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74AD" w14:textId="16E2B79B" w:rsidR="00310BBE" w:rsidRDefault="00813717" w:rsidP="00D419EE">
      <w:pPr>
        <w:spacing w:after="0"/>
        <w:rPr>
          <w:rFonts w:ascii="Times New Roman" w:hAnsi="Times New Roman"/>
          <w:sz w:val="24"/>
          <w:szCs w:val="24"/>
        </w:rPr>
      </w:pPr>
      <w:r>
        <w:rPr>
          <w:rFonts w:ascii="Times New Roman" w:hAnsi="Times New Roman"/>
          <w:sz w:val="24"/>
          <w:szCs w:val="24"/>
        </w:rPr>
        <w:t>Bilaga 29</w:t>
      </w:r>
    </w:p>
    <w:p w14:paraId="1D8E0045" w14:textId="77777777" w:rsidR="00F00BDE" w:rsidRDefault="00F00BDE" w:rsidP="00D419EE">
      <w:pPr>
        <w:spacing w:after="0"/>
        <w:rPr>
          <w:rFonts w:ascii="Times New Roman" w:hAnsi="Times New Roman"/>
          <w:sz w:val="24"/>
          <w:szCs w:val="24"/>
        </w:rPr>
      </w:pPr>
    </w:p>
    <w:p w14:paraId="13F9C222" w14:textId="1F930F9A" w:rsidR="00310BBE" w:rsidRPr="00072D40" w:rsidRDefault="00072D40" w:rsidP="007A6354">
      <w:pPr>
        <w:pStyle w:val="Rubrik1"/>
      </w:pPr>
      <w:r w:rsidRPr="00072D40">
        <w:t>Motion 7</w:t>
      </w:r>
    </w:p>
    <w:p w14:paraId="6CCC766F" w14:textId="77777777" w:rsidR="00381912" w:rsidRPr="00B2503E" w:rsidRDefault="00381912" w:rsidP="00310BBE">
      <w:pPr>
        <w:tabs>
          <w:tab w:val="left" w:pos="7371"/>
        </w:tabs>
        <w:spacing w:after="0"/>
        <w:rPr>
          <w:rFonts w:ascii="Times New Roman" w:hAnsi="Times New Roman"/>
          <w:i/>
          <w:sz w:val="24"/>
          <w:szCs w:val="24"/>
        </w:rPr>
      </w:pPr>
    </w:p>
    <w:p w14:paraId="15104E2B" w14:textId="14D48015" w:rsidR="00381912" w:rsidRPr="004A4769" w:rsidRDefault="00381912" w:rsidP="00252F1B">
      <w:pPr>
        <w:tabs>
          <w:tab w:val="left" w:pos="7371"/>
        </w:tabs>
        <w:spacing w:after="0"/>
        <w:ind w:right="1418"/>
        <w:rPr>
          <w:rFonts w:ascii="Times New Roman" w:hAnsi="Times New Roman"/>
          <w:b/>
          <w:bCs/>
          <w:sz w:val="24"/>
          <w:szCs w:val="24"/>
        </w:rPr>
      </w:pPr>
      <w:r w:rsidRPr="00381912">
        <w:rPr>
          <w:rFonts w:ascii="Times New Roman" w:hAnsi="Times New Roman"/>
          <w:b/>
          <w:bCs/>
          <w:sz w:val="24"/>
          <w:szCs w:val="24"/>
        </w:rPr>
        <w:t>Motion: Gör Funktionsrättskonventionen till svensk lag</w:t>
      </w:r>
    </w:p>
    <w:p w14:paraId="2D938E34" w14:textId="77777777" w:rsidR="00381912" w:rsidRP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 xml:space="preserve">Riksförbundet FUB föreslår att Funktionsrätt Sverige enas kring ett krav på att rättigheterna i Funktionsrättskonventionen genomförs i svensk lagstiftning genom inkorporering och fortsatt transformering. För att genomförandet ska göras på bästa sätt krävs en statlig utredning som i nära samarbete med funktionsrättsrörelsen kartlägger och analyserar hur svensk lagstiftning och praxis stämmer överens med Funktionsrättskonventionen.  </w:t>
      </w:r>
    </w:p>
    <w:p w14:paraId="10C33EC7" w14:textId="77777777" w:rsidR="00381912" w:rsidRPr="00381912" w:rsidRDefault="00381912" w:rsidP="00252F1B">
      <w:pPr>
        <w:tabs>
          <w:tab w:val="left" w:pos="7371"/>
        </w:tabs>
        <w:spacing w:after="0"/>
        <w:ind w:right="1418"/>
        <w:rPr>
          <w:rFonts w:ascii="Times New Roman" w:hAnsi="Times New Roman"/>
          <w:sz w:val="24"/>
          <w:szCs w:val="24"/>
        </w:rPr>
      </w:pPr>
    </w:p>
    <w:p w14:paraId="1AE50A7E" w14:textId="5885D755" w:rsidR="00381912" w:rsidRPr="00381912" w:rsidRDefault="00381912" w:rsidP="00252F1B">
      <w:pPr>
        <w:tabs>
          <w:tab w:val="left" w:pos="7371"/>
        </w:tabs>
        <w:spacing w:after="0"/>
        <w:ind w:right="1418"/>
        <w:rPr>
          <w:rFonts w:ascii="Times New Roman" w:hAnsi="Times New Roman"/>
          <w:b/>
          <w:bCs/>
          <w:sz w:val="24"/>
          <w:szCs w:val="24"/>
        </w:rPr>
      </w:pPr>
      <w:r w:rsidRPr="00381912">
        <w:rPr>
          <w:rFonts w:ascii="Times New Roman" w:hAnsi="Times New Roman"/>
          <w:b/>
          <w:bCs/>
          <w:sz w:val="24"/>
          <w:szCs w:val="24"/>
        </w:rPr>
        <w:t xml:space="preserve">Bakgrund </w:t>
      </w:r>
    </w:p>
    <w:p w14:paraId="5CD90ECB" w14:textId="77777777" w:rsidR="00381912" w:rsidRP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 xml:space="preserve">Sveriges riksdag godkände Funktionsrättskonventionen år 2008. Sedan 2009 måste Sverige se till att de rättigheter som finns med i konventionen blir verklighet. Såväl stat som kommun och regioner har ett ansvar för att förverkliga rättigheterna. </w:t>
      </w:r>
    </w:p>
    <w:p w14:paraId="0E196435" w14:textId="5FD03C91" w:rsid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Internationella konventioner blir inte automatiskt gällande rätt när de ratificeras. De är bindande för staten men kan inte tillämpas direkt av myndigheter eller domstolar. Ratificering innebär alltså inte att en konvention blir svensk lag. För att en konvention ska kunna tillämpas direkt, användas av myndighet eller domstolar för att exempelvis ge en person rätt till något, krävs det att rättigheterna skrivs in i svensk lag.</w:t>
      </w:r>
    </w:p>
    <w:p w14:paraId="52B07ABD" w14:textId="77777777" w:rsidR="00381912" w:rsidRPr="00381912" w:rsidRDefault="00381912" w:rsidP="00252F1B">
      <w:pPr>
        <w:tabs>
          <w:tab w:val="left" w:pos="7371"/>
        </w:tabs>
        <w:spacing w:after="0"/>
        <w:ind w:right="1418"/>
        <w:rPr>
          <w:rFonts w:ascii="Times New Roman" w:hAnsi="Times New Roman"/>
          <w:sz w:val="24"/>
          <w:szCs w:val="24"/>
        </w:rPr>
      </w:pPr>
    </w:p>
    <w:p w14:paraId="7F25EC4A" w14:textId="57618C5C" w:rsid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 xml:space="preserve">Detta kan ske genom transformering och/eller inkorporering. </w:t>
      </w:r>
    </w:p>
    <w:p w14:paraId="54528E3F" w14:textId="77777777" w:rsidR="00381912" w:rsidRPr="00381912" w:rsidRDefault="00381912" w:rsidP="00252F1B">
      <w:pPr>
        <w:tabs>
          <w:tab w:val="left" w:pos="7371"/>
        </w:tabs>
        <w:spacing w:after="0"/>
        <w:ind w:right="1418"/>
        <w:rPr>
          <w:rFonts w:ascii="Times New Roman" w:hAnsi="Times New Roman"/>
          <w:sz w:val="24"/>
          <w:szCs w:val="24"/>
        </w:rPr>
      </w:pPr>
    </w:p>
    <w:p w14:paraId="6CE6C512" w14:textId="77777777" w:rsidR="00381912" w:rsidRP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Transformering innebär att de mänskliga rättigheterna genomförs genom att befintlig svensk lagstiftning ändras, antas eller upphävs. Det kan till exempel handla om att avskaffa en lag som bryter mot en rättighet eller att ändra lagstiftning för att uppfylla kraven i konventionen.</w:t>
      </w:r>
    </w:p>
    <w:p w14:paraId="6C233CD8" w14:textId="7E27E525" w:rsid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Det kan alltså handla om att avskaffa en lag som bryter mot en rättighet, exempelvis lagstiftning som begränsar självbestämmande för personer med funktionsnedsättning. Det kan också handla om att ändra sådan lagstiftning så att den respekterar alla personer med funktionsnedsättnings fulla rätt till självbestämmande, eller stifta helt nya lagar som genomför rättigheterna.</w:t>
      </w:r>
    </w:p>
    <w:p w14:paraId="5B8EA99C" w14:textId="77777777" w:rsidR="00381912" w:rsidRPr="00381912" w:rsidRDefault="00381912" w:rsidP="00252F1B">
      <w:pPr>
        <w:tabs>
          <w:tab w:val="left" w:pos="7371"/>
        </w:tabs>
        <w:spacing w:after="0"/>
        <w:ind w:right="1418"/>
        <w:rPr>
          <w:rFonts w:ascii="Times New Roman" w:hAnsi="Times New Roman"/>
          <w:sz w:val="24"/>
          <w:szCs w:val="24"/>
        </w:rPr>
      </w:pPr>
    </w:p>
    <w:p w14:paraId="1EE22DAC" w14:textId="77777777" w:rsidR="00381912" w:rsidRP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Inkorporering innebär att konventionstexten blir svensk lag. Europakonventionen och Barnkonventionen är exempel på detta. Hela konventionen behöver inte antas som lag, utan vissa artiklar kan väljas ut, beroende på hur behoven och den politiska viljan ser ut.</w:t>
      </w:r>
    </w:p>
    <w:p w14:paraId="65FED50E" w14:textId="77777777" w:rsidR="00381912" w:rsidRPr="00381912" w:rsidRDefault="00381912" w:rsidP="00252F1B">
      <w:pPr>
        <w:tabs>
          <w:tab w:val="left" w:pos="7371"/>
        </w:tabs>
        <w:spacing w:after="0"/>
        <w:ind w:right="1418"/>
        <w:rPr>
          <w:rFonts w:ascii="Times New Roman" w:hAnsi="Times New Roman"/>
          <w:sz w:val="24"/>
          <w:szCs w:val="24"/>
        </w:rPr>
      </w:pPr>
    </w:p>
    <w:p w14:paraId="7C40756A" w14:textId="1C9954E3" w:rsidR="00381912" w:rsidRDefault="00381912" w:rsidP="00252F1B">
      <w:pPr>
        <w:tabs>
          <w:tab w:val="left" w:pos="7371"/>
        </w:tabs>
        <w:spacing w:after="0"/>
        <w:ind w:right="1418"/>
        <w:rPr>
          <w:rFonts w:ascii="Times New Roman" w:hAnsi="Times New Roman"/>
          <w:b/>
          <w:bCs/>
          <w:sz w:val="24"/>
          <w:szCs w:val="24"/>
        </w:rPr>
      </w:pPr>
      <w:r w:rsidRPr="00381912">
        <w:rPr>
          <w:rFonts w:ascii="Times New Roman" w:hAnsi="Times New Roman"/>
          <w:b/>
          <w:bCs/>
          <w:sz w:val="24"/>
          <w:szCs w:val="24"/>
        </w:rPr>
        <w:t>Fördelar med att konventionen inkorporeras i svensk lag</w:t>
      </w:r>
    </w:p>
    <w:p w14:paraId="4FE562F6" w14:textId="3D922009" w:rsid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lastRenderedPageBreak/>
        <w:t xml:space="preserve">Den 1 januari 2020 blev Barnkonventionen svensk lag. Inför det genomfördes Barnkonventionsutredningen som analyserade vilka förändringar som behövde göras i svensk lagstiftning för att rättigheterna i konventionen skulle säkerställas. </w:t>
      </w:r>
    </w:p>
    <w:p w14:paraId="29E3BFA1" w14:textId="77777777" w:rsidR="00381912" w:rsidRPr="00381912" w:rsidRDefault="00381912" w:rsidP="00252F1B">
      <w:pPr>
        <w:tabs>
          <w:tab w:val="left" w:pos="7371"/>
        </w:tabs>
        <w:spacing w:after="0"/>
        <w:ind w:right="1418"/>
        <w:rPr>
          <w:rFonts w:ascii="Times New Roman" w:hAnsi="Times New Roman"/>
          <w:sz w:val="24"/>
          <w:szCs w:val="24"/>
        </w:rPr>
      </w:pPr>
    </w:p>
    <w:p w14:paraId="2E125029" w14:textId="213B4C78" w:rsid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 xml:space="preserve">Arbetet med att införa Barnkonventionen i svensk lag gav stor uppmärksamhet till frågor om barns rättigheter. Genom att göra Funktionsrättskonventionen till lag kan även funktionsrättsperspektivet stärkas och synliggöras hos allmänhet, media, politiker och beslutsfattare. </w:t>
      </w:r>
    </w:p>
    <w:p w14:paraId="7AF16E48" w14:textId="77777777" w:rsidR="00381912" w:rsidRPr="00381912" w:rsidRDefault="00381912" w:rsidP="00252F1B">
      <w:pPr>
        <w:tabs>
          <w:tab w:val="left" w:pos="7371"/>
        </w:tabs>
        <w:spacing w:after="0"/>
        <w:ind w:right="1418"/>
        <w:rPr>
          <w:rFonts w:ascii="Times New Roman" w:hAnsi="Times New Roman"/>
          <w:sz w:val="24"/>
          <w:szCs w:val="24"/>
        </w:rPr>
      </w:pPr>
    </w:p>
    <w:p w14:paraId="0F99F1BD" w14:textId="77777777" w:rsidR="00381912" w:rsidRPr="00381912"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 xml:space="preserve">FN:s kommitté för rättigheter för personer med funktionsnedsättning som övervakar hur länderna följer konventionen har kritiserat Sverige för att inte göra tillräckligt för att säkerställa enskildas rättigheter. Kritiken har inte lett till nödvändiga förändringar och processen för enskilda att utkräva sina rättigheter hos kommittén är lång och komplicerad. Om konventionen blir svensk lag måste myndigheter och domstolar tillämpa den. Det blir också enklare för enskilda att utkräva sina rättigheter. </w:t>
      </w:r>
    </w:p>
    <w:p w14:paraId="1FDBA605" w14:textId="77777777" w:rsidR="00381912" w:rsidRPr="00381912" w:rsidRDefault="00381912" w:rsidP="00252F1B">
      <w:pPr>
        <w:tabs>
          <w:tab w:val="left" w:pos="7371"/>
        </w:tabs>
        <w:spacing w:after="0"/>
        <w:ind w:right="1418"/>
        <w:rPr>
          <w:rFonts w:ascii="Times New Roman" w:hAnsi="Times New Roman"/>
          <w:sz w:val="24"/>
          <w:szCs w:val="24"/>
        </w:rPr>
      </w:pPr>
    </w:p>
    <w:p w14:paraId="784926CC" w14:textId="096D5BA4" w:rsidR="00381912" w:rsidRPr="004A4769" w:rsidRDefault="00381912" w:rsidP="00252F1B">
      <w:pPr>
        <w:tabs>
          <w:tab w:val="left" w:pos="7371"/>
        </w:tabs>
        <w:spacing w:after="0"/>
        <w:ind w:right="1418"/>
        <w:rPr>
          <w:rFonts w:ascii="Times New Roman" w:hAnsi="Times New Roman"/>
          <w:b/>
          <w:bCs/>
          <w:sz w:val="24"/>
          <w:szCs w:val="24"/>
        </w:rPr>
      </w:pPr>
      <w:r w:rsidRPr="00381912">
        <w:rPr>
          <w:rFonts w:ascii="Times New Roman" w:hAnsi="Times New Roman"/>
          <w:b/>
          <w:bCs/>
          <w:sz w:val="24"/>
          <w:szCs w:val="24"/>
        </w:rPr>
        <w:t xml:space="preserve">Finns det risk att rättigheterna i LSS försämras vid en inkorporering? </w:t>
      </w:r>
      <w:r w:rsidR="00D93522">
        <w:rPr>
          <w:rFonts w:ascii="Times New Roman" w:hAnsi="Times New Roman"/>
          <w:b/>
          <w:bCs/>
          <w:sz w:val="24"/>
          <w:szCs w:val="24"/>
        </w:rPr>
        <w:br/>
      </w:r>
      <w:r w:rsidRPr="00381912">
        <w:rPr>
          <w:rFonts w:ascii="Times New Roman" w:hAnsi="Times New Roman"/>
          <w:sz w:val="24"/>
          <w:szCs w:val="24"/>
        </w:rPr>
        <w:t>Rättigheterna i Funktionsrättskonventionen är inte lika konkret formulerade som svensk lagstiftning. Konventionen är inte heller utformad utifrån en svensk kontext. Det finns därför farhågor om att exempelvis insatserna i LSS skulle urholkas om konventionen blev lag.</w:t>
      </w:r>
    </w:p>
    <w:p w14:paraId="7CF53A9E" w14:textId="29626662" w:rsidR="00310BBE" w:rsidRPr="00B2503E" w:rsidRDefault="00381912" w:rsidP="00252F1B">
      <w:pPr>
        <w:tabs>
          <w:tab w:val="left" w:pos="7371"/>
        </w:tabs>
        <w:spacing w:after="0"/>
        <w:ind w:right="1418"/>
        <w:rPr>
          <w:rFonts w:ascii="Times New Roman" w:hAnsi="Times New Roman"/>
          <w:sz w:val="24"/>
          <w:szCs w:val="24"/>
        </w:rPr>
      </w:pPr>
      <w:r w:rsidRPr="00381912">
        <w:rPr>
          <w:rFonts w:ascii="Times New Roman" w:hAnsi="Times New Roman"/>
          <w:sz w:val="24"/>
          <w:szCs w:val="24"/>
        </w:rPr>
        <w:t>Enligt artikel 4 i konventionen får en stat dock inte genomföra förändringar som försämrar situationen för personer med funktionsnedsättning. Om ett land redan har rättigheter som är starkare än vad konventionen anger får rättigheterna därför inte urholkas med hänvisning till konventionen.</w:t>
      </w:r>
    </w:p>
    <w:p w14:paraId="66D6A8D2" w14:textId="77777777" w:rsidR="00310BBE" w:rsidRPr="00B2503E" w:rsidRDefault="00310BBE" w:rsidP="00252F1B">
      <w:pPr>
        <w:tabs>
          <w:tab w:val="left" w:pos="7371"/>
        </w:tabs>
        <w:spacing w:after="0"/>
        <w:ind w:right="1418"/>
        <w:rPr>
          <w:rFonts w:ascii="Times New Roman" w:hAnsi="Times New Roman"/>
          <w:sz w:val="24"/>
          <w:szCs w:val="24"/>
        </w:rPr>
      </w:pPr>
    </w:p>
    <w:p w14:paraId="2230CFE6" w14:textId="77777777" w:rsidR="00310BBE" w:rsidRPr="00B2503E" w:rsidRDefault="00310BBE" w:rsidP="00252F1B">
      <w:pPr>
        <w:tabs>
          <w:tab w:val="left" w:pos="7371"/>
        </w:tabs>
        <w:spacing w:after="0"/>
        <w:ind w:right="1418"/>
        <w:rPr>
          <w:rFonts w:ascii="Times New Roman" w:hAnsi="Times New Roman"/>
          <w:sz w:val="24"/>
          <w:szCs w:val="24"/>
        </w:rPr>
      </w:pPr>
    </w:p>
    <w:p w14:paraId="45A475DC" w14:textId="77777777" w:rsidR="00310BBE" w:rsidRPr="00B2503E" w:rsidRDefault="00310BBE" w:rsidP="00252F1B">
      <w:pPr>
        <w:tabs>
          <w:tab w:val="left" w:pos="7371"/>
        </w:tabs>
        <w:spacing w:after="0"/>
        <w:ind w:right="1418"/>
        <w:rPr>
          <w:rFonts w:ascii="Times New Roman" w:hAnsi="Times New Roman"/>
          <w:sz w:val="24"/>
          <w:szCs w:val="24"/>
        </w:rPr>
      </w:pPr>
    </w:p>
    <w:p w14:paraId="5A567A6B" w14:textId="3128A75E" w:rsidR="00DF2657" w:rsidRDefault="00381912" w:rsidP="00252F1B">
      <w:pPr>
        <w:tabs>
          <w:tab w:val="left" w:pos="7371"/>
        </w:tabs>
        <w:spacing w:after="0"/>
        <w:ind w:right="1418"/>
        <w:rPr>
          <w:rFonts w:ascii="Times New Roman" w:hAnsi="Times New Roman"/>
          <w:sz w:val="24"/>
          <w:szCs w:val="24"/>
        </w:rPr>
      </w:pPr>
      <w:r>
        <w:rPr>
          <w:rFonts w:ascii="Times New Roman" w:hAnsi="Times New Roman"/>
          <w:sz w:val="24"/>
          <w:szCs w:val="24"/>
        </w:rPr>
        <w:t>Anders Lago</w:t>
      </w:r>
    </w:p>
    <w:p w14:paraId="7FA999EF" w14:textId="1BD671BD" w:rsidR="00381912" w:rsidRDefault="00381912" w:rsidP="00252F1B">
      <w:pPr>
        <w:tabs>
          <w:tab w:val="left" w:pos="7371"/>
        </w:tabs>
        <w:spacing w:after="0"/>
        <w:ind w:right="1418"/>
        <w:rPr>
          <w:rFonts w:ascii="Times New Roman" w:hAnsi="Times New Roman"/>
          <w:sz w:val="24"/>
          <w:szCs w:val="24"/>
        </w:rPr>
      </w:pPr>
      <w:r>
        <w:rPr>
          <w:rFonts w:ascii="Times New Roman" w:hAnsi="Times New Roman"/>
          <w:sz w:val="24"/>
          <w:szCs w:val="24"/>
        </w:rPr>
        <w:t>Förbundsordförande Riksförbundet FUB</w:t>
      </w:r>
    </w:p>
    <w:p w14:paraId="6757EB48" w14:textId="77777777" w:rsidR="00991A8B" w:rsidRDefault="00991A8B" w:rsidP="00381912">
      <w:pPr>
        <w:tabs>
          <w:tab w:val="left" w:pos="7371"/>
        </w:tabs>
        <w:spacing w:after="0"/>
        <w:rPr>
          <w:rFonts w:ascii="Times New Roman" w:hAnsi="Times New Roman"/>
          <w:sz w:val="24"/>
          <w:szCs w:val="24"/>
        </w:rPr>
      </w:pPr>
    </w:p>
    <w:p w14:paraId="6A9690C9" w14:textId="77777777" w:rsidR="00991A8B" w:rsidRDefault="00991A8B" w:rsidP="00381912">
      <w:pPr>
        <w:tabs>
          <w:tab w:val="left" w:pos="7371"/>
        </w:tabs>
        <w:spacing w:after="0"/>
        <w:rPr>
          <w:rFonts w:ascii="Times New Roman" w:hAnsi="Times New Roman"/>
          <w:sz w:val="24"/>
          <w:szCs w:val="24"/>
        </w:rPr>
      </w:pPr>
    </w:p>
    <w:p w14:paraId="3DA6D90B" w14:textId="77777777" w:rsidR="00991A8B" w:rsidRPr="007A6354" w:rsidRDefault="00991A8B" w:rsidP="007A6354">
      <w:pPr>
        <w:pStyle w:val="Rubrik1"/>
      </w:pPr>
      <w:r w:rsidRPr="007A6354">
        <w:t>Styrelsens svar på motion 7</w:t>
      </w:r>
    </w:p>
    <w:p w14:paraId="44E15655" w14:textId="77777777" w:rsidR="00991A8B" w:rsidRPr="00991A8B" w:rsidRDefault="00991A8B" w:rsidP="00991A8B">
      <w:pPr>
        <w:spacing w:after="200" w:line="276" w:lineRule="auto"/>
        <w:rPr>
          <w:rFonts w:ascii="Book Antiqua" w:hAnsi="Book Antiqua"/>
          <w:sz w:val="24"/>
          <w:szCs w:val="24"/>
        </w:rPr>
      </w:pPr>
      <w:r w:rsidRPr="00991A8B">
        <w:rPr>
          <w:rFonts w:ascii="Book Antiqua" w:hAnsi="Book Antiqua"/>
          <w:b/>
          <w:bCs/>
          <w:sz w:val="24"/>
          <w:szCs w:val="24"/>
        </w:rPr>
        <w:t>Föredragande från styrelsen</w:t>
      </w:r>
      <w:r w:rsidRPr="00991A8B">
        <w:rPr>
          <w:rFonts w:ascii="Book Antiqua" w:hAnsi="Book Antiqua"/>
          <w:sz w:val="24"/>
          <w:szCs w:val="24"/>
        </w:rPr>
        <w:t>: Lotta Håkansson</w:t>
      </w:r>
    </w:p>
    <w:p w14:paraId="13B9E4D5" w14:textId="77777777" w:rsidR="00991A8B" w:rsidRPr="00991A8B" w:rsidRDefault="00991A8B" w:rsidP="00252F1B">
      <w:pPr>
        <w:spacing w:after="200" w:line="276" w:lineRule="auto"/>
        <w:ind w:right="1418"/>
        <w:rPr>
          <w:rFonts w:ascii="Book Antiqua" w:hAnsi="Book Antiqua"/>
          <w:sz w:val="24"/>
        </w:rPr>
      </w:pPr>
      <w:r w:rsidRPr="00991A8B">
        <w:rPr>
          <w:rFonts w:ascii="Book Antiqua" w:hAnsi="Book Antiqua"/>
          <w:sz w:val="24"/>
        </w:rPr>
        <w:t xml:space="preserve">FN rekommenderade den svenska staten att inkorporera Funktionsrättskonventionen redan 2014. Funktionsrätt Sverige har drivit frågan om en statlig utredning för att kartlägga och analysera huruvida svensk rätt lever upp till kraven enligt konventionen. Det är viktigt att en utredning tillsätts och att funktionsrättsrörelsen är aktivt involverade i hela processen inklusive i framtagning av direktiv. </w:t>
      </w:r>
    </w:p>
    <w:p w14:paraId="5D8C6CB6" w14:textId="77777777" w:rsidR="00991A8B" w:rsidRPr="00991A8B" w:rsidRDefault="00991A8B" w:rsidP="00252F1B">
      <w:pPr>
        <w:tabs>
          <w:tab w:val="left" w:pos="7371"/>
        </w:tabs>
        <w:spacing w:after="0" w:line="276" w:lineRule="auto"/>
        <w:ind w:right="1418"/>
        <w:rPr>
          <w:rFonts w:ascii="Book Antiqua" w:hAnsi="Book Antiqua"/>
          <w:sz w:val="24"/>
        </w:rPr>
      </w:pPr>
      <w:r w:rsidRPr="00991A8B">
        <w:rPr>
          <w:rFonts w:ascii="Book Antiqua" w:hAnsi="Book Antiqua"/>
          <w:sz w:val="24"/>
        </w:rPr>
        <w:t xml:space="preserve">Förslagen i motionen motiveras med att det skulle bli enklare att utkräva rättigheter. Vi betonar att inkorporering och fortsatt transformering kräver kompletterande åtgärder för att rättigheterna faktiskt ska kunna utkrävas </w:t>
      </w:r>
      <w:r w:rsidRPr="00991A8B">
        <w:rPr>
          <w:rFonts w:ascii="Book Antiqua" w:hAnsi="Book Antiqua"/>
          <w:sz w:val="24"/>
        </w:rPr>
        <w:lastRenderedPageBreak/>
        <w:t>och ge effekt. Det är hög tid att Sveriges regering och riksdag prioriterar arbetet med att säkerställa konventionsrättigheterna i lagstiftning. Därför är det viktigt att enas bakom kravet på inkorporering och fortsatt transformering. Parallellt behöver arbetet med att säkerställa tillgång till rättvisa och utkrävbarhet fortsätta.</w:t>
      </w:r>
      <w:r w:rsidRPr="00991A8B">
        <w:rPr>
          <w:rFonts w:ascii="Book Antiqua" w:hAnsi="Book Antiqua"/>
          <w:sz w:val="24"/>
        </w:rPr>
        <w:br/>
      </w:r>
    </w:p>
    <w:tbl>
      <w:tblPr>
        <w:tblStyle w:val="Tabellrutnt"/>
        <w:tblW w:w="0" w:type="auto"/>
        <w:tblInd w:w="0" w:type="dxa"/>
        <w:tblLook w:val="04A0" w:firstRow="1" w:lastRow="0" w:firstColumn="1" w:lastColumn="0" w:noHBand="0" w:noVBand="1"/>
      </w:tblPr>
      <w:tblGrid>
        <w:gridCol w:w="7361"/>
      </w:tblGrid>
      <w:tr w:rsidR="00991A8B" w:rsidRPr="00991A8B" w14:paraId="43B5E153" w14:textId="77777777" w:rsidTr="00991A8B">
        <w:tc>
          <w:tcPr>
            <w:tcW w:w="7361" w:type="dxa"/>
            <w:tcBorders>
              <w:top w:val="single" w:sz="4" w:space="0" w:color="auto"/>
              <w:left w:val="single" w:sz="4" w:space="0" w:color="auto"/>
              <w:bottom w:val="single" w:sz="4" w:space="0" w:color="auto"/>
              <w:right w:val="single" w:sz="4" w:space="0" w:color="auto"/>
            </w:tcBorders>
            <w:hideMark/>
          </w:tcPr>
          <w:p w14:paraId="6F3357D5" w14:textId="77777777" w:rsidR="00991A8B" w:rsidRPr="00991A8B" w:rsidRDefault="00991A8B" w:rsidP="00991A8B">
            <w:pPr>
              <w:spacing w:after="0" w:line="240" w:lineRule="auto"/>
              <w:rPr>
                <w:rFonts w:ascii="Book Antiqua" w:hAnsi="Book Antiqua" w:cs="Helvetica"/>
                <w:b/>
                <w:sz w:val="24"/>
                <w:szCs w:val="24"/>
              </w:rPr>
            </w:pPr>
            <w:r w:rsidRPr="00991A8B">
              <w:rPr>
                <w:rFonts w:ascii="Book Antiqua" w:hAnsi="Book Antiqua" w:cs="Helvetica"/>
                <w:b/>
                <w:sz w:val="24"/>
                <w:szCs w:val="24"/>
              </w:rPr>
              <w:t>Funktionsrätt Sveriges styrelse föreslår kongressen besluta</w:t>
            </w:r>
          </w:p>
          <w:p w14:paraId="1FBD7ECA" w14:textId="77777777" w:rsidR="00991A8B" w:rsidRPr="00991A8B" w:rsidRDefault="00991A8B" w:rsidP="00991A8B">
            <w:pPr>
              <w:numPr>
                <w:ilvl w:val="0"/>
                <w:numId w:val="1"/>
              </w:numPr>
              <w:spacing w:after="200" w:line="276" w:lineRule="auto"/>
              <w:contextualSpacing/>
              <w:rPr>
                <w:rFonts w:ascii="Book Antiqua" w:hAnsi="Book Antiqua" w:cs="Helvetica"/>
                <w:sz w:val="24"/>
                <w:szCs w:val="24"/>
              </w:rPr>
            </w:pPr>
            <w:r w:rsidRPr="00991A8B">
              <w:rPr>
                <w:rFonts w:ascii="Book Antiqua" w:hAnsi="Book Antiqua" w:cs="Helvetica"/>
                <w:sz w:val="24"/>
                <w:szCs w:val="24"/>
              </w:rPr>
              <w:t>att bifalla motionen</w:t>
            </w:r>
          </w:p>
        </w:tc>
      </w:tr>
    </w:tbl>
    <w:p w14:paraId="3392141B" w14:textId="77777777" w:rsidR="00991A8B" w:rsidRPr="00991A8B" w:rsidRDefault="00991A8B" w:rsidP="00991A8B">
      <w:pPr>
        <w:keepNext/>
        <w:keepLines/>
        <w:spacing w:before="40" w:after="0" w:line="276" w:lineRule="auto"/>
        <w:outlineLvl w:val="2"/>
        <w:rPr>
          <w:rFonts w:ascii="Arial" w:eastAsia="Times New Roman" w:hAnsi="Arial"/>
          <w:b/>
          <w:sz w:val="24"/>
          <w:szCs w:val="24"/>
        </w:rPr>
      </w:pPr>
    </w:p>
    <w:p w14:paraId="5A9AF31A" w14:textId="77777777" w:rsidR="00991A8B" w:rsidRPr="00381912" w:rsidRDefault="00991A8B" w:rsidP="00381912">
      <w:pPr>
        <w:tabs>
          <w:tab w:val="left" w:pos="7371"/>
        </w:tabs>
        <w:spacing w:after="0"/>
        <w:rPr>
          <w:rFonts w:ascii="Times New Roman" w:hAnsi="Times New Roman"/>
          <w:sz w:val="24"/>
          <w:szCs w:val="24"/>
        </w:rPr>
      </w:pPr>
    </w:p>
    <w:sectPr w:rsidR="00991A8B" w:rsidRPr="00381912" w:rsidSect="002252F5">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417" w:left="1417" w:header="851"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C148" w14:textId="77777777" w:rsidR="0068281A" w:rsidRDefault="0068281A" w:rsidP="005F6631">
      <w:pPr>
        <w:spacing w:after="0" w:line="240" w:lineRule="auto"/>
      </w:pPr>
      <w:r>
        <w:separator/>
      </w:r>
    </w:p>
  </w:endnote>
  <w:endnote w:type="continuationSeparator" w:id="0">
    <w:p w14:paraId="35C6619A" w14:textId="77777777" w:rsidR="0068281A" w:rsidRDefault="0068281A" w:rsidP="005F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oboto Medium">
    <w:altName w:val="Roboto Medium"/>
    <w:charset w:val="00"/>
    <w:family w:val="auto"/>
    <w:pitch w:val="variable"/>
    <w:sig w:usb0="E0000AFF" w:usb1="5000217F" w:usb2="00000021" w:usb3="00000000" w:csb0="0000019F" w:csb1="00000000"/>
  </w:font>
  <w:font w:name="MinionPro-Regular">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7C2A" w14:textId="77777777" w:rsidR="002A54FA" w:rsidRDefault="002A54F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4"/>
        <w:szCs w:val="24"/>
      </w:rPr>
      <w:id w:val="629977796"/>
      <w:docPartObj>
        <w:docPartGallery w:val="Page Numbers (Bottom of Page)"/>
        <w:docPartUnique/>
      </w:docPartObj>
    </w:sdtPr>
    <w:sdtEndPr/>
    <w:sdtContent>
      <w:sdt>
        <w:sdtPr>
          <w:rPr>
            <w:rFonts w:ascii="Book Antiqua" w:hAnsi="Book Antiqua"/>
            <w:sz w:val="24"/>
            <w:szCs w:val="24"/>
          </w:rPr>
          <w:id w:val="-1769616900"/>
          <w:docPartObj>
            <w:docPartGallery w:val="Page Numbers (Top of Page)"/>
            <w:docPartUnique/>
          </w:docPartObj>
        </w:sdtPr>
        <w:sdtEndPr/>
        <w:sdtContent>
          <w:p w14:paraId="00D191F7" w14:textId="49851D6A" w:rsidR="002A54FA" w:rsidRPr="00F61964" w:rsidRDefault="002A54FA">
            <w:pPr>
              <w:pStyle w:val="Sidfot"/>
              <w:jc w:val="right"/>
              <w:rPr>
                <w:rFonts w:ascii="Book Antiqua" w:hAnsi="Book Antiqua"/>
                <w:sz w:val="24"/>
                <w:szCs w:val="24"/>
              </w:rPr>
            </w:pPr>
            <w:r w:rsidRPr="00F61964">
              <w:rPr>
                <w:rFonts w:ascii="Book Antiqua" w:hAnsi="Book Antiqua"/>
                <w:sz w:val="24"/>
                <w:szCs w:val="24"/>
              </w:rPr>
              <w:t xml:space="preserve">Sida </w:t>
            </w:r>
            <w:r w:rsidRPr="00F61964">
              <w:rPr>
                <w:rFonts w:ascii="Book Antiqua" w:hAnsi="Book Antiqua"/>
                <w:b/>
                <w:bCs/>
                <w:sz w:val="24"/>
                <w:szCs w:val="24"/>
              </w:rPr>
              <w:fldChar w:fldCharType="begin"/>
            </w:r>
            <w:r w:rsidRPr="00F61964">
              <w:rPr>
                <w:rFonts w:ascii="Book Antiqua" w:hAnsi="Book Antiqua"/>
                <w:b/>
                <w:bCs/>
                <w:sz w:val="24"/>
                <w:szCs w:val="24"/>
              </w:rPr>
              <w:instrText>PAGE</w:instrText>
            </w:r>
            <w:r w:rsidRPr="00F61964">
              <w:rPr>
                <w:rFonts w:ascii="Book Antiqua" w:hAnsi="Book Antiqua"/>
                <w:b/>
                <w:bCs/>
                <w:sz w:val="24"/>
                <w:szCs w:val="24"/>
              </w:rPr>
              <w:fldChar w:fldCharType="separate"/>
            </w:r>
            <w:r w:rsidRPr="00F61964">
              <w:rPr>
                <w:rFonts w:ascii="Book Antiqua" w:hAnsi="Book Antiqua"/>
                <w:b/>
                <w:bCs/>
                <w:sz w:val="24"/>
                <w:szCs w:val="24"/>
              </w:rPr>
              <w:t>2</w:t>
            </w:r>
            <w:r w:rsidRPr="00F61964">
              <w:rPr>
                <w:rFonts w:ascii="Book Antiqua" w:hAnsi="Book Antiqua"/>
                <w:b/>
                <w:bCs/>
                <w:sz w:val="24"/>
                <w:szCs w:val="24"/>
              </w:rPr>
              <w:fldChar w:fldCharType="end"/>
            </w:r>
            <w:r w:rsidRPr="00F61964">
              <w:rPr>
                <w:rFonts w:ascii="Book Antiqua" w:hAnsi="Book Antiqua"/>
                <w:sz w:val="24"/>
                <w:szCs w:val="24"/>
              </w:rPr>
              <w:t xml:space="preserve"> av </w:t>
            </w:r>
            <w:r w:rsidRPr="00F61964">
              <w:rPr>
                <w:rFonts w:ascii="Book Antiqua" w:hAnsi="Book Antiqua"/>
                <w:b/>
                <w:bCs/>
                <w:sz w:val="24"/>
                <w:szCs w:val="24"/>
              </w:rPr>
              <w:fldChar w:fldCharType="begin"/>
            </w:r>
            <w:r w:rsidRPr="00F61964">
              <w:rPr>
                <w:rFonts w:ascii="Book Antiqua" w:hAnsi="Book Antiqua"/>
                <w:b/>
                <w:bCs/>
                <w:sz w:val="24"/>
                <w:szCs w:val="24"/>
              </w:rPr>
              <w:instrText>NUMPAGES</w:instrText>
            </w:r>
            <w:r w:rsidRPr="00F61964">
              <w:rPr>
                <w:rFonts w:ascii="Book Antiqua" w:hAnsi="Book Antiqua"/>
                <w:b/>
                <w:bCs/>
                <w:sz w:val="24"/>
                <w:szCs w:val="24"/>
              </w:rPr>
              <w:fldChar w:fldCharType="separate"/>
            </w:r>
            <w:r w:rsidRPr="00F61964">
              <w:rPr>
                <w:rFonts w:ascii="Book Antiqua" w:hAnsi="Book Antiqua"/>
                <w:b/>
                <w:bCs/>
                <w:sz w:val="24"/>
                <w:szCs w:val="24"/>
              </w:rPr>
              <w:t>2</w:t>
            </w:r>
            <w:r w:rsidRPr="00F61964">
              <w:rPr>
                <w:rFonts w:ascii="Book Antiqua" w:hAnsi="Book Antiqua"/>
                <w:b/>
                <w:bCs/>
                <w:sz w:val="24"/>
                <w:szCs w:val="24"/>
              </w:rPr>
              <w:fldChar w:fldCharType="end"/>
            </w:r>
          </w:p>
        </w:sdtContent>
      </w:sdt>
    </w:sdtContent>
  </w:sdt>
  <w:p w14:paraId="4AFDAC8E" w14:textId="1BDC7E11" w:rsidR="002A54FA" w:rsidRPr="003E5286" w:rsidRDefault="002A54FA">
    <w:pPr>
      <w:pStyle w:val="Sidfot"/>
      <w:rPr>
        <w:rFonts w:ascii="Book Antiqua" w:hAnsi="Book Antiqua"/>
        <w:sz w:val="24"/>
        <w:szCs w:val="24"/>
      </w:rPr>
    </w:pPr>
    <w:r w:rsidRPr="003E5286">
      <w:rPr>
        <w:rFonts w:ascii="Book Antiqua" w:hAnsi="Book Antiqua"/>
        <w:sz w:val="24"/>
        <w:szCs w:val="24"/>
      </w:rPr>
      <w:t xml:space="preserve">Bilaga 29 Motion </w:t>
    </w:r>
    <w:r w:rsidR="003E5286" w:rsidRPr="003E5286">
      <w:rPr>
        <w:rFonts w:ascii="Book Antiqua" w:hAnsi="Book Antiqua"/>
        <w:sz w:val="24"/>
        <w:szCs w:val="24"/>
      </w:rPr>
      <w:t>7</w:t>
    </w:r>
    <w:r w:rsidRPr="003E5286">
      <w:rPr>
        <w:rFonts w:ascii="Book Antiqua" w:hAnsi="Book Antiqua"/>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2C35" w14:textId="77777777" w:rsidR="00D419EE" w:rsidRPr="00991A8B" w:rsidRDefault="00D419EE" w:rsidP="00D419EE">
    <w:pPr>
      <w:pStyle w:val="Sidfot"/>
      <w:rPr>
        <w:rFonts w:ascii="Times New Roman" w:hAnsi="Times New Roman"/>
        <w:lang w:val="da-DK"/>
      </w:rPr>
    </w:pPr>
    <w:r>
      <w:rPr>
        <w:rFonts w:asciiTheme="majorHAnsi" w:hAnsiTheme="majorHAnsi" w:cstheme="majorHAnsi"/>
        <w:b/>
        <w:bCs/>
        <w:noProof/>
        <w:sz w:val="16"/>
        <w:szCs w:val="16"/>
        <w:lang w:val="en-US"/>
      </w:rPr>
      <mc:AlternateContent>
        <mc:Choice Requires="wps">
          <w:drawing>
            <wp:anchor distT="0" distB="0" distL="114300" distR="114300" simplePos="0" relativeHeight="251659776" behindDoc="1" locked="0" layoutInCell="1" allowOverlap="1" wp14:anchorId="7528BEA8" wp14:editId="37272FDD">
              <wp:simplePos x="0" y="0"/>
              <wp:positionH relativeFrom="column">
                <wp:posOffset>-896511</wp:posOffset>
              </wp:positionH>
              <wp:positionV relativeFrom="paragraph">
                <wp:posOffset>-481987</wp:posOffset>
              </wp:positionV>
              <wp:extent cx="8241393" cy="475492"/>
              <wp:effectExtent l="19050" t="19050" r="26670" b="20320"/>
              <wp:wrapTopAndBottom/>
              <wp:docPr id="14" name="Frihandsfigur 14"/>
              <wp:cNvGraphicFramePr/>
              <a:graphic xmlns:a="http://schemas.openxmlformats.org/drawingml/2006/main">
                <a:graphicData uri="http://schemas.microsoft.com/office/word/2010/wordprocessingShape">
                  <wps:wsp>
                    <wps:cNvSpPr/>
                    <wps:spPr>
                      <a:xfrm>
                        <a:off x="0" y="0"/>
                        <a:ext cx="8241393" cy="475492"/>
                      </a:xfrm>
                      <a:custGeom>
                        <a:avLst/>
                        <a:gdLst>
                          <a:gd name="connsiteX0" fmla="*/ 0 w 7581900"/>
                          <a:gd name="connsiteY0" fmla="*/ 275039 h 585397"/>
                          <a:gd name="connsiteX1" fmla="*/ 1193800 w 7581900"/>
                          <a:gd name="connsiteY1" fmla="*/ 8339 h 585397"/>
                          <a:gd name="connsiteX2" fmla="*/ 2908300 w 7581900"/>
                          <a:gd name="connsiteY2" fmla="*/ 554439 h 585397"/>
                          <a:gd name="connsiteX3" fmla="*/ 4038600 w 7581900"/>
                          <a:gd name="connsiteY3" fmla="*/ 389339 h 585397"/>
                          <a:gd name="connsiteX4" fmla="*/ 4876800 w 7581900"/>
                          <a:gd name="connsiteY4" fmla="*/ 554439 h 585397"/>
                          <a:gd name="connsiteX5" fmla="*/ 5867400 w 7581900"/>
                          <a:gd name="connsiteY5" fmla="*/ 109939 h 585397"/>
                          <a:gd name="connsiteX6" fmla="*/ 6527800 w 7581900"/>
                          <a:gd name="connsiteY6" fmla="*/ 579839 h 585397"/>
                          <a:gd name="connsiteX7" fmla="*/ 7581900 w 7581900"/>
                          <a:gd name="connsiteY7" fmla="*/ 325839 h 585397"/>
                          <a:gd name="connsiteX0" fmla="*/ 0 w 7717367"/>
                          <a:gd name="connsiteY0" fmla="*/ 264786 h 586444"/>
                          <a:gd name="connsiteX1" fmla="*/ 1329267 w 7717367"/>
                          <a:gd name="connsiteY1" fmla="*/ 9386 h 586444"/>
                          <a:gd name="connsiteX2" fmla="*/ 3043767 w 7717367"/>
                          <a:gd name="connsiteY2" fmla="*/ 555486 h 586444"/>
                          <a:gd name="connsiteX3" fmla="*/ 4174067 w 7717367"/>
                          <a:gd name="connsiteY3" fmla="*/ 390386 h 586444"/>
                          <a:gd name="connsiteX4" fmla="*/ 5012267 w 7717367"/>
                          <a:gd name="connsiteY4" fmla="*/ 555486 h 586444"/>
                          <a:gd name="connsiteX5" fmla="*/ 6002867 w 7717367"/>
                          <a:gd name="connsiteY5" fmla="*/ 110986 h 586444"/>
                          <a:gd name="connsiteX6" fmla="*/ 6663267 w 7717367"/>
                          <a:gd name="connsiteY6" fmla="*/ 580886 h 586444"/>
                          <a:gd name="connsiteX7" fmla="*/ 7717367 w 7717367"/>
                          <a:gd name="connsiteY7" fmla="*/ 326886 h 586444"/>
                          <a:gd name="connsiteX0" fmla="*/ 0 w 7717367"/>
                          <a:gd name="connsiteY0" fmla="*/ 153834 h 475492"/>
                          <a:gd name="connsiteX1" fmla="*/ 1374424 w 7717367"/>
                          <a:gd name="connsiteY1" fmla="*/ 22683 h 475492"/>
                          <a:gd name="connsiteX2" fmla="*/ 3043767 w 7717367"/>
                          <a:gd name="connsiteY2" fmla="*/ 444534 h 475492"/>
                          <a:gd name="connsiteX3" fmla="*/ 4174067 w 7717367"/>
                          <a:gd name="connsiteY3" fmla="*/ 279434 h 475492"/>
                          <a:gd name="connsiteX4" fmla="*/ 5012267 w 7717367"/>
                          <a:gd name="connsiteY4" fmla="*/ 444534 h 475492"/>
                          <a:gd name="connsiteX5" fmla="*/ 6002867 w 7717367"/>
                          <a:gd name="connsiteY5" fmla="*/ 34 h 475492"/>
                          <a:gd name="connsiteX6" fmla="*/ 6663267 w 7717367"/>
                          <a:gd name="connsiteY6" fmla="*/ 469934 h 475492"/>
                          <a:gd name="connsiteX7" fmla="*/ 7717367 w 7717367"/>
                          <a:gd name="connsiteY7" fmla="*/ 215934 h 475492"/>
                          <a:gd name="connsiteX0" fmla="*/ 0 w 7818970"/>
                          <a:gd name="connsiteY0" fmla="*/ 210338 h 475492"/>
                          <a:gd name="connsiteX1" fmla="*/ 1476027 w 7818970"/>
                          <a:gd name="connsiteY1" fmla="*/ 22683 h 475492"/>
                          <a:gd name="connsiteX2" fmla="*/ 3145370 w 7818970"/>
                          <a:gd name="connsiteY2" fmla="*/ 444534 h 475492"/>
                          <a:gd name="connsiteX3" fmla="*/ 4275670 w 7818970"/>
                          <a:gd name="connsiteY3" fmla="*/ 279434 h 475492"/>
                          <a:gd name="connsiteX4" fmla="*/ 5113870 w 7818970"/>
                          <a:gd name="connsiteY4" fmla="*/ 444534 h 475492"/>
                          <a:gd name="connsiteX5" fmla="*/ 6104470 w 7818970"/>
                          <a:gd name="connsiteY5" fmla="*/ 34 h 475492"/>
                          <a:gd name="connsiteX6" fmla="*/ 6764870 w 7818970"/>
                          <a:gd name="connsiteY6" fmla="*/ 469934 h 475492"/>
                          <a:gd name="connsiteX7" fmla="*/ 7818970 w 7818970"/>
                          <a:gd name="connsiteY7" fmla="*/ 215934 h 475492"/>
                          <a:gd name="connsiteX0" fmla="*/ 0 w 7818970"/>
                          <a:gd name="connsiteY0" fmla="*/ 210338 h 475492"/>
                          <a:gd name="connsiteX1" fmla="*/ 1476027 w 7818970"/>
                          <a:gd name="connsiteY1" fmla="*/ 22683 h 475492"/>
                          <a:gd name="connsiteX2" fmla="*/ 3145370 w 7818970"/>
                          <a:gd name="connsiteY2" fmla="*/ 444534 h 475492"/>
                          <a:gd name="connsiteX3" fmla="*/ 4275670 w 7818970"/>
                          <a:gd name="connsiteY3" fmla="*/ 279434 h 475492"/>
                          <a:gd name="connsiteX4" fmla="*/ 5113870 w 7818970"/>
                          <a:gd name="connsiteY4" fmla="*/ 444534 h 475492"/>
                          <a:gd name="connsiteX5" fmla="*/ 6104470 w 7818970"/>
                          <a:gd name="connsiteY5" fmla="*/ 34 h 475492"/>
                          <a:gd name="connsiteX6" fmla="*/ 6764870 w 7818970"/>
                          <a:gd name="connsiteY6" fmla="*/ 469934 h 475492"/>
                          <a:gd name="connsiteX7" fmla="*/ 7818970 w 7818970"/>
                          <a:gd name="connsiteY7" fmla="*/ 215934 h 475492"/>
                          <a:gd name="connsiteX0" fmla="*/ 0 w 7818970"/>
                          <a:gd name="connsiteY0" fmla="*/ 210338 h 475492"/>
                          <a:gd name="connsiteX1" fmla="*/ 1476027 w 7818970"/>
                          <a:gd name="connsiteY1" fmla="*/ 22683 h 475492"/>
                          <a:gd name="connsiteX2" fmla="*/ 3145370 w 7818970"/>
                          <a:gd name="connsiteY2" fmla="*/ 444534 h 475492"/>
                          <a:gd name="connsiteX3" fmla="*/ 4275670 w 7818970"/>
                          <a:gd name="connsiteY3" fmla="*/ 279434 h 475492"/>
                          <a:gd name="connsiteX4" fmla="*/ 5113870 w 7818970"/>
                          <a:gd name="connsiteY4" fmla="*/ 444534 h 475492"/>
                          <a:gd name="connsiteX5" fmla="*/ 6104470 w 7818970"/>
                          <a:gd name="connsiteY5" fmla="*/ 34 h 475492"/>
                          <a:gd name="connsiteX6" fmla="*/ 6764870 w 7818970"/>
                          <a:gd name="connsiteY6" fmla="*/ 469934 h 475492"/>
                          <a:gd name="connsiteX7" fmla="*/ 7818970 w 7818970"/>
                          <a:gd name="connsiteY7" fmla="*/ 215934 h 475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818970" h="475492">
                            <a:moveTo>
                              <a:pt x="0" y="210338"/>
                            </a:moveTo>
                            <a:cubicBezTo>
                              <a:pt x="383277" y="72197"/>
                              <a:pt x="951799" y="-16350"/>
                              <a:pt x="1476027" y="22683"/>
                            </a:cubicBezTo>
                            <a:cubicBezTo>
                              <a:pt x="2000255" y="61716"/>
                              <a:pt x="2678763" y="401742"/>
                              <a:pt x="3145370" y="444534"/>
                            </a:cubicBezTo>
                            <a:cubicBezTo>
                              <a:pt x="3611977" y="487326"/>
                              <a:pt x="3947587" y="279434"/>
                              <a:pt x="4275670" y="279434"/>
                            </a:cubicBezTo>
                            <a:cubicBezTo>
                              <a:pt x="4603753" y="279434"/>
                              <a:pt x="4809070" y="491101"/>
                              <a:pt x="5113870" y="444534"/>
                            </a:cubicBezTo>
                            <a:cubicBezTo>
                              <a:pt x="5418670" y="397967"/>
                              <a:pt x="5829303" y="-4199"/>
                              <a:pt x="6104470" y="34"/>
                            </a:cubicBezTo>
                            <a:cubicBezTo>
                              <a:pt x="6379637" y="4267"/>
                              <a:pt x="6479120" y="433951"/>
                              <a:pt x="6764870" y="469934"/>
                            </a:cubicBezTo>
                            <a:cubicBezTo>
                              <a:pt x="7050620" y="505917"/>
                              <a:pt x="7434795" y="360925"/>
                              <a:pt x="7818970" y="215934"/>
                            </a:cubicBezTo>
                          </a:path>
                        </a:pathLst>
                      </a:custGeom>
                      <a:noFill/>
                      <a:ln w="38100">
                        <a:solidFill>
                          <a:srgbClr val="E11F3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E75E" id="Frihandsfigur 14" o:spid="_x0000_s1026" style="position:absolute;margin-left:-70.6pt;margin-top:-37.95pt;width:648.95pt;height:3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8970,47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" path="m,210338c383277,72197,951799,-16350,1476027,22683v524228,39033,1202736,379059,1669343,421851c3611977,487326,3947587,279434,4275670,279434v328083,,533400,211667,838200,165100c5418670,397967,5829303,-4199,6104470,34v275167,4233,374650,433917,660400,469900c7050620,505917,7434795,360925,7818970,215934e" filled="f" strokecolor="#e11f36" strokeweight="3pt">
              <v:stroke joinstyle="miter"/>
              <v:path arrowok="t" o:connecttype="custom" o:connectlocs="0,210338;1555770,22683;3315300,444534;4506665,279434;5390149,444534;6434266,34;7130345,469934;8241393,215934" o:connectangles="0,0,0,0,0,0,0,0"/>
              <w10:wrap type="topAndBottom"/>
            </v:shape>
          </w:pict>
        </mc:Fallback>
      </mc:AlternateContent>
    </w:r>
    <w:r w:rsidRPr="00991A8B">
      <w:rPr>
        <w:rFonts w:ascii="Roboto Medium" w:hAnsi="Roboto Medium"/>
        <w:spacing w:val="5"/>
        <w:sz w:val="15"/>
        <w:szCs w:val="13"/>
        <w:lang w:val="da-DK"/>
      </w:rPr>
      <w:t>MEJL:</w:t>
    </w:r>
    <w:r w:rsidRPr="00991A8B">
      <w:rPr>
        <w:rFonts w:ascii="Times New Roman" w:hAnsi="Times New Roman"/>
        <w:sz w:val="20"/>
        <w:szCs w:val="20"/>
        <w:lang w:val="da-DK"/>
      </w:rPr>
      <w:t xml:space="preserve"> fub@fub.se  /</w:t>
    </w:r>
    <w:r w:rsidRPr="00991A8B">
      <w:rPr>
        <w:rFonts w:ascii="MinionPro-Regular" w:hAnsi="MinionPro-Regular"/>
        <w:sz w:val="20"/>
        <w:szCs w:val="20"/>
        <w:lang w:val="da-DK"/>
      </w:rPr>
      <w:t xml:space="preserve">  </w:t>
    </w:r>
    <w:r w:rsidRPr="00991A8B">
      <w:rPr>
        <w:rFonts w:ascii="Roboto Medium" w:hAnsi="Roboto Medium"/>
        <w:spacing w:val="5"/>
        <w:sz w:val="15"/>
        <w:szCs w:val="13"/>
        <w:lang w:val="da-DK"/>
      </w:rPr>
      <w:t>WEBB:</w:t>
    </w:r>
    <w:r w:rsidRPr="00991A8B">
      <w:rPr>
        <w:rFonts w:ascii="Times New Roman" w:hAnsi="Times New Roman"/>
        <w:szCs w:val="20"/>
        <w:lang w:val="da-DK"/>
      </w:rPr>
      <w:t xml:space="preserve"> </w:t>
    </w:r>
    <w:r w:rsidRPr="00991A8B">
      <w:rPr>
        <w:rFonts w:ascii="Times New Roman" w:hAnsi="Times New Roman"/>
        <w:sz w:val="20"/>
        <w:szCs w:val="20"/>
        <w:lang w:val="da-DK"/>
      </w:rPr>
      <w:t>www.fub.se</w:t>
    </w:r>
  </w:p>
  <w:p w14:paraId="5939D434" w14:textId="77777777" w:rsidR="00D419EE" w:rsidRPr="00B2503E" w:rsidRDefault="00D419EE" w:rsidP="00D419EE">
    <w:pPr>
      <w:pStyle w:val="NormalParagraphStyle"/>
      <w:rPr>
        <w:rFonts w:ascii="Times New Roman" w:hAnsi="Times New Roman"/>
        <w:sz w:val="20"/>
        <w:szCs w:val="20"/>
        <w:lang w:val="sv-SE"/>
      </w:rPr>
    </w:pPr>
    <w:r w:rsidRPr="00B2503E">
      <w:rPr>
        <w:rFonts w:ascii="Roboto Medium" w:hAnsi="Roboto Medium"/>
        <w:spacing w:val="5"/>
        <w:sz w:val="15"/>
        <w:szCs w:val="13"/>
        <w:lang w:val="sv-SE"/>
      </w:rPr>
      <w:t>BESÖK:</w:t>
    </w:r>
    <w:r w:rsidRPr="00B2503E">
      <w:rPr>
        <w:rFonts w:ascii="Times New Roman" w:hAnsi="Times New Roman"/>
        <w:sz w:val="22"/>
        <w:szCs w:val="20"/>
        <w:lang w:val="sv-SE"/>
      </w:rPr>
      <w:t xml:space="preserve"> </w:t>
    </w:r>
    <w:r w:rsidRPr="00B2503E">
      <w:rPr>
        <w:rFonts w:ascii="Times New Roman" w:hAnsi="Times New Roman"/>
        <w:sz w:val="20"/>
        <w:szCs w:val="20"/>
        <w:lang w:val="sv-SE"/>
      </w:rPr>
      <w:t xml:space="preserve">Industrivägen 7, </w:t>
    </w:r>
    <w:proofErr w:type="gramStart"/>
    <w:r w:rsidRPr="00B2503E">
      <w:rPr>
        <w:rFonts w:ascii="Times New Roman" w:hAnsi="Times New Roman"/>
        <w:sz w:val="20"/>
        <w:szCs w:val="20"/>
        <w:lang w:val="sv-SE"/>
      </w:rPr>
      <w:t>Solna  /</w:t>
    </w:r>
    <w:proofErr w:type="gramEnd"/>
    <w:r w:rsidRPr="00973D74">
      <w:rPr>
        <w:rFonts w:ascii="MinionPro-Regular" w:hAnsi="MinionPro-Regular"/>
        <w:sz w:val="20"/>
        <w:szCs w:val="20"/>
        <w:lang w:val="sv-SE"/>
      </w:rPr>
      <w:t xml:space="preserve">  </w:t>
    </w:r>
    <w:r w:rsidRPr="00B2503E">
      <w:rPr>
        <w:rFonts w:ascii="Roboto Medium" w:hAnsi="Roboto Medium"/>
        <w:spacing w:val="5"/>
        <w:sz w:val="15"/>
        <w:szCs w:val="13"/>
        <w:lang w:val="sv-SE"/>
      </w:rPr>
      <w:t>POST:</w:t>
    </w:r>
    <w:r w:rsidRPr="00B2503E">
      <w:rPr>
        <w:rFonts w:ascii="Times New Roman" w:hAnsi="Times New Roman"/>
        <w:sz w:val="22"/>
        <w:szCs w:val="20"/>
        <w:lang w:val="sv-SE"/>
      </w:rPr>
      <w:t xml:space="preserve"> </w:t>
    </w:r>
    <w:r w:rsidRPr="00B2503E">
      <w:rPr>
        <w:rFonts w:ascii="Times New Roman" w:hAnsi="Times New Roman"/>
        <w:sz w:val="20"/>
        <w:szCs w:val="20"/>
        <w:lang w:val="sv-SE"/>
      </w:rPr>
      <w:t xml:space="preserve">Box </w:t>
    </w:r>
    <w:r w:rsidRPr="00B2503E">
      <w:rPr>
        <w:rFonts w:ascii="Times New Roman" w:hAnsi="Times New Roman"/>
        <w:spacing w:val="8"/>
        <w:sz w:val="20"/>
        <w:szCs w:val="20"/>
        <w:lang w:val="sv-SE"/>
      </w:rPr>
      <w:t>1181</w:t>
    </w:r>
    <w:r w:rsidRPr="00B2503E">
      <w:rPr>
        <w:rFonts w:ascii="Times New Roman" w:hAnsi="Times New Roman"/>
        <w:sz w:val="20"/>
        <w:szCs w:val="20"/>
        <w:lang w:val="sv-SE"/>
      </w:rPr>
      <w:t>, 171 23 Solna</w:t>
    </w:r>
  </w:p>
  <w:p w14:paraId="1A8EBEC3" w14:textId="77777777" w:rsidR="00D419EE" w:rsidRPr="00D419EE" w:rsidRDefault="00D419EE" w:rsidP="00D419EE">
    <w:pPr>
      <w:pStyle w:val="NormalParagraphStyle"/>
      <w:rPr>
        <w:rFonts w:ascii="MinionPro-Regular" w:hAnsi="MinionPro-Regular"/>
        <w:sz w:val="20"/>
        <w:szCs w:val="20"/>
        <w:lang w:val="sv-SE"/>
      </w:rPr>
    </w:pPr>
    <w:r>
      <w:rPr>
        <w:rFonts w:ascii="Roboto Medium" w:hAnsi="Roboto Medium"/>
        <w:spacing w:val="5"/>
        <w:sz w:val="15"/>
        <w:szCs w:val="13"/>
        <w:lang w:val="sv-SE"/>
      </w:rPr>
      <w:t>TELEFON VÄXE</w:t>
    </w:r>
    <w:r w:rsidR="00AA3DF5" w:rsidRPr="00B2503E">
      <w:rPr>
        <w:rFonts w:ascii="Roboto Medium" w:hAnsi="Roboto Medium"/>
        <w:spacing w:val="5"/>
        <w:sz w:val="15"/>
        <w:szCs w:val="13"/>
        <w:lang w:val="sv-SE"/>
      </w:rPr>
      <w:t>L:</w:t>
    </w:r>
    <w:r w:rsidR="00AA3DF5" w:rsidRPr="00B2503E">
      <w:rPr>
        <w:rFonts w:ascii="Times New Roman" w:hAnsi="Times New Roman"/>
        <w:sz w:val="22"/>
        <w:szCs w:val="20"/>
        <w:lang w:val="sv-SE"/>
      </w:rPr>
      <w:t xml:space="preserve"> </w:t>
    </w:r>
    <w:r w:rsidR="00AA3DF5" w:rsidRPr="00B2503E">
      <w:rPr>
        <w:rFonts w:ascii="Times New Roman" w:hAnsi="Times New Roman"/>
        <w:sz w:val="20"/>
        <w:szCs w:val="20"/>
        <w:lang w:val="sv-SE"/>
      </w:rPr>
      <w:t xml:space="preserve">08-508 866 </w:t>
    </w:r>
    <w:proofErr w:type="gramStart"/>
    <w:r w:rsidR="00AA3DF5" w:rsidRPr="00B2503E">
      <w:rPr>
        <w:rFonts w:ascii="Times New Roman" w:hAnsi="Times New Roman"/>
        <w:sz w:val="20"/>
        <w:szCs w:val="20"/>
        <w:lang w:val="sv-SE"/>
      </w:rPr>
      <w:t>00  /</w:t>
    </w:r>
    <w:proofErr w:type="gramEnd"/>
    <w:r w:rsidR="00AA3DF5" w:rsidRPr="00B2503E">
      <w:rPr>
        <w:rFonts w:ascii="Times New Roman" w:hAnsi="Times New Roman"/>
        <w:sz w:val="20"/>
        <w:szCs w:val="20"/>
        <w:lang w:val="sv-SE"/>
      </w:rPr>
      <w:t xml:space="preserve">  </w:t>
    </w:r>
    <w:r w:rsidR="00AA3DF5" w:rsidRPr="00B2503E">
      <w:rPr>
        <w:rFonts w:ascii="Roboto Medium" w:hAnsi="Roboto Medium"/>
        <w:spacing w:val="5"/>
        <w:sz w:val="15"/>
        <w:szCs w:val="13"/>
        <w:lang w:val="sv-SE"/>
      </w:rPr>
      <w:t>ORG</w:t>
    </w:r>
    <w:r>
      <w:rPr>
        <w:rFonts w:ascii="Roboto Medium" w:hAnsi="Roboto Medium"/>
        <w:spacing w:val="5"/>
        <w:sz w:val="15"/>
        <w:szCs w:val="13"/>
        <w:lang w:val="sv-SE"/>
      </w:rPr>
      <w:t>ANISATIONS</w:t>
    </w:r>
    <w:r w:rsidR="00AA3DF5" w:rsidRPr="00B2503E">
      <w:rPr>
        <w:rFonts w:ascii="Roboto Medium" w:hAnsi="Roboto Medium"/>
        <w:spacing w:val="5"/>
        <w:sz w:val="15"/>
        <w:szCs w:val="13"/>
        <w:lang w:val="sv-SE"/>
      </w:rPr>
      <w:t>N</w:t>
    </w:r>
    <w:r>
      <w:rPr>
        <w:rFonts w:ascii="Roboto Medium" w:hAnsi="Roboto Medium"/>
        <w:spacing w:val="5"/>
        <w:sz w:val="15"/>
        <w:szCs w:val="13"/>
        <w:lang w:val="sv-SE"/>
      </w:rPr>
      <w:t>UMME</w:t>
    </w:r>
    <w:r w:rsidR="00AA3DF5" w:rsidRPr="00B2503E">
      <w:rPr>
        <w:rFonts w:ascii="Roboto Medium" w:hAnsi="Roboto Medium"/>
        <w:spacing w:val="5"/>
        <w:sz w:val="15"/>
        <w:szCs w:val="13"/>
        <w:lang w:val="sv-SE"/>
      </w:rPr>
      <w:t>R:</w:t>
    </w:r>
    <w:r w:rsidR="00AA3DF5" w:rsidRPr="00B2503E">
      <w:rPr>
        <w:rFonts w:ascii="Times New Roman" w:hAnsi="Times New Roman"/>
        <w:sz w:val="22"/>
        <w:szCs w:val="20"/>
        <w:lang w:val="sv-SE"/>
      </w:rPr>
      <w:t xml:space="preserve"> </w:t>
    </w:r>
    <w:r w:rsidR="00AA3DF5" w:rsidRPr="00B2503E">
      <w:rPr>
        <w:rFonts w:ascii="Times New Roman" w:hAnsi="Times New Roman"/>
        <w:sz w:val="20"/>
        <w:szCs w:val="20"/>
        <w:lang w:val="sv-SE"/>
      </w:rPr>
      <w:t>80 20 06-1704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679C" w14:textId="77777777" w:rsidR="0068281A" w:rsidRDefault="0068281A" w:rsidP="005F6631">
      <w:pPr>
        <w:spacing w:after="0" w:line="240" w:lineRule="auto"/>
      </w:pPr>
      <w:r>
        <w:separator/>
      </w:r>
    </w:p>
  </w:footnote>
  <w:footnote w:type="continuationSeparator" w:id="0">
    <w:p w14:paraId="42758024" w14:textId="77777777" w:rsidR="0068281A" w:rsidRDefault="0068281A" w:rsidP="005F6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D9D2" w14:textId="77777777" w:rsidR="002A54FA" w:rsidRDefault="002A54F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9778" w14:textId="77777777" w:rsidR="002A54FA" w:rsidRDefault="002A54F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0597" w14:textId="646054DE" w:rsidR="00AA3DF5" w:rsidRDefault="00072D40">
    <w:pPr>
      <w:pStyle w:val="Sidhuvud"/>
    </w:pPr>
    <w:r w:rsidRPr="001A7BC2">
      <w:rPr>
        <w:noProof/>
      </w:rPr>
      <w:drawing>
        <wp:anchor distT="0" distB="0" distL="114300" distR="114300" simplePos="0" relativeHeight="251661824" behindDoc="0" locked="0" layoutInCell="1" allowOverlap="1" wp14:anchorId="5EA4C4E1" wp14:editId="721E9B5C">
          <wp:simplePos x="0" y="0"/>
          <wp:positionH relativeFrom="page">
            <wp:align>center</wp:align>
          </wp:positionH>
          <wp:positionV relativeFrom="paragraph">
            <wp:posOffset>-142875</wp:posOffset>
          </wp:positionV>
          <wp:extent cx="1247140" cy="503555"/>
          <wp:effectExtent l="0" t="0" r="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247140" cy="5035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06976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12"/>
    <w:rsid w:val="00072D40"/>
    <w:rsid w:val="000C3664"/>
    <w:rsid w:val="00123218"/>
    <w:rsid w:val="001B66E2"/>
    <w:rsid w:val="002252F5"/>
    <w:rsid w:val="00252F1B"/>
    <w:rsid w:val="002A54FA"/>
    <w:rsid w:val="00310BBE"/>
    <w:rsid w:val="00363678"/>
    <w:rsid w:val="00381912"/>
    <w:rsid w:val="003E5286"/>
    <w:rsid w:val="004A4769"/>
    <w:rsid w:val="005F6631"/>
    <w:rsid w:val="00616A2A"/>
    <w:rsid w:val="00626CA7"/>
    <w:rsid w:val="0068281A"/>
    <w:rsid w:val="006935E2"/>
    <w:rsid w:val="006D6523"/>
    <w:rsid w:val="006E2B3C"/>
    <w:rsid w:val="007446A0"/>
    <w:rsid w:val="0078357B"/>
    <w:rsid w:val="007A6354"/>
    <w:rsid w:val="00806727"/>
    <w:rsid w:val="00813717"/>
    <w:rsid w:val="00887757"/>
    <w:rsid w:val="00987378"/>
    <w:rsid w:val="00991A8B"/>
    <w:rsid w:val="00A0648F"/>
    <w:rsid w:val="00AA3DF5"/>
    <w:rsid w:val="00AB1043"/>
    <w:rsid w:val="00B2503E"/>
    <w:rsid w:val="00B97629"/>
    <w:rsid w:val="00BD2B74"/>
    <w:rsid w:val="00C90357"/>
    <w:rsid w:val="00D419EE"/>
    <w:rsid w:val="00D93522"/>
    <w:rsid w:val="00DF2657"/>
    <w:rsid w:val="00E42DA4"/>
    <w:rsid w:val="00F00BDE"/>
    <w:rsid w:val="00F61964"/>
    <w:rsid w:val="00FE52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835A6"/>
  <w15:chartTrackingRefBased/>
  <w15:docId w15:val="{EBB02F46-FB39-4D58-A7B7-416AD40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31"/>
    <w:pPr>
      <w:spacing w:after="160" w:line="259" w:lineRule="auto"/>
    </w:pPr>
    <w:rPr>
      <w:sz w:val="22"/>
      <w:szCs w:val="22"/>
      <w:lang w:eastAsia="en-US"/>
    </w:rPr>
  </w:style>
  <w:style w:type="paragraph" w:styleId="Rubrik1">
    <w:name w:val="heading 1"/>
    <w:basedOn w:val="Normal"/>
    <w:next w:val="Normal"/>
    <w:link w:val="Rubrik1Char"/>
    <w:uiPriority w:val="9"/>
    <w:qFormat/>
    <w:rsid w:val="007A6354"/>
    <w:pPr>
      <w:keepNext/>
      <w:keepLines/>
      <w:spacing w:before="240" w:after="0"/>
      <w:outlineLvl w:val="0"/>
    </w:pPr>
    <w:rPr>
      <w:rFonts w:ascii="Arial" w:eastAsia="Times New Roman" w:hAnsi="Arial" w:cs="Arial"/>
      <w:b/>
      <w:bCs/>
      <w:sz w:val="32"/>
      <w:szCs w:val="32"/>
      <w:shd w:val="clear" w:color="auto" w:fill="FFFFFF"/>
      <w:lang w:eastAsia="sv-SE"/>
    </w:rPr>
  </w:style>
  <w:style w:type="paragraph" w:styleId="Rubrik3">
    <w:name w:val="heading 3"/>
    <w:basedOn w:val="Normal"/>
    <w:next w:val="Normal"/>
    <w:link w:val="Rubrik3Char"/>
    <w:uiPriority w:val="9"/>
    <w:semiHidden/>
    <w:unhideWhenUsed/>
    <w:qFormat/>
    <w:rsid w:val="00991A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7A6354"/>
    <w:rPr>
      <w:rFonts w:ascii="Arial" w:eastAsia="Times New Roman" w:hAnsi="Arial" w:cs="Arial"/>
      <w:b/>
      <w:bCs/>
      <w:sz w:val="32"/>
      <w:szCs w:val="32"/>
    </w:rPr>
  </w:style>
  <w:style w:type="character" w:customStyle="1" w:styleId="apple-converted-space">
    <w:name w:val="apple-converted-space"/>
    <w:rsid w:val="005F6631"/>
  </w:style>
  <w:style w:type="paragraph" w:styleId="Sidhuvud">
    <w:name w:val="header"/>
    <w:basedOn w:val="Normal"/>
    <w:link w:val="SidhuvudChar"/>
    <w:uiPriority w:val="99"/>
    <w:unhideWhenUsed/>
    <w:rsid w:val="005F66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6631"/>
  </w:style>
  <w:style w:type="paragraph" w:styleId="Sidfot">
    <w:name w:val="footer"/>
    <w:basedOn w:val="Normal"/>
    <w:link w:val="SidfotChar"/>
    <w:uiPriority w:val="99"/>
    <w:unhideWhenUsed/>
    <w:rsid w:val="005F66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6631"/>
  </w:style>
  <w:style w:type="paragraph" w:customStyle="1" w:styleId="NormalParagraphStyle">
    <w:name w:val="NormalParagraphStyle"/>
    <w:basedOn w:val="Normal"/>
    <w:rsid w:val="005F6631"/>
    <w:pPr>
      <w:widowControl w:val="0"/>
      <w:autoSpaceDE w:val="0"/>
      <w:autoSpaceDN w:val="0"/>
      <w:adjustRightInd w:val="0"/>
      <w:spacing w:after="0" w:line="288" w:lineRule="auto"/>
      <w:textAlignment w:val="center"/>
    </w:pPr>
    <w:rPr>
      <w:rFonts w:ascii="Times-Roman" w:eastAsia="Times New Roman" w:hAnsi="Times-Roman"/>
      <w:color w:val="000000"/>
      <w:sz w:val="24"/>
      <w:szCs w:val="24"/>
      <w:lang w:val="en-US" w:eastAsia="sv-SE"/>
    </w:rPr>
  </w:style>
  <w:style w:type="character" w:customStyle="1" w:styleId="Rubrik3Char">
    <w:name w:val="Rubrik 3 Char"/>
    <w:basedOn w:val="Standardstycketeckensnitt"/>
    <w:link w:val="Rubrik3"/>
    <w:uiPriority w:val="9"/>
    <w:semiHidden/>
    <w:rsid w:val="00991A8B"/>
    <w:rPr>
      <w:rFonts w:asciiTheme="majorHAnsi" w:eastAsiaTheme="majorEastAsia" w:hAnsiTheme="majorHAnsi" w:cstheme="majorBidi"/>
      <w:color w:val="1F4D78" w:themeColor="accent1" w:themeShade="7F"/>
      <w:sz w:val="24"/>
      <w:szCs w:val="24"/>
      <w:lang w:eastAsia="en-US"/>
    </w:rPr>
  </w:style>
  <w:style w:type="table" w:styleId="Tabellrutnt">
    <w:name w:val="Table Grid"/>
    <w:basedOn w:val="Normaltabell"/>
    <w:uiPriority w:val="59"/>
    <w:rsid w:val="00991A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22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25106">
      <w:bodyDiv w:val="1"/>
      <w:marLeft w:val="0"/>
      <w:marRight w:val="0"/>
      <w:marTop w:val="0"/>
      <w:marBottom w:val="0"/>
      <w:divBdr>
        <w:top w:val="none" w:sz="0" w:space="0" w:color="auto"/>
        <w:left w:val="none" w:sz="0" w:space="0" w:color="auto"/>
        <w:bottom w:val="none" w:sz="0" w:space="0" w:color="auto"/>
        <w:right w:val="none" w:sz="0" w:space="0" w:color="auto"/>
      </w:divBdr>
    </w:div>
    <w:div w:id="12439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Hen\Downloads\brevmall%20med%20FUB-logga,%20med%20sidfot,%20utan%20referens%20eller%20diarienumm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d30642-fa2f-414a-9a18-777ac9862f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29FD2-68E8-47FF-A556-7C46EEA0D999}">
  <ds:schemaRefs>
    <ds:schemaRef ds:uri="http://www.w3.org/XML/1998/namespace"/>
    <ds:schemaRef ds:uri="http://schemas.microsoft.com/office/2006/documentManagement/types"/>
    <ds:schemaRef ds:uri="http://purl.org/dc/terms/"/>
    <ds:schemaRef ds:uri="67d30642-fa2f-414a-9a18-777ac9862fba"/>
    <ds:schemaRef ds:uri="http://schemas.microsoft.com/office/infopath/2007/PartnerControls"/>
    <ds:schemaRef ds:uri="http://purl.org/dc/dcmitype/"/>
    <ds:schemaRef ds:uri="http://schemas.openxmlformats.org/package/2006/metadata/core-properties"/>
    <ds:schemaRef ds:uri="3fbc1420-511f-47cb-944e-8b9078521f4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38D8D31-8D66-4812-9192-07D4221E69B3}">
  <ds:schemaRefs>
    <ds:schemaRef ds:uri="http://schemas.microsoft.com/sharepoint/v3/contenttype/forms"/>
  </ds:schemaRefs>
</ds:datastoreItem>
</file>

<file path=customXml/itemProps3.xml><?xml version="1.0" encoding="utf-8"?>
<ds:datastoreItem xmlns:ds="http://schemas.openxmlformats.org/officeDocument/2006/customXml" ds:itemID="{C820960D-1451-44E6-98A8-E69D6C641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3fbc1420-511f-47cb-944e-8b907852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brevmall med FUB-logga, med sidfot, utan referens eller diarienummer</Template>
  <TotalTime>15</TotalTime>
  <Pages>3</Pages>
  <Words>802</Words>
  <Characters>4253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Henriksson</dc:creator>
  <cp:keywords>brev; mall; brevmall</cp:keywords>
  <dc:description/>
  <cp:lastModifiedBy>Marre Ahlsen</cp:lastModifiedBy>
  <cp:revision>18</cp:revision>
  <dcterms:created xsi:type="dcterms:W3CDTF">2023-02-09T09:04:00Z</dcterms:created>
  <dcterms:modified xsi:type="dcterms:W3CDTF">2023-04-05T08:18:00Z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0x0101005237EAAE5A12404DB0BE1772A4954218</vt:lpwstr>
  </property>
  <property fmtid="{D5CDD505-2E9C-101B-9397-08002B2CF9AE}" pid="3" name="TaxKeyword">
    <vt:lpwstr>37;#Mall|ac4d0f23-264f-4f6b-8d65-e4bad12d443d;#36;#brevmall|9cf4b9c7-4c3c-4329-b0dc-c9509da6f7d8;#35;#brev|b11d5988-7810-48e5-b367-8cbf7def7a9f</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