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1CE7" w14:textId="3A3C957D" w:rsidR="00416C25" w:rsidRDefault="000D07EF" w:rsidP="00831EE8">
      <w:pPr>
        <w:spacing w:line="276" w:lineRule="auto"/>
      </w:pPr>
      <w:r>
        <w:tab/>
        <w:t xml:space="preserve">Sundbyberg </w:t>
      </w:r>
      <w:r w:rsidR="00B325DC">
        <w:t>202</w:t>
      </w:r>
      <w:r w:rsidR="004B67F6">
        <w:t>4-</w:t>
      </w:r>
      <w:r w:rsidR="00C700B1">
        <w:t>0</w:t>
      </w:r>
      <w:r w:rsidR="000E4720">
        <w:t>9-</w:t>
      </w:r>
      <w:r w:rsidR="00F35D34">
        <w:t>12</w:t>
      </w:r>
    </w:p>
    <w:p w14:paraId="35E882A4" w14:textId="77777777" w:rsidR="00416C25" w:rsidRDefault="00416C25" w:rsidP="00831EE8">
      <w:pPr>
        <w:spacing w:line="276" w:lineRule="auto"/>
      </w:pPr>
    </w:p>
    <w:p w14:paraId="33E89450" w14:textId="0B058A78" w:rsidR="000A2BB1" w:rsidRDefault="000A2BB1" w:rsidP="00831EE8">
      <w:pPr>
        <w:spacing w:line="276" w:lineRule="auto"/>
      </w:pPr>
      <w:r w:rsidRPr="00AE1B7D">
        <w:rPr>
          <w:b/>
          <w:bCs/>
        </w:rPr>
        <w:t>Diarienummer:</w:t>
      </w:r>
      <w:r w:rsidR="00BA37CB">
        <w:rPr>
          <w:b/>
          <w:bCs/>
        </w:rPr>
        <w:t xml:space="preserve"> </w:t>
      </w:r>
      <w:r w:rsidR="00BA37CB" w:rsidRPr="00BA37CB">
        <w:t xml:space="preserve"> S2024/00953</w:t>
      </w:r>
    </w:p>
    <w:p w14:paraId="7C8E8685" w14:textId="77777777" w:rsidR="000A2BB1" w:rsidRDefault="000A2BB1" w:rsidP="00831EE8">
      <w:pPr>
        <w:spacing w:line="276" w:lineRule="auto"/>
      </w:pPr>
    </w:p>
    <w:p w14:paraId="02CB84C5" w14:textId="21DBC6ED" w:rsidR="000A2BB1" w:rsidRDefault="000A2BB1" w:rsidP="00831EE8">
      <w:pPr>
        <w:spacing w:line="276" w:lineRule="auto"/>
      </w:pPr>
      <w:r w:rsidRPr="00AE1B7D">
        <w:rPr>
          <w:b/>
          <w:bCs/>
        </w:rPr>
        <w:t>Vår referens:</w:t>
      </w:r>
      <w:r w:rsidR="008D04A9">
        <w:t xml:space="preserve"> </w:t>
      </w:r>
      <w:r w:rsidR="00DC0D0F" w:rsidRPr="00DC0D0F">
        <w:t xml:space="preserve">Hanna </w:t>
      </w:r>
      <w:r w:rsidR="00DC0D0F">
        <w:t>Sejlitz</w:t>
      </w:r>
    </w:p>
    <w:p w14:paraId="7AC08D33" w14:textId="521F8045" w:rsidR="00AE1B7D" w:rsidRDefault="00000000" w:rsidP="00831EE8">
      <w:pPr>
        <w:spacing w:line="276" w:lineRule="auto"/>
      </w:pPr>
      <w:hyperlink r:id="rId11" w:history="1">
        <w:r w:rsidR="000E08C2" w:rsidRPr="007F260D">
          <w:rPr>
            <w:rStyle w:val="Hyperlnk"/>
          </w:rPr>
          <w:t>hanna.sejlitz@funktionsratt.se</w:t>
        </w:r>
      </w:hyperlink>
      <w:r w:rsidR="00326E84">
        <w:t xml:space="preserve"> </w:t>
      </w:r>
    </w:p>
    <w:p w14:paraId="2D5042B4" w14:textId="77777777" w:rsidR="000A2BB1" w:rsidRDefault="001404A9" w:rsidP="00831EE8">
      <w:pPr>
        <w:spacing w:line="276" w:lineRule="auto"/>
        <w:rPr>
          <w:b/>
          <w:bCs/>
        </w:rPr>
      </w:pPr>
      <w:r>
        <w:tab/>
      </w:r>
      <w:r w:rsidR="000A2BB1" w:rsidRPr="00AE1B7D">
        <w:rPr>
          <w:b/>
          <w:bCs/>
        </w:rPr>
        <w:t xml:space="preserve">Mottagare: </w:t>
      </w:r>
    </w:p>
    <w:p w14:paraId="7B1BCCB4" w14:textId="7F14D8B6" w:rsidR="000A2BB1" w:rsidRDefault="00D968E5" w:rsidP="00831EE8">
      <w:pPr>
        <w:spacing w:line="276" w:lineRule="auto"/>
        <w:rPr>
          <w:sz w:val="22"/>
          <w:szCs w:val="22"/>
        </w:rPr>
      </w:pPr>
      <w:r>
        <w:rPr>
          <w:b/>
          <w:bCs/>
        </w:rPr>
        <w:tab/>
      </w:r>
      <w:hyperlink r:id="rId12" w:history="1">
        <w:r w:rsidR="000E08C2" w:rsidRPr="007F260D">
          <w:rPr>
            <w:rStyle w:val="Hyperlnk"/>
          </w:rPr>
          <w:t>s.remissvar@regeringskansliet.se</w:t>
        </w:r>
      </w:hyperlink>
      <w:r w:rsidR="000E08C2">
        <w:t xml:space="preserve"> </w:t>
      </w:r>
      <w:r w:rsidR="001D4149" w:rsidRPr="00921418">
        <w:rPr>
          <w:sz w:val="22"/>
          <w:szCs w:val="22"/>
        </w:rPr>
        <w:tab/>
      </w:r>
      <w:hyperlink r:id="rId13" w:history="1">
        <w:r w:rsidR="000E08C2" w:rsidRPr="00555146">
          <w:rPr>
            <w:rStyle w:val="Hyperlnk"/>
          </w:rPr>
          <w:t>s.sof@regeringskansliet.se</w:t>
        </w:r>
      </w:hyperlink>
    </w:p>
    <w:p w14:paraId="1845995F" w14:textId="77777777" w:rsidR="000E4720" w:rsidRDefault="000E4720" w:rsidP="00831EE8">
      <w:pPr>
        <w:pStyle w:val="Rubrik1"/>
        <w:spacing w:line="276" w:lineRule="auto"/>
      </w:pPr>
    </w:p>
    <w:p w14:paraId="4A9C0447" w14:textId="4079B5F0" w:rsidR="000E5C74" w:rsidRPr="00366D71" w:rsidRDefault="003C37F3" w:rsidP="00D41E86">
      <w:pPr>
        <w:pStyle w:val="Rubrik2"/>
        <w:spacing w:line="276" w:lineRule="auto"/>
      </w:pPr>
      <w:r w:rsidRPr="00366D71">
        <w:t>Remissvar</w:t>
      </w:r>
      <w:r w:rsidR="00AE1B7D" w:rsidRPr="00366D71">
        <w:t xml:space="preserve"> </w:t>
      </w:r>
      <w:r w:rsidR="00FB2862" w:rsidRPr="00366D71">
        <w:t xml:space="preserve">Mer effektiv tillsyn av socialtjänsten </w:t>
      </w:r>
      <w:r w:rsidR="00547C17" w:rsidRPr="00366D71">
        <w:t>(SOU 2024:</w:t>
      </w:r>
      <w:r w:rsidR="00FB2862" w:rsidRPr="00366D71">
        <w:t>25</w:t>
      </w:r>
      <w:r w:rsidR="00547C17" w:rsidRPr="00366D71">
        <w:t>)</w:t>
      </w:r>
    </w:p>
    <w:p w14:paraId="4267757C" w14:textId="77777777" w:rsidR="00DD45BB" w:rsidRDefault="00DD45BB" w:rsidP="00831EE8">
      <w:pPr>
        <w:spacing w:line="276" w:lineRule="auto"/>
      </w:pPr>
    </w:p>
    <w:p w14:paraId="30B12E60" w14:textId="5060CEDD" w:rsidR="000A2BB1" w:rsidRPr="00CC2871" w:rsidRDefault="000A2BB1" w:rsidP="00644F1D">
      <w:pPr>
        <w:pStyle w:val="Rubrik3"/>
        <w:spacing w:line="276" w:lineRule="auto"/>
      </w:pPr>
      <w:r w:rsidRPr="00CC2871">
        <w:t xml:space="preserve">Funktionsrätt </w:t>
      </w:r>
      <w:r w:rsidRPr="00366D71">
        <w:t>Sverige</w:t>
      </w:r>
    </w:p>
    <w:p w14:paraId="184CE980" w14:textId="5B5F2627" w:rsidR="004C2104" w:rsidRDefault="004C2104" w:rsidP="00831EE8">
      <w:pPr>
        <w:spacing w:line="276" w:lineRule="auto"/>
        <w:rPr>
          <w:lang w:eastAsia="sv-SE"/>
        </w:rPr>
      </w:pPr>
      <w:r w:rsidRPr="001B743F">
        <w:rPr>
          <w:lang w:eastAsia="sv-SE"/>
        </w:rPr>
        <w:t xml:space="preserve">Funktionsrätt Sverige är en samarbetsorganisation för </w:t>
      </w:r>
      <w:r w:rsidR="00AE1B7D">
        <w:rPr>
          <w:lang w:eastAsia="sv-SE"/>
        </w:rPr>
        <w:t>5</w:t>
      </w:r>
      <w:r w:rsidR="0038172F">
        <w:rPr>
          <w:lang w:eastAsia="sv-SE"/>
        </w:rPr>
        <w:t>3</w:t>
      </w:r>
      <w:r w:rsidRPr="001B743F">
        <w:rPr>
          <w:lang w:eastAsia="sv-SE"/>
        </w:rPr>
        <w:t xml:space="preserve"> </w:t>
      </w:r>
      <w:r>
        <w:rPr>
          <w:lang w:eastAsia="sv-SE"/>
        </w:rPr>
        <w:t>f</w:t>
      </w:r>
      <w:r w:rsidRPr="001B743F">
        <w:rPr>
          <w:lang w:eastAsia="sv-SE"/>
        </w:rPr>
        <w:t xml:space="preserve">unktionsrättsförbund som tillsammans representerar </w:t>
      </w:r>
      <w:r w:rsidR="00AE1B7D">
        <w:rPr>
          <w:lang w:eastAsia="sv-SE"/>
        </w:rPr>
        <w:t>drygt</w:t>
      </w:r>
      <w:r w:rsidRPr="001B743F">
        <w:rPr>
          <w:lang w:eastAsia="sv-SE"/>
        </w:rPr>
        <w:t xml:space="preserve"> 400 000 medlemmar. Vårt arbete grundar sig på mänskliga rättigheter när vi driver medlemmarnas funktionsrätt </w:t>
      </w:r>
      <w:r w:rsidR="00A9566E">
        <w:rPr>
          <w:lang w:eastAsia="sv-SE"/>
        </w:rPr>
        <w:t>– rätten a</w:t>
      </w:r>
      <w:r w:rsidRPr="001B743F">
        <w:rPr>
          <w:lang w:eastAsia="sv-SE"/>
        </w:rPr>
        <w:t>tt fungera i samhällslivets alla delar på lika villkor. Vårt mål är ett samhälle för alla.</w:t>
      </w:r>
      <w:r w:rsidR="009F385B">
        <w:rPr>
          <w:lang w:eastAsia="sv-SE"/>
        </w:rPr>
        <w:t xml:space="preserve"> Funktionsrättskonventionen är utgångspunkten för vårt arbete.</w:t>
      </w:r>
    </w:p>
    <w:p w14:paraId="24D18487" w14:textId="77777777" w:rsidR="00904446" w:rsidRDefault="00904446" w:rsidP="00831EE8">
      <w:pPr>
        <w:spacing w:after="120" w:line="276" w:lineRule="auto"/>
        <w:rPr>
          <w:lang w:eastAsia="sv-SE"/>
        </w:rPr>
      </w:pPr>
    </w:p>
    <w:p w14:paraId="6F8A7584" w14:textId="59BD8ACB" w:rsidR="00904446" w:rsidRPr="00644F1D" w:rsidRDefault="00904446" w:rsidP="00E54E4E">
      <w:pPr>
        <w:pStyle w:val="Rubrik3"/>
        <w:spacing w:line="360" w:lineRule="auto"/>
      </w:pPr>
      <w:r w:rsidRPr="00644F1D">
        <w:t>Sammanfattning</w:t>
      </w:r>
    </w:p>
    <w:p w14:paraId="1DEA5D8D" w14:textId="1FE61465" w:rsidR="00351B19" w:rsidRDefault="002C5B95" w:rsidP="00831EE8">
      <w:pPr>
        <w:spacing w:line="276" w:lineRule="auto"/>
      </w:pPr>
      <w:r w:rsidRPr="00B93C9C">
        <w:t xml:space="preserve">Funktionsrätt Sverige </w:t>
      </w:r>
      <w:r w:rsidR="00042AD7" w:rsidRPr="00B93C9C">
        <w:t xml:space="preserve">delar utredningens uppfattning att </w:t>
      </w:r>
      <w:r w:rsidR="001E1232">
        <w:t xml:space="preserve">IVO behöver </w:t>
      </w:r>
      <w:r w:rsidR="00042AD7" w:rsidRPr="00B93C9C">
        <w:t>fler</w:t>
      </w:r>
      <w:r w:rsidRPr="00B93C9C">
        <w:t xml:space="preserve"> </w:t>
      </w:r>
      <w:r w:rsidR="001E1232">
        <w:t xml:space="preserve">verktyg </w:t>
      </w:r>
      <w:r w:rsidR="00883AAD">
        <w:t>och bättre möjligheter att ingripa</w:t>
      </w:r>
      <w:r w:rsidRPr="00B93C9C">
        <w:t xml:space="preserve"> för</w:t>
      </w:r>
      <w:r w:rsidR="009646BB" w:rsidRPr="00B93C9C">
        <w:t xml:space="preserve"> en mer effektiv tillsyn,</w:t>
      </w:r>
      <w:r w:rsidR="00BA1C83">
        <w:t xml:space="preserve"> säkrad</w:t>
      </w:r>
      <w:r w:rsidR="009646BB" w:rsidRPr="00B93C9C">
        <w:t xml:space="preserve"> kvalitet </w:t>
      </w:r>
      <w:r w:rsidR="00B93C9C" w:rsidRPr="00B93C9C">
        <w:t xml:space="preserve">i verksamheterna </w:t>
      </w:r>
      <w:r w:rsidR="009646BB" w:rsidRPr="00B93C9C">
        <w:t>och ökad rättssäkerhet för individen</w:t>
      </w:r>
      <w:r w:rsidRPr="00B93C9C">
        <w:t xml:space="preserve">. </w:t>
      </w:r>
    </w:p>
    <w:p w14:paraId="050DB06B" w14:textId="17AEDC2E" w:rsidR="00EB3C83" w:rsidRDefault="00DE7F46" w:rsidP="00831EE8">
      <w:pPr>
        <w:spacing w:after="120" w:line="276" w:lineRule="auto"/>
      </w:pPr>
      <w:r>
        <w:t>Utredningen har flera bra förslag på hur detta kan uppnås</w:t>
      </w:r>
      <w:r w:rsidR="00FD2AE8">
        <w:t>. Men det behövs ytterligare åtgärder för</w:t>
      </w:r>
      <w:r w:rsidR="00D66D37">
        <w:t xml:space="preserve"> att få bukt </w:t>
      </w:r>
      <w:r w:rsidR="00DD1BE2">
        <w:t>med de allvarliga och omfattande</w:t>
      </w:r>
      <w:r w:rsidR="00D66D37">
        <w:t xml:space="preserve"> </w:t>
      </w:r>
      <w:r w:rsidR="00DD1BE2">
        <w:t>bristerna</w:t>
      </w:r>
      <w:r w:rsidR="00A426A4">
        <w:t xml:space="preserve"> och </w:t>
      </w:r>
      <w:r w:rsidR="00757858">
        <w:t xml:space="preserve">för att </w:t>
      </w:r>
      <w:r w:rsidR="00A426A4">
        <w:t>uppnå god kvalitet</w:t>
      </w:r>
      <w:r w:rsidR="00757858">
        <w:t xml:space="preserve"> och rättssäkerhet för individen</w:t>
      </w:r>
      <w:r w:rsidR="00DD1BE2">
        <w:t xml:space="preserve">. </w:t>
      </w:r>
    </w:p>
    <w:p w14:paraId="3BC4F99E" w14:textId="008E83A2" w:rsidR="00053A6F" w:rsidRDefault="008A751C" w:rsidP="00831EE8">
      <w:pPr>
        <w:spacing w:after="120" w:line="276" w:lineRule="auto"/>
      </w:pPr>
      <w:r>
        <w:t xml:space="preserve">När det gäller barn och unga </w:t>
      </w:r>
      <w:r w:rsidR="00B21ADC">
        <w:t xml:space="preserve">hänvisar </w:t>
      </w:r>
      <w:r w:rsidR="00B21ADC" w:rsidRPr="00B21ADC">
        <w:t>även till vår</w:t>
      </w:r>
      <w:r w:rsidR="00B21ADC">
        <w:t>a</w:t>
      </w:r>
      <w:r w:rsidR="00B21ADC" w:rsidRPr="00B21ADC">
        <w:t xml:space="preserve"> remissvar</w:t>
      </w:r>
      <w:r>
        <w:t xml:space="preserve"> </w:t>
      </w:r>
      <w:r w:rsidR="00B21ADC" w:rsidRPr="00B21ADC">
        <w:t>som har koppling till vissa av frågorna och förslagen i den här utredningen</w:t>
      </w:r>
      <w:r w:rsidR="00053A6F">
        <w:t>:</w:t>
      </w:r>
    </w:p>
    <w:p w14:paraId="216194C4" w14:textId="069D46BC" w:rsidR="008E40F1" w:rsidRDefault="00000000" w:rsidP="00053A6F">
      <w:pPr>
        <w:pStyle w:val="Liststycke"/>
        <w:numPr>
          <w:ilvl w:val="0"/>
          <w:numId w:val="17"/>
        </w:numPr>
        <w:spacing w:after="120" w:line="276" w:lineRule="auto"/>
      </w:pPr>
      <w:hyperlink r:id="rId14" w:history="1">
        <w:r w:rsidR="008E40F1" w:rsidRPr="009A7783">
          <w:rPr>
            <w:rStyle w:val="Hyperlnk"/>
          </w:rPr>
          <w:t>För barn och unga i samhällsvård, SOU 2023:66</w:t>
        </w:r>
      </w:hyperlink>
      <w:r w:rsidR="008E40F1" w:rsidRPr="00B21ADC">
        <w:t xml:space="preserve"> </w:t>
      </w:r>
    </w:p>
    <w:p w14:paraId="6320EA9C" w14:textId="1339AEA5" w:rsidR="00053A6F" w:rsidRPr="00920E66" w:rsidRDefault="00000000" w:rsidP="00053A6F">
      <w:pPr>
        <w:pStyle w:val="Liststycke"/>
        <w:numPr>
          <w:ilvl w:val="0"/>
          <w:numId w:val="17"/>
        </w:numPr>
        <w:spacing w:after="120" w:line="276" w:lineRule="auto"/>
      </w:pPr>
      <w:hyperlink r:id="rId15" w:history="1">
        <w:r w:rsidR="00053A6F" w:rsidRPr="009A7783">
          <w:rPr>
            <w:rStyle w:val="Hyperlnk"/>
          </w:rPr>
          <w:t>Förbättrade möjligheter för barn att utkräva sina rättigheter enligt barnkonventionen, SOU 2023:40</w:t>
        </w:r>
      </w:hyperlink>
    </w:p>
    <w:p w14:paraId="3DFC8F53" w14:textId="081524E2" w:rsidR="00AC7752" w:rsidRPr="00CC2871" w:rsidRDefault="00AC7752" w:rsidP="00BB496F">
      <w:pPr>
        <w:pStyle w:val="Rubrik4"/>
        <w:spacing w:before="300" w:line="276" w:lineRule="auto"/>
      </w:pPr>
      <w:r w:rsidRPr="00CC2871">
        <w:lastRenderedPageBreak/>
        <w:t>Funktionsrätt Sverige tillstyrker</w:t>
      </w:r>
      <w:r w:rsidR="008B5768" w:rsidRPr="00CC2871">
        <w:t xml:space="preserve"> följande förslag</w:t>
      </w:r>
      <w:r w:rsidR="009C6B94" w:rsidRPr="00CC2871">
        <w:t>:</w:t>
      </w:r>
    </w:p>
    <w:p w14:paraId="03DBA7AF" w14:textId="166F72A1" w:rsidR="00AC7752" w:rsidRPr="00F52D94" w:rsidRDefault="00F52D94" w:rsidP="00831EE8">
      <w:pPr>
        <w:pStyle w:val="Liststycke"/>
        <w:numPr>
          <w:ilvl w:val="0"/>
          <w:numId w:val="9"/>
        </w:numPr>
        <w:spacing w:after="120" w:line="276" w:lineRule="auto"/>
        <w:rPr>
          <w:i/>
          <w:iCs/>
        </w:rPr>
      </w:pPr>
      <w:r>
        <w:t>R</w:t>
      </w:r>
      <w:r w:rsidRPr="00812CF5">
        <w:t>eglerna om särskild avgift för ej verkställda</w:t>
      </w:r>
      <w:r>
        <w:t xml:space="preserve"> </w:t>
      </w:r>
      <w:r w:rsidRPr="00812CF5">
        <w:t>beslut</w:t>
      </w:r>
      <w:r>
        <w:t xml:space="preserve"> ska finnas kvar.</w:t>
      </w:r>
      <w:r w:rsidR="00DA1E80" w:rsidRPr="00DA1E80">
        <w:t xml:space="preserve"> (9.2)</w:t>
      </w:r>
    </w:p>
    <w:p w14:paraId="7871773F" w14:textId="094D242A" w:rsidR="000726D7" w:rsidRPr="000726D7" w:rsidRDefault="000726D7" w:rsidP="00831EE8">
      <w:pPr>
        <w:pStyle w:val="Liststycke"/>
        <w:numPr>
          <w:ilvl w:val="0"/>
          <w:numId w:val="9"/>
        </w:numPr>
        <w:tabs>
          <w:tab w:val="clear" w:pos="3686"/>
          <w:tab w:val="clear" w:pos="4536"/>
        </w:tabs>
        <w:spacing w:after="120" w:line="276" w:lineRule="auto"/>
      </w:pPr>
      <w:r w:rsidRPr="000726D7">
        <w:t>Kommunernas rapportering av ej verkställda beslut</w:t>
      </w:r>
      <w:r w:rsidR="00F43F32">
        <w:t xml:space="preserve"> bör kvarstå oförändrade. </w:t>
      </w:r>
      <w:r w:rsidR="00CE5A43">
        <w:t>(</w:t>
      </w:r>
      <w:r w:rsidR="00F43F32" w:rsidRPr="000726D7">
        <w:t>9.3</w:t>
      </w:r>
      <w:r w:rsidR="00CE5A43">
        <w:t>)</w:t>
      </w:r>
    </w:p>
    <w:p w14:paraId="14B82BB5" w14:textId="05A44615" w:rsidR="000726D7" w:rsidRDefault="004A00F0" w:rsidP="00831EE8">
      <w:pPr>
        <w:pStyle w:val="Liststycke"/>
        <w:numPr>
          <w:ilvl w:val="0"/>
          <w:numId w:val="9"/>
        </w:numPr>
        <w:tabs>
          <w:tab w:val="clear" w:pos="3686"/>
          <w:tab w:val="clear" w:pos="4536"/>
        </w:tabs>
        <w:spacing w:after="120" w:line="276" w:lineRule="auto"/>
      </w:pPr>
      <w:r>
        <w:t>S</w:t>
      </w:r>
      <w:r w:rsidR="00711CEF">
        <w:t xml:space="preserve">taten </w:t>
      </w:r>
      <w:r>
        <w:t>ska kunna</w:t>
      </w:r>
      <w:r w:rsidR="00711CEF">
        <w:t xml:space="preserve"> åläggas att betala sanktionsavgift. (</w:t>
      </w:r>
      <w:r w:rsidR="00711CEF" w:rsidRPr="005F16AF">
        <w:t>9.4.1</w:t>
      </w:r>
      <w:r w:rsidR="00711CEF">
        <w:t>)</w:t>
      </w:r>
    </w:p>
    <w:p w14:paraId="0CA16290" w14:textId="444FECD5" w:rsidR="005F6521" w:rsidRPr="00D5339B" w:rsidRDefault="005F6521" w:rsidP="00831EE8">
      <w:pPr>
        <w:pStyle w:val="Liststycke"/>
        <w:numPr>
          <w:ilvl w:val="0"/>
          <w:numId w:val="9"/>
        </w:numPr>
        <w:spacing w:after="120" w:line="276" w:lineRule="auto"/>
      </w:pPr>
      <w:r w:rsidRPr="005F6521">
        <w:t>Inför</w:t>
      </w:r>
      <w:r w:rsidR="00A57328">
        <w:t xml:space="preserve"> </w:t>
      </w:r>
      <w:r w:rsidRPr="005F6521">
        <w:t>en motsvarande sanktionsavgift även i LSS</w:t>
      </w:r>
      <w:r w:rsidR="00A57328">
        <w:t xml:space="preserve"> </w:t>
      </w:r>
      <w:r w:rsidR="00A57328" w:rsidRPr="00D5339B">
        <w:t>(9.4.3)</w:t>
      </w:r>
    </w:p>
    <w:p w14:paraId="0D0A65CC" w14:textId="3FF49FAA" w:rsidR="004D2F2D" w:rsidRPr="001107FF" w:rsidRDefault="00D5339B" w:rsidP="00831EE8">
      <w:pPr>
        <w:pStyle w:val="Liststycke"/>
        <w:numPr>
          <w:ilvl w:val="0"/>
          <w:numId w:val="9"/>
        </w:numPr>
        <w:spacing w:after="120" w:line="276" w:lineRule="auto"/>
        <w:rPr>
          <w:b/>
          <w:bCs/>
        </w:rPr>
      </w:pPr>
      <w:r w:rsidRPr="00D5339B">
        <w:t>Vitesföreläggande ska kunna riktas mot staten</w:t>
      </w:r>
      <w:r w:rsidR="004D2F2D">
        <w:t xml:space="preserve"> </w:t>
      </w:r>
      <w:r>
        <w:t>(</w:t>
      </w:r>
      <w:r w:rsidR="004D2F2D">
        <w:t>9.6</w:t>
      </w:r>
      <w:r>
        <w:t>)</w:t>
      </w:r>
    </w:p>
    <w:p w14:paraId="6C46B4FF" w14:textId="0F956BD0" w:rsidR="000069F9" w:rsidRPr="00FB082A" w:rsidRDefault="000069F9" w:rsidP="00831EE8">
      <w:pPr>
        <w:pStyle w:val="Liststycke"/>
        <w:numPr>
          <w:ilvl w:val="0"/>
          <w:numId w:val="9"/>
        </w:numPr>
        <w:spacing w:after="120" w:line="276" w:lineRule="auto"/>
      </w:pPr>
      <w:r w:rsidRPr="000069F9">
        <w:t>Lämplighetsprövning ska uttryckligen gälla även den jurid</w:t>
      </w:r>
      <w:r w:rsidRPr="00FB082A">
        <w:t>iska personen (9.8)</w:t>
      </w:r>
    </w:p>
    <w:p w14:paraId="5B0EC913" w14:textId="1CE2856B" w:rsidR="00FB082A" w:rsidRPr="00FB082A" w:rsidRDefault="00FB082A" w:rsidP="00831EE8">
      <w:pPr>
        <w:pStyle w:val="Liststycke"/>
        <w:numPr>
          <w:ilvl w:val="0"/>
          <w:numId w:val="9"/>
        </w:numPr>
        <w:spacing w:after="120" w:line="276" w:lineRule="auto"/>
      </w:pPr>
      <w:r w:rsidRPr="00FB082A">
        <w:t>Tillstånd ska kunna återkallas för vilande verksamheter (9.9)</w:t>
      </w:r>
    </w:p>
    <w:p w14:paraId="79CB7371" w14:textId="7E9DA5FD" w:rsidR="00C35576" w:rsidRPr="00125E6C" w:rsidRDefault="00014B07" w:rsidP="00831EE8">
      <w:pPr>
        <w:pStyle w:val="Liststycke"/>
        <w:numPr>
          <w:ilvl w:val="0"/>
          <w:numId w:val="9"/>
        </w:numPr>
        <w:spacing w:after="120" w:line="276" w:lineRule="auto"/>
      </w:pPr>
      <w:r>
        <w:t>Inför s</w:t>
      </w:r>
      <w:r w:rsidR="00C35576" w:rsidRPr="00C35576">
        <w:t>traffansvar i LSS vid verksamhet i strid med för</w:t>
      </w:r>
      <w:r w:rsidR="00C35576" w:rsidRPr="00125E6C">
        <w:t>bud (9.10)</w:t>
      </w:r>
    </w:p>
    <w:p w14:paraId="0C47E5F8" w14:textId="00CC9A88" w:rsidR="00DA1E80" w:rsidRDefault="004D217D" w:rsidP="00831EE8">
      <w:pPr>
        <w:pStyle w:val="Liststycke"/>
        <w:numPr>
          <w:ilvl w:val="0"/>
          <w:numId w:val="9"/>
        </w:numPr>
        <w:spacing w:after="120" w:line="276" w:lineRule="auto"/>
      </w:pPr>
      <w:r>
        <w:t>IVO och Socialstyrelsen ska ges ett gemensamt uppdrag att u</w:t>
      </w:r>
      <w:r w:rsidR="001543DE" w:rsidRPr="001543DE">
        <w:t>tred</w:t>
      </w:r>
      <w:r>
        <w:t>a</w:t>
      </w:r>
      <w:r w:rsidR="001543DE" w:rsidRPr="001543DE">
        <w:t xml:space="preserve"> hur statlig kvalitetsgranskning skulle kunna införas </w:t>
      </w:r>
      <w:r w:rsidR="00B0548E">
        <w:t>inom socialtjänsten och hälso- och sjukvården</w:t>
      </w:r>
      <w:r w:rsidR="001543DE">
        <w:t xml:space="preserve"> (</w:t>
      </w:r>
      <w:r w:rsidR="001543DE" w:rsidRPr="001543DE">
        <w:t>9.12</w:t>
      </w:r>
      <w:r w:rsidR="001543DE">
        <w:t>)</w:t>
      </w:r>
      <w:r w:rsidR="008A37F9">
        <w:t>.</w:t>
      </w:r>
    </w:p>
    <w:p w14:paraId="0DDF40AE" w14:textId="3C10127D" w:rsidR="00DA1E80" w:rsidRPr="00CC2871" w:rsidRDefault="00DA1E80" w:rsidP="004E67DB">
      <w:pPr>
        <w:pStyle w:val="Rubrik4"/>
        <w:spacing w:before="300" w:line="276" w:lineRule="auto"/>
        <w:rPr>
          <w:b w:val="0"/>
          <w:bCs/>
        </w:rPr>
      </w:pPr>
      <w:r w:rsidRPr="00CC2871">
        <w:rPr>
          <w:bCs/>
        </w:rPr>
        <w:t xml:space="preserve">Funktionsrätt </w:t>
      </w:r>
      <w:r w:rsidRPr="004E67DB">
        <w:t>Sverige</w:t>
      </w:r>
      <w:r w:rsidRPr="00CC2871">
        <w:rPr>
          <w:bCs/>
        </w:rPr>
        <w:t xml:space="preserve"> </w:t>
      </w:r>
      <w:r w:rsidR="004B6BF0" w:rsidRPr="00CC2871">
        <w:rPr>
          <w:bCs/>
        </w:rPr>
        <w:t xml:space="preserve">vill </w:t>
      </w:r>
      <w:r w:rsidR="006E7F3F" w:rsidRPr="00CC2871">
        <w:rPr>
          <w:bCs/>
        </w:rPr>
        <w:t>för</w:t>
      </w:r>
      <w:r w:rsidR="007F12F0" w:rsidRPr="00CC2871">
        <w:rPr>
          <w:bCs/>
        </w:rPr>
        <w:t>stärka</w:t>
      </w:r>
      <w:r w:rsidR="004E5752" w:rsidRPr="00CC2871">
        <w:rPr>
          <w:bCs/>
        </w:rPr>
        <w:t xml:space="preserve">, </w:t>
      </w:r>
      <w:r w:rsidR="004B6BF0" w:rsidRPr="00CC2871">
        <w:rPr>
          <w:bCs/>
        </w:rPr>
        <w:t>komplettera</w:t>
      </w:r>
      <w:r w:rsidR="004E5752" w:rsidRPr="00CC2871">
        <w:rPr>
          <w:bCs/>
        </w:rPr>
        <w:t xml:space="preserve"> eller justera</w:t>
      </w:r>
      <w:r w:rsidR="00D14442" w:rsidRPr="00CC2871">
        <w:rPr>
          <w:bCs/>
        </w:rPr>
        <w:t xml:space="preserve"> följande förslag</w:t>
      </w:r>
      <w:r w:rsidRPr="00CC2871">
        <w:rPr>
          <w:bCs/>
        </w:rPr>
        <w:t>:</w:t>
      </w:r>
    </w:p>
    <w:p w14:paraId="460BF30B" w14:textId="77777777" w:rsidR="00612473" w:rsidRDefault="00C06F18" w:rsidP="00831EE8">
      <w:pPr>
        <w:pStyle w:val="Liststycke"/>
        <w:numPr>
          <w:ilvl w:val="0"/>
          <w:numId w:val="9"/>
        </w:numPr>
        <w:tabs>
          <w:tab w:val="clear" w:pos="3686"/>
          <w:tab w:val="clear" w:pos="4536"/>
        </w:tabs>
        <w:spacing w:after="120" w:line="276" w:lineRule="auto"/>
      </w:pPr>
      <w:r>
        <w:t>Vi delar utredningens uppfattning att d</w:t>
      </w:r>
      <w:r w:rsidR="002A3451" w:rsidRPr="002A3451">
        <w:t>et f</w:t>
      </w:r>
      <w:r w:rsidR="002A3451" w:rsidRPr="004558B8">
        <w:t>inns skäl att höja beloppsgränserna för särskild avgift</w:t>
      </w:r>
      <w:r w:rsidR="002A3451" w:rsidRPr="002A3451">
        <w:t xml:space="preserve"> </w:t>
      </w:r>
      <w:r>
        <w:t>(</w:t>
      </w:r>
      <w:r w:rsidRPr="004558B8">
        <w:t>9.2.6</w:t>
      </w:r>
      <w:r>
        <w:t>). M</w:t>
      </w:r>
      <w:r w:rsidR="00E04259">
        <w:t>en vi anser att förslaget</w:t>
      </w:r>
      <w:r w:rsidR="0041227B">
        <w:t xml:space="preserve"> till höjning</w:t>
      </w:r>
      <w:r w:rsidR="00E04259">
        <w:t xml:space="preserve"> är otillräckligt och beloppsgränser</w:t>
      </w:r>
      <w:r w:rsidR="0046392E">
        <w:t>na</w:t>
      </w:r>
      <w:r w:rsidR="00E04259">
        <w:t xml:space="preserve"> </w:t>
      </w:r>
      <w:r w:rsidR="0046392E">
        <w:t>ska vara</w:t>
      </w:r>
      <w:r w:rsidR="00E04259">
        <w:t xml:space="preserve"> högre för att fylla sitt repressiva syfte</w:t>
      </w:r>
      <w:r w:rsidR="00633940">
        <w:t xml:space="preserve"> och bibehålla rättssäkerheten för enskilda</w:t>
      </w:r>
      <w:r w:rsidR="00E04259">
        <w:t>.</w:t>
      </w:r>
      <w:r w:rsidR="00F05CDA">
        <w:t xml:space="preserve"> </w:t>
      </w:r>
    </w:p>
    <w:p w14:paraId="4BA8CA2C" w14:textId="396C63EF" w:rsidR="006B30E4" w:rsidRDefault="006B30E4" w:rsidP="00831EE8">
      <w:pPr>
        <w:pStyle w:val="Liststycke"/>
        <w:numPr>
          <w:ilvl w:val="0"/>
          <w:numId w:val="9"/>
        </w:numPr>
        <w:tabs>
          <w:tab w:val="clear" w:pos="3686"/>
          <w:tab w:val="clear" w:pos="4536"/>
        </w:tabs>
        <w:spacing w:after="120" w:line="276" w:lineRule="auto"/>
      </w:pPr>
      <w:r>
        <w:t>Inför två nya s</w:t>
      </w:r>
      <w:r w:rsidRPr="005F16AF">
        <w:t>anktionsavgift</w:t>
      </w:r>
      <w:r>
        <w:t>er (</w:t>
      </w:r>
      <w:r w:rsidRPr="005F16AF">
        <w:t>9.4.1</w:t>
      </w:r>
      <w:r>
        <w:t xml:space="preserve">), men även kommuner ska kunna </w:t>
      </w:r>
      <w:r w:rsidR="00AC045E">
        <w:t>åläggas</w:t>
      </w:r>
      <w:r>
        <w:t xml:space="preserve"> sanktionsavgift för överträdelse av det som är registrerat i omsorgsregistret.</w:t>
      </w:r>
    </w:p>
    <w:p w14:paraId="680CC7AA" w14:textId="5CF4DCE0" w:rsidR="00612473" w:rsidRPr="00612473" w:rsidRDefault="00DC5166" w:rsidP="00831EE8">
      <w:pPr>
        <w:pStyle w:val="Liststycke"/>
        <w:numPr>
          <w:ilvl w:val="0"/>
          <w:numId w:val="9"/>
        </w:numPr>
        <w:tabs>
          <w:tab w:val="clear" w:pos="3686"/>
          <w:tab w:val="clear" w:pos="4536"/>
        </w:tabs>
        <w:spacing w:after="120" w:line="276" w:lineRule="auto"/>
      </w:pPr>
      <w:r>
        <w:t xml:space="preserve">Vi stödjer förslagen </w:t>
      </w:r>
      <w:r w:rsidR="002E062B">
        <w:t>om u</w:t>
      </w:r>
      <w:r w:rsidR="00D7594D" w:rsidRPr="00DC5166">
        <w:t>tökad anmälningsskyldighet för kommuner</w:t>
      </w:r>
      <w:r w:rsidR="002E062B">
        <w:t xml:space="preserve"> (</w:t>
      </w:r>
      <w:r w:rsidR="002E062B" w:rsidRPr="00DC5166">
        <w:t>9.5</w:t>
      </w:r>
      <w:r w:rsidR="002E062B">
        <w:t xml:space="preserve">) vid </w:t>
      </w:r>
      <w:r w:rsidR="00F25B39" w:rsidRPr="00DC5166">
        <w:t xml:space="preserve">väsentliga förändringar </w:t>
      </w:r>
      <w:r w:rsidR="00A127F5" w:rsidRPr="00DC5166">
        <w:t xml:space="preserve">i anmälningspliktig verksamhet </w:t>
      </w:r>
      <w:r w:rsidR="002E062B">
        <w:t>(</w:t>
      </w:r>
      <w:r w:rsidR="00D7594D" w:rsidRPr="00612473">
        <w:t>9.5.1</w:t>
      </w:r>
      <w:r w:rsidR="002E062B" w:rsidRPr="00612473">
        <w:t xml:space="preserve">) och </w:t>
      </w:r>
      <w:r w:rsidR="00A41E97" w:rsidRPr="00612473">
        <w:t xml:space="preserve">vid allvarliga brister </w:t>
      </w:r>
      <w:r w:rsidR="0061074F" w:rsidRPr="00612473">
        <w:t>9.5.2</w:t>
      </w:r>
      <w:r w:rsidRPr="00612473">
        <w:t>)</w:t>
      </w:r>
      <w:r w:rsidR="002E062B" w:rsidRPr="00612473">
        <w:t>. Men vi anser att anmäl</w:t>
      </w:r>
      <w:r w:rsidR="00612473" w:rsidRPr="00612473">
        <w:t xml:space="preserve">ningsskyldigheten </w:t>
      </w:r>
      <w:r w:rsidR="00AB3C04">
        <w:t xml:space="preserve">för kommunerna </w:t>
      </w:r>
      <w:r w:rsidR="001D50E1">
        <w:t xml:space="preserve">även ska </w:t>
      </w:r>
      <w:r w:rsidR="00612473" w:rsidRPr="00612473">
        <w:t>gäll</w:t>
      </w:r>
      <w:r w:rsidR="001D50E1">
        <w:t>a</w:t>
      </w:r>
      <w:r w:rsidR="00612473" w:rsidRPr="00612473">
        <w:t xml:space="preserve"> allvarliga brister</w:t>
      </w:r>
      <w:r w:rsidR="00EF383A">
        <w:t xml:space="preserve"> i verksamheter</w:t>
      </w:r>
      <w:r w:rsidR="00612473" w:rsidRPr="00612473">
        <w:t xml:space="preserve"> i egen reg</w:t>
      </w:r>
      <w:r w:rsidR="005E0CC9">
        <w:t>i</w:t>
      </w:r>
      <w:r w:rsidR="001D50E1">
        <w:t>.</w:t>
      </w:r>
    </w:p>
    <w:p w14:paraId="1E8DA082" w14:textId="54831A29" w:rsidR="001107FF" w:rsidRDefault="001107FF" w:rsidP="00831EE8">
      <w:pPr>
        <w:pStyle w:val="Liststycke"/>
        <w:numPr>
          <w:ilvl w:val="0"/>
          <w:numId w:val="9"/>
        </w:numPr>
        <w:spacing w:after="120" w:line="276" w:lineRule="auto"/>
      </w:pPr>
      <w:r w:rsidRPr="001107FF">
        <w:t>Olovliga verksamheter ska kunna förbjudas</w:t>
      </w:r>
      <w:r>
        <w:t xml:space="preserve"> (</w:t>
      </w:r>
      <w:r w:rsidRPr="001107FF">
        <w:t>9.7</w:t>
      </w:r>
      <w:r>
        <w:t xml:space="preserve">), men </w:t>
      </w:r>
      <w:r w:rsidR="00155239">
        <w:t xml:space="preserve">det måste säkerställas att </w:t>
      </w:r>
      <w:r>
        <w:t xml:space="preserve">enskilda inte </w:t>
      </w:r>
      <w:r w:rsidR="00FB4BD7">
        <w:t>komm</w:t>
      </w:r>
      <w:r w:rsidR="00155239">
        <w:t>er</w:t>
      </w:r>
      <w:r w:rsidR="00FB4BD7">
        <w:t xml:space="preserve"> i kläm.</w:t>
      </w:r>
    </w:p>
    <w:p w14:paraId="7A0F437F" w14:textId="1D71F806" w:rsidR="00E31856" w:rsidRDefault="00D06C29" w:rsidP="00831EE8">
      <w:pPr>
        <w:pStyle w:val="Liststycke"/>
        <w:numPr>
          <w:ilvl w:val="0"/>
          <w:numId w:val="9"/>
        </w:numPr>
        <w:tabs>
          <w:tab w:val="clear" w:pos="3686"/>
          <w:tab w:val="clear" w:pos="4536"/>
        </w:tabs>
        <w:spacing w:after="120" w:line="276" w:lineRule="auto"/>
      </w:pPr>
      <w:r>
        <w:t>Upp</w:t>
      </w:r>
      <w:r w:rsidR="00B75BB8">
        <w:t>handlingsmyndigheten</w:t>
      </w:r>
      <w:r w:rsidR="006D07FE">
        <w:t xml:space="preserve"> </w:t>
      </w:r>
      <w:r w:rsidR="00E31856">
        <w:t xml:space="preserve">bör ansvara för </w:t>
      </w:r>
      <w:r w:rsidR="00AF19CA">
        <w:t xml:space="preserve">och utveckla </w:t>
      </w:r>
      <w:r w:rsidR="00E31856">
        <w:t xml:space="preserve">stödet till kommunerna </w:t>
      </w:r>
      <w:r w:rsidR="005537D0">
        <w:t>kring avtal</w:t>
      </w:r>
      <w:r w:rsidR="008E6A60">
        <w:t xml:space="preserve"> (9.11), men det bör ingå i </w:t>
      </w:r>
      <w:proofErr w:type="spellStart"/>
      <w:r w:rsidR="008E6A60">
        <w:t>IVOs</w:t>
      </w:r>
      <w:proofErr w:type="spellEnd"/>
      <w:r w:rsidR="00FB3BAF">
        <w:t xml:space="preserve"> granskning av verksamhetens kvalitet</w:t>
      </w:r>
      <w:r w:rsidR="0023028C">
        <w:t xml:space="preserve"> att anmärka på</w:t>
      </w:r>
      <w:r w:rsidR="00E64B35">
        <w:t xml:space="preserve"> </w:t>
      </w:r>
      <w:r w:rsidR="00E64B35">
        <w:lastRenderedPageBreak/>
        <w:t>brister i</w:t>
      </w:r>
      <w:r w:rsidR="0023028C">
        <w:t xml:space="preserve"> avtal med upphandlad verksamhet eller med den enskilde</w:t>
      </w:r>
      <w:r w:rsidR="00DD74D3">
        <w:t>.</w:t>
      </w:r>
    </w:p>
    <w:p w14:paraId="1CBCA610" w14:textId="2072E6AB" w:rsidR="00AC7752" w:rsidRPr="00CC2871" w:rsidRDefault="00AC7752" w:rsidP="004E67DB">
      <w:pPr>
        <w:pStyle w:val="Rubrik4"/>
        <w:spacing w:before="300" w:line="276" w:lineRule="auto"/>
        <w:rPr>
          <w:b w:val="0"/>
          <w:bCs/>
        </w:rPr>
      </w:pPr>
      <w:r w:rsidRPr="00CC2871">
        <w:rPr>
          <w:bCs/>
        </w:rPr>
        <w:t xml:space="preserve">Funktionsrätt Sverige </w:t>
      </w:r>
      <w:r w:rsidR="00A57F4B" w:rsidRPr="00CC2871">
        <w:rPr>
          <w:bCs/>
        </w:rPr>
        <w:t xml:space="preserve">stödjer </w:t>
      </w:r>
      <w:r w:rsidR="0014033E" w:rsidRPr="00CC2871">
        <w:rPr>
          <w:bCs/>
        </w:rPr>
        <w:t xml:space="preserve">Riksbundet </w:t>
      </w:r>
      <w:r w:rsidR="00A57F4B" w:rsidRPr="00CC2871">
        <w:rPr>
          <w:bCs/>
        </w:rPr>
        <w:t>FUB</w:t>
      </w:r>
      <w:r w:rsidR="0014033E" w:rsidRPr="00CC2871">
        <w:rPr>
          <w:bCs/>
        </w:rPr>
        <w:t>:</w:t>
      </w:r>
      <w:r w:rsidR="00A57F4B" w:rsidRPr="00CC2871">
        <w:rPr>
          <w:bCs/>
        </w:rPr>
        <w:t xml:space="preserve">s </w:t>
      </w:r>
      <w:r w:rsidR="00242AF5" w:rsidRPr="00CC2871">
        <w:rPr>
          <w:bCs/>
        </w:rPr>
        <w:t xml:space="preserve">ytterligare synpunkter och </w:t>
      </w:r>
      <w:r w:rsidR="00242AF5" w:rsidRPr="004E67DB">
        <w:t>förslag</w:t>
      </w:r>
      <w:r w:rsidR="0014033E" w:rsidRPr="00CC2871">
        <w:rPr>
          <w:bCs/>
        </w:rPr>
        <w:t xml:space="preserve"> (</w:t>
      </w:r>
      <w:r w:rsidR="00BD5CFB" w:rsidRPr="00CC2871">
        <w:rPr>
          <w:bCs/>
        </w:rPr>
        <w:t>se FUB:s remissvar)</w:t>
      </w:r>
      <w:r w:rsidRPr="00CC2871">
        <w:rPr>
          <w:bCs/>
        </w:rPr>
        <w:t>:</w:t>
      </w:r>
    </w:p>
    <w:p w14:paraId="0EC79B92" w14:textId="57B9ED7A" w:rsidR="002641E6" w:rsidRDefault="002641E6" w:rsidP="00831EE8">
      <w:pPr>
        <w:pStyle w:val="Liststycke"/>
        <w:numPr>
          <w:ilvl w:val="0"/>
          <w:numId w:val="9"/>
        </w:numPr>
        <w:tabs>
          <w:tab w:val="clear" w:pos="3686"/>
          <w:tab w:val="clear" w:pos="4536"/>
        </w:tabs>
        <w:spacing w:after="120" w:line="276" w:lineRule="auto"/>
      </w:pPr>
      <w:r>
        <w:t>Inför tillståndsplikt för kommuner</w:t>
      </w:r>
      <w:r w:rsidR="001C4955">
        <w:t xml:space="preserve"> och sanktion för överträdelse av det som är registrerat i omsorgsregistret.</w:t>
      </w:r>
    </w:p>
    <w:p w14:paraId="624BE1A2" w14:textId="780C8E79" w:rsidR="00AC7752" w:rsidRDefault="00242AF5" w:rsidP="00831EE8">
      <w:pPr>
        <w:pStyle w:val="Liststycke"/>
        <w:numPr>
          <w:ilvl w:val="0"/>
          <w:numId w:val="9"/>
        </w:numPr>
        <w:tabs>
          <w:tab w:val="clear" w:pos="3686"/>
          <w:tab w:val="clear" w:pos="4536"/>
        </w:tabs>
        <w:spacing w:after="120" w:line="276" w:lineRule="auto"/>
      </w:pPr>
      <w:r>
        <w:t>Inför en LSS-inspektion</w:t>
      </w:r>
    </w:p>
    <w:p w14:paraId="3007B67E" w14:textId="17563381" w:rsidR="00B21ADC" w:rsidRDefault="00683EFE" w:rsidP="00B21ADC">
      <w:pPr>
        <w:pStyle w:val="Liststycke"/>
        <w:numPr>
          <w:ilvl w:val="0"/>
          <w:numId w:val="9"/>
        </w:numPr>
        <w:tabs>
          <w:tab w:val="clear" w:pos="3686"/>
          <w:tab w:val="clear" w:pos="4536"/>
        </w:tabs>
        <w:spacing w:after="120" w:line="276" w:lineRule="auto"/>
      </w:pPr>
      <w:r>
        <w:t>Frekvenstillsyn för gruppbostäder</w:t>
      </w:r>
    </w:p>
    <w:p w14:paraId="5797E5C8" w14:textId="2996EC03" w:rsidR="00333357" w:rsidRDefault="00333357" w:rsidP="00831EE8">
      <w:pPr>
        <w:tabs>
          <w:tab w:val="clear" w:pos="3686"/>
          <w:tab w:val="clear" w:pos="4536"/>
        </w:tabs>
        <w:spacing w:after="120" w:line="276" w:lineRule="auto"/>
      </w:pPr>
      <w:r>
        <w:t>Vi utvecklar våra synpunkter på vissa förslag nedan.</w:t>
      </w:r>
    </w:p>
    <w:p w14:paraId="0C8D4C3A" w14:textId="77777777" w:rsidR="00333357" w:rsidRPr="00CC2871" w:rsidRDefault="00333357" w:rsidP="00831EE8">
      <w:pPr>
        <w:tabs>
          <w:tab w:val="clear" w:pos="3686"/>
          <w:tab w:val="clear" w:pos="4536"/>
        </w:tabs>
        <w:spacing w:after="120" w:line="276" w:lineRule="auto"/>
      </w:pPr>
    </w:p>
    <w:p w14:paraId="66A1C983" w14:textId="10D2303F" w:rsidR="00A27B4C" w:rsidRPr="00644F1D" w:rsidRDefault="0054037B" w:rsidP="00644F1D">
      <w:pPr>
        <w:pStyle w:val="Rubrik3"/>
        <w:spacing w:line="276" w:lineRule="auto"/>
      </w:pPr>
      <w:r w:rsidRPr="00644F1D">
        <w:t>Vikten av att säkra r</w:t>
      </w:r>
      <w:r w:rsidR="008913A4" w:rsidRPr="00644F1D">
        <w:t>ätten till trygghet och jämlika levnadsvillkor</w:t>
      </w:r>
      <w:r w:rsidR="00FB06E9" w:rsidRPr="00644F1D">
        <w:t xml:space="preserve"> </w:t>
      </w:r>
    </w:p>
    <w:p w14:paraId="3FFE7C24" w14:textId="0AB245C7" w:rsidR="007E4739" w:rsidRPr="006772DB" w:rsidRDefault="00B86FC3" w:rsidP="00831EE8">
      <w:pPr>
        <w:tabs>
          <w:tab w:val="clear" w:pos="3686"/>
          <w:tab w:val="clear" w:pos="4536"/>
        </w:tabs>
        <w:spacing w:after="120" w:line="276" w:lineRule="auto"/>
      </w:pPr>
      <w:r w:rsidRPr="00D74FAC">
        <w:t>En långsiktigt hållbar samhällsutveckling, förutsätter såväl ekonomisk, miljömässig som social hållbarhet. Det sociala perspektivet är tydligt uttryckt i den globala hållbarhetsstrategin Agenda 2030. De olika FN-konventioner som Sverige anslutit til</w:t>
      </w:r>
      <w:r w:rsidR="00B17C27">
        <w:t>l däribland Funktionsrättskonventionen</w:t>
      </w:r>
      <w:r w:rsidRPr="00D74FAC">
        <w:t>, definierar på olika sätt varje enskild människas okränkbara rättigheter, däribland rätten till</w:t>
      </w:r>
      <w:r w:rsidR="002036D4" w:rsidRPr="00D74FAC">
        <w:t xml:space="preserve"> tillfredställande levnadsstandard och social trygghet samt ständigt förbättrade levnadsvillkor för </w:t>
      </w:r>
      <w:r w:rsidR="002036D4" w:rsidRPr="006772DB">
        <w:t>personer med funktionsnedsättning.</w:t>
      </w:r>
      <w:r w:rsidR="006E214C" w:rsidRPr="006772DB">
        <w:t xml:space="preserve"> </w:t>
      </w:r>
    </w:p>
    <w:p w14:paraId="6B872610" w14:textId="33997329" w:rsidR="00214E8F" w:rsidRPr="006772DB" w:rsidRDefault="00A05FDF" w:rsidP="00831EE8">
      <w:pPr>
        <w:tabs>
          <w:tab w:val="clear" w:pos="3686"/>
          <w:tab w:val="clear" w:pos="4536"/>
        </w:tabs>
        <w:spacing w:after="120" w:line="276" w:lineRule="auto"/>
      </w:pPr>
      <w:r w:rsidRPr="006772DB">
        <w:t xml:space="preserve">Insatser inom socialtjänsten och LSS </w:t>
      </w:r>
      <w:r w:rsidR="005A15C8" w:rsidRPr="006772DB">
        <w:t xml:space="preserve">är enormt viktiga för </w:t>
      </w:r>
      <w:r w:rsidR="007E4739" w:rsidRPr="006772DB">
        <w:t>den svenska välfärden</w:t>
      </w:r>
      <w:r w:rsidR="001D4FC5" w:rsidRPr="006772DB">
        <w:t xml:space="preserve"> och ger på ett grundläggande sätt förutsättningar för många människors förutsättningar att leva ett gott liv.</w:t>
      </w:r>
      <w:r w:rsidR="007E4739" w:rsidRPr="006772DB">
        <w:t xml:space="preserve"> </w:t>
      </w:r>
    </w:p>
    <w:p w14:paraId="770E986F" w14:textId="00F3B07A" w:rsidR="000533F1" w:rsidRDefault="00214E8F" w:rsidP="00831EE8">
      <w:pPr>
        <w:tabs>
          <w:tab w:val="clear" w:pos="3686"/>
          <w:tab w:val="clear" w:pos="4536"/>
        </w:tabs>
        <w:spacing w:after="120" w:line="276" w:lineRule="auto"/>
      </w:pPr>
      <w:r>
        <w:t>L</w:t>
      </w:r>
      <w:r w:rsidR="00777D26">
        <w:t xml:space="preserve">agstiftningen </w:t>
      </w:r>
      <w:r>
        <w:t xml:space="preserve">är tydlig – </w:t>
      </w:r>
      <w:r w:rsidR="0030734F">
        <w:t>v</w:t>
      </w:r>
      <w:r w:rsidR="00CF6CBF" w:rsidRPr="00CF6CBF">
        <w:t>erksamheten ska bygga på respekt för människors självbestämmanderätt och integritet, och inriktas på att frigöra och utveckla enskildas och gruppers egna resurser</w:t>
      </w:r>
      <w:r w:rsidR="007D3431">
        <w:t>.</w:t>
      </w:r>
      <w:r w:rsidR="00966D05">
        <w:t xml:space="preserve"> </w:t>
      </w:r>
      <w:r w:rsidR="00C767D6">
        <w:t>Men g</w:t>
      </w:r>
      <w:r w:rsidR="00D5713A" w:rsidRPr="00D5713A">
        <w:t>enom åren har vi med oro sett att den ursprungliga ambitionsnivån</w:t>
      </w:r>
      <w:r w:rsidR="00D5713A" w:rsidRPr="00EE6456">
        <w:rPr>
          <w:color w:val="FF0000"/>
        </w:rPr>
        <w:t xml:space="preserve"> </w:t>
      </w:r>
      <w:r w:rsidR="00D5713A" w:rsidRPr="00D5713A">
        <w:t>har urholkats</w:t>
      </w:r>
      <w:r w:rsidR="00496F5E">
        <w:t xml:space="preserve"> och innebörden av lagstiftningens principer har devalverats.</w:t>
      </w:r>
      <w:r w:rsidR="003A7C09">
        <w:t xml:space="preserve"> </w:t>
      </w:r>
      <w:r w:rsidR="00711937" w:rsidRPr="00711937">
        <w:t>En tidigare ambition att stärka enskildas egna resurser, det vill säga skapa ”</w:t>
      </w:r>
      <w:proofErr w:type="spellStart"/>
      <w:r w:rsidR="00711937" w:rsidRPr="00711937">
        <w:t>empowerment</w:t>
      </w:r>
      <w:proofErr w:type="spellEnd"/>
      <w:r w:rsidR="00711937" w:rsidRPr="00711937">
        <w:t xml:space="preserve">”, kan lätt vändas till ett kravställande </w:t>
      </w:r>
      <w:r w:rsidR="00DB2E5B">
        <w:t xml:space="preserve">och ifrågasättande </w:t>
      </w:r>
      <w:r w:rsidR="00711937" w:rsidRPr="00711937">
        <w:t>förhållningssätt</w:t>
      </w:r>
      <w:r w:rsidR="00A022AA" w:rsidRPr="00277B19">
        <w:t xml:space="preserve">. </w:t>
      </w:r>
    </w:p>
    <w:p w14:paraId="1B83EC96" w14:textId="742B94AB" w:rsidR="00A022AA" w:rsidRDefault="00681F50" w:rsidP="00831EE8">
      <w:pPr>
        <w:tabs>
          <w:tab w:val="clear" w:pos="3686"/>
          <w:tab w:val="clear" w:pos="4536"/>
        </w:tabs>
        <w:spacing w:after="120" w:line="276" w:lineRule="auto"/>
      </w:pPr>
      <w:r>
        <w:t>I rapporten ”Allt ifrågasätts…”</w:t>
      </w:r>
      <w:r w:rsidR="008C5401">
        <w:t xml:space="preserve"> </w:t>
      </w:r>
      <w:r w:rsidR="00B33242">
        <w:t>vittnar m</w:t>
      </w:r>
      <w:r w:rsidR="00A022AA" w:rsidRPr="00B32C97">
        <w:t xml:space="preserve">ånga </w:t>
      </w:r>
      <w:r w:rsidR="00B33242">
        <w:t xml:space="preserve">om </w:t>
      </w:r>
      <w:r w:rsidR="00A022AA" w:rsidRPr="00B32C97">
        <w:t xml:space="preserve">upplever att de blir bemötta och betraktade som en belastning för samhället. De uppfattar det som att insatser som de har rätt till ses som något de ska vara tacksam över. Insatserna kan dessutom lätt dras in eftersom de uppfattas som kostsamma. </w:t>
      </w:r>
      <w:r w:rsidR="0021432F">
        <w:t>MR-institutet konstaterar att d</w:t>
      </w:r>
      <w:r w:rsidR="00A022AA" w:rsidRPr="00BD7F0B">
        <w:t xml:space="preserve">e </w:t>
      </w:r>
      <w:r w:rsidR="00A022AA" w:rsidRPr="00BD7F0B">
        <w:lastRenderedPageBreak/>
        <w:t>rättighetskränkningar som kom fram i undersökningen är extra allvarliga eftersom de ofta är sammanlänkade, påverkar varandra och är ömsesidigt förstärkande.</w:t>
      </w:r>
      <w:r w:rsidR="00A022AA">
        <w:rPr>
          <w:rStyle w:val="Fotnotsreferens"/>
        </w:rPr>
        <w:footnoteReference w:id="1"/>
      </w:r>
    </w:p>
    <w:p w14:paraId="48CC3955" w14:textId="2A1A934B" w:rsidR="00C0525F" w:rsidRDefault="000F1188" w:rsidP="00831EE8">
      <w:pPr>
        <w:tabs>
          <w:tab w:val="clear" w:pos="3686"/>
          <w:tab w:val="clear" w:pos="4536"/>
        </w:tabs>
        <w:spacing w:after="120" w:line="276" w:lineRule="auto"/>
      </w:pPr>
      <w:r>
        <w:t xml:space="preserve">Precis som utredningen också konstaterar </w:t>
      </w:r>
      <w:r w:rsidR="00556D1B">
        <w:t xml:space="preserve">har IVO i flera tillsynsrapporter visat </w:t>
      </w:r>
      <w:r w:rsidR="008B0052">
        <w:t xml:space="preserve">på stora brister </w:t>
      </w:r>
      <w:r w:rsidR="009D6D86">
        <w:t xml:space="preserve">i verksamheterna i privat, kommunal och statlig regi. </w:t>
      </w:r>
      <w:r w:rsidR="00C21669">
        <w:t>I</w:t>
      </w:r>
      <w:r w:rsidR="00556D1B">
        <w:t>ndividers</w:t>
      </w:r>
      <w:r>
        <w:t xml:space="preserve"> rättigheter</w:t>
      </w:r>
      <w:r w:rsidR="00556D1B">
        <w:t>, integritet, trygghet och värdighet kr</w:t>
      </w:r>
      <w:r w:rsidR="008B0052">
        <w:t>änks gång på gång</w:t>
      </w:r>
      <w:r w:rsidR="00761F94">
        <w:t xml:space="preserve"> och p</w:t>
      </w:r>
      <w:r w:rsidR="00A62E23">
        <w:t xml:space="preserve">ersoner med funktionsnedsättning </w:t>
      </w:r>
      <w:r w:rsidR="00A03262">
        <w:t xml:space="preserve">utsätts för </w:t>
      </w:r>
      <w:r w:rsidR="00A62E23">
        <w:t>oskälig väntan på insatser de har rätt till</w:t>
      </w:r>
      <w:r w:rsidR="00A62E23">
        <w:rPr>
          <w:rStyle w:val="Fotnotsreferens"/>
        </w:rPr>
        <w:footnoteReference w:id="2"/>
      </w:r>
      <w:r w:rsidR="00A62E23">
        <w:t>.</w:t>
      </w:r>
      <w:r w:rsidR="00A9515E">
        <w:t xml:space="preserve"> </w:t>
      </w:r>
      <w:r w:rsidR="00A62E23">
        <w:t>Rapporterna visar också att personer i LSS-boenden och p</w:t>
      </w:r>
      <w:r w:rsidR="00A62E23" w:rsidRPr="00AE11A7">
        <w:t xml:space="preserve">lacerade barn och unga </w:t>
      </w:r>
      <w:r w:rsidR="00A62E23">
        <w:t>(där en stor andel har funktions</w:t>
      </w:r>
      <w:r w:rsidR="00CE5D02">
        <w:t>-</w:t>
      </w:r>
      <w:r w:rsidR="00A62E23">
        <w:t xml:space="preserve">nedsättning) utsätts </w:t>
      </w:r>
      <w:r w:rsidR="00A62E23" w:rsidRPr="00AE11A7">
        <w:t xml:space="preserve">för våld, hot, kränkningar och otillåtna tvångs- och begränsningsåtgärder som inte har stöd i lag i en utsträckning </w:t>
      </w:r>
      <w:r w:rsidR="00A62E23" w:rsidRPr="000B2365">
        <w:t>som inte går att acceptera</w:t>
      </w:r>
      <w:r w:rsidR="00A62E23" w:rsidRPr="000B2365">
        <w:rPr>
          <w:rStyle w:val="Fotnotsreferens"/>
        </w:rPr>
        <w:footnoteReference w:id="3"/>
      </w:r>
      <w:r w:rsidR="00A62E23" w:rsidRPr="000B2365">
        <w:t xml:space="preserve"> </w:t>
      </w:r>
      <w:r w:rsidR="00A62E23" w:rsidRPr="000B2365">
        <w:rPr>
          <w:rStyle w:val="Fotnotsreferens"/>
        </w:rPr>
        <w:footnoteReference w:id="4"/>
      </w:r>
      <w:r w:rsidR="00A62E23" w:rsidRPr="000B2365">
        <w:t>.</w:t>
      </w:r>
      <w:r w:rsidR="00EA6718" w:rsidRPr="000B2365">
        <w:t xml:space="preserve"> </w:t>
      </w:r>
    </w:p>
    <w:p w14:paraId="49EE0B85" w14:textId="3C4F00A6" w:rsidR="0027018E" w:rsidRDefault="00F65DE3" w:rsidP="00831EE8">
      <w:pPr>
        <w:tabs>
          <w:tab w:val="clear" w:pos="3686"/>
          <w:tab w:val="clear" w:pos="4536"/>
        </w:tabs>
        <w:spacing w:after="120" w:line="276" w:lineRule="auto"/>
      </w:pPr>
      <w:r w:rsidRPr="000B2365">
        <w:t xml:space="preserve">För att komma åt bristerna behöver </w:t>
      </w:r>
      <w:r w:rsidR="00AF4350" w:rsidRPr="000B2365">
        <w:t>IVO</w:t>
      </w:r>
      <w:r w:rsidR="00C0525F">
        <w:t xml:space="preserve"> fler</w:t>
      </w:r>
      <w:r w:rsidR="00AF4350" w:rsidRPr="000B2365">
        <w:t xml:space="preserve"> verktyg</w:t>
      </w:r>
      <w:r w:rsidR="00C0525F">
        <w:t xml:space="preserve"> och bättre möjligheter att ingripa </w:t>
      </w:r>
      <w:r w:rsidRPr="000B2365">
        <w:t>– genom sanktioner</w:t>
      </w:r>
      <w:r w:rsidR="00A736AE">
        <w:t>, mer frekvent tillsyn</w:t>
      </w:r>
      <w:r w:rsidRPr="000B2365">
        <w:t xml:space="preserve"> och att bidra lärande kvalitetsgranskning.</w:t>
      </w:r>
      <w:r w:rsidR="00AF4350" w:rsidRPr="000B2365">
        <w:t xml:space="preserve"> </w:t>
      </w:r>
    </w:p>
    <w:p w14:paraId="50DEDD4B" w14:textId="1979A1D7" w:rsidR="00443992" w:rsidRPr="00443992" w:rsidRDefault="00B27BBE" w:rsidP="00443992">
      <w:pPr>
        <w:tabs>
          <w:tab w:val="clear" w:pos="3686"/>
          <w:tab w:val="clear" w:pos="4536"/>
        </w:tabs>
        <w:spacing w:after="120" w:line="276" w:lineRule="auto"/>
      </w:pPr>
      <w:r w:rsidRPr="00D7682D">
        <w:t>Ytterst handlar tillsynen om att ha en systematisk kvalitetssäkring, med mätmetoder som fångar den enskilde mottagarens perspektiv.</w:t>
      </w:r>
      <w:r w:rsidRPr="00D91D10">
        <w:rPr>
          <w:i/>
          <w:iCs/>
        </w:rPr>
        <w:t xml:space="preserve"> </w:t>
      </w:r>
      <w:r w:rsidR="00F65DE3" w:rsidRPr="00A83826">
        <w:t>D</w:t>
      </w:r>
      <w:r w:rsidR="006E3D86">
        <w:t>en</w:t>
      </w:r>
      <w:r w:rsidR="00F65DE3" w:rsidRPr="00A83826">
        <w:t xml:space="preserve"> enskildes </w:t>
      </w:r>
      <w:r w:rsidR="00215579">
        <w:t xml:space="preserve">möjligheter att hävda sin </w:t>
      </w:r>
      <w:r w:rsidR="003E3DBB">
        <w:t xml:space="preserve">rätt </w:t>
      </w:r>
      <w:r w:rsidR="00215579">
        <w:t xml:space="preserve">och kunna anmäla brister </w:t>
      </w:r>
      <w:r w:rsidR="006E3D86">
        <w:t xml:space="preserve">måste </w:t>
      </w:r>
      <w:r w:rsidR="00C0525F">
        <w:t>stärka</w:t>
      </w:r>
      <w:r w:rsidR="000B2365">
        <w:t>s</w:t>
      </w:r>
      <w:r w:rsidR="00F65DE3" w:rsidRPr="00A83826">
        <w:t>.</w:t>
      </w:r>
      <w:r w:rsidR="00773AF3">
        <w:t xml:space="preserve"> </w:t>
      </w:r>
      <w:r w:rsidR="008353F5">
        <w:t xml:space="preserve">Det </w:t>
      </w:r>
      <w:r w:rsidR="008353F5" w:rsidRPr="009B30A2">
        <w:t xml:space="preserve">måste </w:t>
      </w:r>
      <w:r w:rsidR="00A85231">
        <w:t xml:space="preserve">därför </w:t>
      </w:r>
      <w:r w:rsidR="009377BD">
        <w:t xml:space="preserve">säkerställas att det </w:t>
      </w:r>
      <w:r w:rsidR="00DC56F4">
        <w:t>f</w:t>
      </w:r>
      <w:r w:rsidR="004528F1" w:rsidRPr="009B30A2">
        <w:t xml:space="preserve">inns </w:t>
      </w:r>
      <w:r w:rsidR="00921542" w:rsidRPr="009B30A2">
        <w:t>en</w:t>
      </w:r>
      <w:r w:rsidR="008353F5" w:rsidRPr="009B30A2">
        <w:t xml:space="preserve"> ä</w:t>
      </w:r>
      <w:r w:rsidR="00C956AD" w:rsidRPr="009B30A2">
        <w:t>ndamålsenlig</w:t>
      </w:r>
      <w:r w:rsidR="0096754B" w:rsidRPr="009B30A2">
        <w:t xml:space="preserve"> och oberoende</w:t>
      </w:r>
      <w:r w:rsidR="00C956AD" w:rsidRPr="009B30A2">
        <w:t xml:space="preserve"> </w:t>
      </w:r>
      <w:r w:rsidR="00443992" w:rsidRPr="00443992">
        <w:t>klagomåls</w:t>
      </w:r>
      <w:r w:rsidR="00921542" w:rsidRPr="009B30A2">
        <w:t xml:space="preserve">mekanism för </w:t>
      </w:r>
      <w:r w:rsidR="00443992" w:rsidRPr="00443992">
        <w:t>enskilda personer och deras organisationer</w:t>
      </w:r>
      <w:r w:rsidR="00CB794D" w:rsidRPr="009B30A2">
        <w:rPr>
          <w:rStyle w:val="Fotnotsreferens"/>
        </w:rPr>
        <w:footnoteReference w:id="5"/>
      </w:r>
      <w:r w:rsidR="00DC56F4">
        <w:t xml:space="preserve"> </w:t>
      </w:r>
      <w:r w:rsidR="00A85231">
        <w:t>samt</w:t>
      </w:r>
      <w:r w:rsidR="00DC56F4">
        <w:t xml:space="preserve"> möjlighet </w:t>
      </w:r>
      <w:r w:rsidR="00A85231">
        <w:t>för enskilda</w:t>
      </w:r>
      <w:r w:rsidR="008B24F2">
        <w:t>, oavsett egna resurser,</w:t>
      </w:r>
      <w:r w:rsidR="00A85231">
        <w:t xml:space="preserve"> </w:t>
      </w:r>
      <w:r w:rsidR="00DC56F4">
        <w:t>att få stöd av juridiskt ombud.</w:t>
      </w:r>
    </w:p>
    <w:p w14:paraId="69B63FB0" w14:textId="77777777" w:rsidR="009B30A2" w:rsidRDefault="009B30A2" w:rsidP="00366D71">
      <w:pPr>
        <w:pStyle w:val="Rubrik3"/>
        <w:spacing w:line="276" w:lineRule="auto"/>
      </w:pPr>
    </w:p>
    <w:p w14:paraId="6DE48824" w14:textId="4CFB8F53" w:rsidR="00920E66" w:rsidRPr="00366D71" w:rsidRDefault="00137A9B" w:rsidP="00366D71">
      <w:pPr>
        <w:pStyle w:val="Rubrik3"/>
        <w:spacing w:line="276" w:lineRule="auto"/>
      </w:pPr>
      <w:r>
        <w:t>F</w:t>
      </w:r>
      <w:r w:rsidR="009F6A2C" w:rsidRPr="00366D71">
        <w:t>ler verktyg och bättre möjligheter att ingripa</w:t>
      </w:r>
      <w:r w:rsidR="0065001F" w:rsidRPr="00366D71">
        <w:t xml:space="preserve"> </w:t>
      </w:r>
      <w:r>
        <w:t>för IVO</w:t>
      </w:r>
    </w:p>
    <w:p w14:paraId="3CC06E89" w14:textId="32037366" w:rsidR="0056033A" w:rsidRPr="00CC2871" w:rsidRDefault="00812499" w:rsidP="004E67DB">
      <w:pPr>
        <w:pStyle w:val="Rubrik4"/>
        <w:spacing w:before="300" w:line="276" w:lineRule="auto"/>
        <w:rPr>
          <w:rFonts w:cs="Arial"/>
          <w:b w:val="0"/>
          <w:bCs/>
        </w:rPr>
      </w:pPr>
      <w:r w:rsidRPr="00CC2871">
        <w:rPr>
          <w:rFonts w:cs="Arial"/>
          <w:bCs/>
        </w:rPr>
        <w:t xml:space="preserve">9.1.3 </w:t>
      </w:r>
      <w:r w:rsidR="0056033A" w:rsidRPr="00CC2871">
        <w:rPr>
          <w:rFonts w:cs="Arial"/>
          <w:bCs/>
        </w:rPr>
        <w:t xml:space="preserve">Förstärkta </w:t>
      </w:r>
      <w:r w:rsidR="0056033A" w:rsidRPr="004E67DB">
        <w:t>verktyg</w:t>
      </w:r>
      <w:r w:rsidR="0056033A" w:rsidRPr="00CC2871">
        <w:rPr>
          <w:rFonts w:cs="Arial"/>
          <w:bCs/>
        </w:rPr>
        <w:t xml:space="preserve"> för </w:t>
      </w:r>
      <w:proofErr w:type="spellStart"/>
      <w:r w:rsidR="0056033A" w:rsidRPr="00CC2871">
        <w:rPr>
          <w:rFonts w:cs="Arial"/>
          <w:bCs/>
        </w:rPr>
        <w:t>IVOs</w:t>
      </w:r>
      <w:proofErr w:type="spellEnd"/>
      <w:r w:rsidR="0056033A" w:rsidRPr="00CC2871">
        <w:rPr>
          <w:rFonts w:cs="Arial"/>
          <w:bCs/>
        </w:rPr>
        <w:t xml:space="preserve"> tillsyn behövs </w:t>
      </w:r>
    </w:p>
    <w:p w14:paraId="26166B0E" w14:textId="21A22AD5" w:rsidR="00920E66" w:rsidRPr="00920E66" w:rsidRDefault="0056033A" w:rsidP="00831EE8">
      <w:pPr>
        <w:tabs>
          <w:tab w:val="clear" w:pos="3686"/>
          <w:tab w:val="clear" w:pos="4536"/>
        </w:tabs>
        <w:spacing w:after="120" w:line="276" w:lineRule="auto"/>
      </w:pPr>
      <w:r>
        <w:t>Den s</w:t>
      </w:r>
      <w:r w:rsidRPr="00ED6D82">
        <w:t>tatlig</w:t>
      </w:r>
      <w:r>
        <w:t>a</w:t>
      </w:r>
      <w:r w:rsidRPr="00ED6D82">
        <w:t xml:space="preserve"> tillsyn</w:t>
      </w:r>
      <w:r>
        <w:t>en behöver förstärkas för att</w:t>
      </w:r>
      <w:r w:rsidRPr="00351B19">
        <w:t xml:space="preserve"> </w:t>
      </w:r>
      <w:r w:rsidR="00CA6F19">
        <w:t>få verksamma sanktioner som verkar pådrivande för att</w:t>
      </w:r>
      <w:r>
        <w:t xml:space="preserve"> de stora, allvarliga och återkommande brister i verksamheterna</w:t>
      </w:r>
      <w:r w:rsidR="00CA6F19">
        <w:t xml:space="preserve"> åtgärdas</w:t>
      </w:r>
      <w:r>
        <w:t xml:space="preserve">. </w:t>
      </w:r>
      <w:r w:rsidRPr="006474E5">
        <w:t xml:space="preserve">IVO behöver </w:t>
      </w:r>
      <w:r w:rsidRPr="006474E5">
        <w:lastRenderedPageBreak/>
        <w:t>bättre</w:t>
      </w:r>
      <w:r>
        <w:t xml:space="preserve"> </w:t>
      </w:r>
      <w:r w:rsidRPr="006474E5">
        <w:t>förutsättningar att ingripa</w:t>
      </w:r>
      <w:r>
        <w:t xml:space="preserve">, oavsett om </w:t>
      </w:r>
      <w:r w:rsidRPr="006474E5">
        <w:t>tillsynen visar på brister</w:t>
      </w:r>
      <w:r>
        <w:t xml:space="preserve"> i verksamheter i statlig, i kommunal eller i privat regi. </w:t>
      </w:r>
      <w:r w:rsidR="00F824F8">
        <w:t xml:space="preserve"> </w:t>
      </w:r>
    </w:p>
    <w:p w14:paraId="554C8942" w14:textId="09117AFA" w:rsidR="00C71506" w:rsidRPr="00CC2871" w:rsidRDefault="00812499" w:rsidP="004E67DB">
      <w:pPr>
        <w:pStyle w:val="Rubrik4"/>
        <w:spacing w:before="300" w:line="276" w:lineRule="auto"/>
        <w:rPr>
          <w:b w:val="0"/>
          <w:bCs/>
        </w:rPr>
      </w:pPr>
      <w:r w:rsidRPr="00CC2871">
        <w:rPr>
          <w:bCs/>
        </w:rPr>
        <w:t xml:space="preserve">9.2 </w:t>
      </w:r>
      <w:r w:rsidR="00744F0D" w:rsidRPr="004E67DB">
        <w:t>Särskild</w:t>
      </w:r>
      <w:r w:rsidR="00744F0D" w:rsidRPr="00CC2871">
        <w:rPr>
          <w:bCs/>
        </w:rPr>
        <w:t xml:space="preserve"> avgift vid ej verkställda beslut </w:t>
      </w:r>
      <w:r w:rsidR="00E42A11" w:rsidRPr="00CC2871">
        <w:rPr>
          <w:bCs/>
        </w:rPr>
        <w:t>är fortsatt viktig</w:t>
      </w:r>
      <w:r w:rsidR="00623D26" w:rsidRPr="00CC2871">
        <w:rPr>
          <w:bCs/>
        </w:rPr>
        <w:t xml:space="preserve">, </w:t>
      </w:r>
      <w:r w:rsidR="009308F3" w:rsidRPr="00CC2871">
        <w:rPr>
          <w:bCs/>
        </w:rPr>
        <w:t>men måste</w:t>
      </w:r>
      <w:r w:rsidR="00623D26" w:rsidRPr="00CC2871">
        <w:rPr>
          <w:bCs/>
        </w:rPr>
        <w:t xml:space="preserve"> höjas ytterligar</w:t>
      </w:r>
      <w:r w:rsidR="00145A62" w:rsidRPr="00CC2871">
        <w:rPr>
          <w:bCs/>
        </w:rPr>
        <w:t>e</w:t>
      </w:r>
    </w:p>
    <w:p w14:paraId="1D744914" w14:textId="5746FAC6" w:rsidR="00920E66" w:rsidRDefault="009F48A8" w:rsidP="00831EE8">
      <w:pPr>
        <w:spacing w:after="120" w:line="276" w:lineRule="auto"/>
      </w:pPr>
      <w:r>
        <w:t xml:space="preserve">Funktionsrätt Sverige </w:t>
      </w:r>
      <w:r w:rsidR="00966CC5">
        <w:t>håller helt med</w:t>
      </w:r>
      <w:r>
        <w:t xml:space="preserve"> utredningen </w:t>
      </w:r>
      <w:r w:rsidRPr="00985865">
        <w:t xml:space="preserve">om </w:t>
      </w:r>
      <w:r>
        <w:t xml:space="preserve">att </w:t>
      </w:r>
      <w:r w:rsidRPr="00985865">
        <w:t>särskild avgift vid biståndsbeslut som</w:t>
      </w:r>
      <w:r>
        <w:t xml:space="preserve"> </w:t>
      </w:r>
      <w:r w:rsidRPr="00985865">
        <w:t>inte har verkställts inom skälig tid</w:t>
      </w:r>
      <w:r>
        <w:t xml:space="preserve"> ska vara kvar och att föreläggande inte skulle vara ett tillräckligt effektivt tillsynsmedel för icke-verkställda beslut. Den särskilda avgiften</w:t>
      </w:r>
      <w:r w:rsidR="000F605C">
        <w:t xml:space="preserve"> </w:t>
      </w:r>
      <w:r>
        <w:t>är viktig för enskildas rättssäkerhet och även ett viktigt påtryckningsmedel så att kommuner planerar och verkställer insatser i tid.</w:t>
      </w:r>
      <w:r w:rsidR="000D5F83">
        <w:t xml:space="preserve"> </w:t>
      </w:r>
      <w:r w:rsidR="00F409FF">
        <w:t>Den bör vara tillräckligt hög och kännbar och därmed värd att undvika.</w:t>
      </w:r>
    </w:p>
    <w:p w14:paraId="39A45ADE" w14:textId="471806A5" w:rsidR="009C006D" w:rsidRPr="00D174F2" w:rsidRDefault="007269C0" w:rsidP="007B6E07">
      <w:pPr>
        <w:tabs>
          <w:tab w:val="clear" w:pos="3686"/>
          <w:tab w:val="clear" w:pos="4536"/>
        </w:tabs>
        <w:spacing w:before="200" w:line="276" w:lineRule="auto"/>
        <w:rPr>
          <w:b/>
          <w:bCs/>
        </w:rPr>
      </w:pPr>
      <w:r w:rsidRPr="00D174F2">
        <w:rPr>
          <w:b/>
          <w:bCs/>
        </w:rPr>
        <w:t>Höj beloppet ytterligare för ändamålsenliga sanktionsavgifter</w:t>
      </w:r>
    </w:p>
    <w:p w14:paraId="390A32ED" w14:textId="04D124E3" w:rsidR="004B1506" w:rsidRDefault="00F409FF" w:rsidP="00831EE8">
      <w:pPr>
        <w:spacing w:after="120" w:line="276" w:lineRule="auto"/>
      </w:pPr>
      <w:r>
        <w:t>D</w:t>
      </w:r>
      <w:r w:rsidR="001E7F66" w:rsidRPr="00A06B58">
        <w:t>agens</w:t>
      </w:r>
      <w:r w:rsidR="00E71E4A" w:rsidRPr="00A06B58">
        <w:t xml:space="preserve"> sanktionsavgifter</w:t>
      </w:r>
      <w:r>
        <w:t xml:space="preserve"> uppfyller inte</w:t>
      </w:r>
      <w:r w:rsidRPr="00A06B58">
        <w:t xml:space="preserve"> </w:t>
      </w:r>
      <w:r w:rsidR="00E71E4A" w:rsidRPr="00A06B58">
        <w:t>intention</w:t>
      </w:r>
      <w:r w:rsidR="008C3654">
        <w:t>erna</w:t>
      </w:r>
      <w:r w:rsidR="001207BC">
        <w:rPr>
          <w:rStyle w:val="Fotnotsreferens"/>
        </w:rPr>
        <w:footnoteReference w:id="6"/>
      </w:r>
      <w:r w:rsidR="00E71E4A" w:rsidRPr="00A06B58">
        <w:t xml:space="preserve"> med dem då de inte är tillräckligt kännbara i praktiken för kommunerna</w:t>
      </w:r>
      <w:r w:rsidR="000C2189">
        <w:t>.</w:t>
      </w:r>
      <w:r w:rsidR="008C3654">
        <w:t xml:space="preserve"> </w:t>
      </w:r>
      <w:r w:rsidR="00C71202">
        <w:t xml:space="preserve"> </w:t>
      </w:r>
      <w:r w:rsidR="00215A0E">
        <w:t>K</w:t>
      </w:r>
      <w:r w:rsidR="006E3576" w:rsidRPr="00A06B58">
        <w:t>ommunerna sparar pengar på att inte verkställa beslut på grund av låga belopp i särskild avgift</w:t>
      </w:r>
      <w:r w:rsidR="006E3576" w:rsidRPr="00BD05E8">
        <w:rPr>
          <w:rStyle w:val="Fotnotsreferens"/>
        </w:rPr>
        <w:footnoteReference w:id="7"/>
      </w:r>
      <w:r w:rsidR="00215A0E" w:rsidRPr="00BD05E8">
        <w:rPr>
          <w:rStyle w:val="Fotnotsreferens"/>
        </w:rPr>
        <w:t xml:space="preserve"> </w:t>
      </w:r>
      <w:r w:rsidR="008D488E">
        <w:t>dessutom har</w:t>
      </w:r>
      <w:r w:rsidR="00215A0E">
        <w:t xml:space="preserve"> IVO </w:t>
      </w:r>
      <w:r w:rsidR="008D488E">
        <w:t>rapporterat om att k</w:t>
      </w:r>
      <w:r w:rsidR="006E3576" w:rsidRPr="00A06B58">
        <w:t>ommuner i ökad mån</w:t>
      </w:r>
      <w:r w:rsidR="0003764E" w:rsidRPr="00A06B58">
        <w:t xml:space="preserve"> fattar</w:t>
      </w:r>
      <w:r w:rsidR="006E3576" w:rsidRPr="00A06B58">
        <w:t xml:space="preserve"> tidsbestämda beslut för att undvika den särskilda avgiften</w:t>
      </w:r>
      <w:r w:rsidR="0003764E" w:rsidRPr="00E13CFF">
        <w:rPr>
          <w:rStyle w:val="Fotnotsreferens"/>
        </w:rPr>
        <w:footnoteReference w:id="8"/>
      </w:r>
      <w:r w:rsidR="00BD05E8">
        <w:t>.</w:t>
      </w:r>
      <w:r w:rsidR="00B9619F">
        <w:t xml:space="preserve"> Den stora ökningen</w:t>
      </w:r>
      <w:r w:rsidR="00B92E07">
        <w:rPr>
          <w:rStyle w:val="Fotnotsreferens"/>
        </w:rPr>
        <w:footnoteReference w:id="9"/>
      </w:r>
      <w:r w:rsidR="00B9619F">
        <w:t xml:space="preserve"> av beslut som inte verkställs är ett växande problem som inte bara skadar den enskilde i form av </w:t>
      </w:r>
      <w:r w:rsidR="00B9619F" w:rsidRPr="00846040">
        <w:t>sämre livskvalitet, men även legitimiteten i lagstiftningen</w:t>
      </w:r>
      <w:r w:rsidR="008E0AF6">
        <w:t xml:space="preserve"> </w:t>
      </w:r>
      <w:r w:rsidR="00A17373">
        <w:t>o</w:t>
      </w:r>
      <w:r w:rsidR="008E0AF6" w:rsidRPr="008E0AF6">
        <w:t>ch ytterst påverka</w:t>
      </w:r>
      <w:r w:rsidR="00A17373">
        <w:t>r</w:t>
      </w:r>
      <w:r w:rsidR="008E0AF6" w:rsidRPr="008E0AF6">
        <w:t xml:space="preserve"> det allmänna rättsmedvetandet negativt och dä</w:t>
      </w:r>
      <w:r w:rsidR="00A17373">
        <w:t>rmed</w:t>
      </w:r>
      <w:r w:rsidR="00B9619F">
        <w:t xml:space="preserve"> relationen mellan invånare och kommun. </w:t>
      </w:r>
      <w:r w:rsidR="00B9619F" w:rsidRPr="00846040">
        <w:t>I en rättsstat ska man kunna lita på att de beslut som fattas också verkställs.</w:t>
      </w:r>
      <w:r w:rsidR="00BD05E8">
        <w:t xml:space="preserve"> M</w:t>
      </w:r>
      <w:r w:rsidR="00D51D3D" w:rsidRPr="00A06B58">
        <w:t>er kraftfulla åtgärder behöver vidtas för att få bukt med problemet med kommuner som inte verkställer insatser i tid.</w:t>
      </w:r>
      <w:r w:rsidR="00D7307F">
        <w:t xml:space="preserve"> </w:t>
      </w:r>
    </w:p>
    <w:p w14:paraId="3715C40A" w14:textId="14CB615A" w:rsidR="00807DF6" w:rsidRDefault="00D7307F" w:rsidP="00831EE8">
      <w:pPr>
        <w:spacing w:after="120" w:line="276" w:lineRule="auto"/>
      </w:pPr>
      <w:r>
        <w:t>Funktionsrätt Sverige</w:t>
      </w:r>
      <w:r w:rsidR="00ED75E5" w:rsidRPr="000A6A20">
        <w:t xml:space="preserve"> delar </w:t>
      </w:r>
      <w:r w:rsidRPr="000A6A20">
        <w:t xml:space="preserve">därför </w:t>
      </w:r>
      <w:r w:rsidR="00ED75E5" w:rsidRPr="000A6A20">
        <w:t>inte utredningens bedömning att det inte finns ett behov av att väsentligt förändra den särskilda avgiftens storlek (9.2.6).</w:t>
      </w:r>
      <w:r w:rsidRPr="000A6A20">
        <w:t xml:space="preserve"> </w:t>
      </w:r>
      <w:r w:rsidR="00A06B58" w:rsidRPr="00A06B58">
        <w:t>S</w:t>
      </w:r>
      <w:r w:rsidR="00A01260" w:rsidRPr="00A06B58">
        <w:t>anktionsavgifterna</w:t>
      </w:r>
      <w:r w:rsidR="00A06B58" w:rsidRPr="00A06B58">
        <w:t xml:space="preserve"> </w:t>
      </w:r>
      <w:r w:rsidR="00A01260">
        <w:t xml:space="preserve">behöver </w:t>
      </w:r>
      <w:r>
        <w:t xml:space="preserve">höjas mer </w:t>
      </w:r>
      <w:r w:rsidR="00A01260">
        <w:t>än utredningen föreslår</w:t>
      </w:r>
      <w:r w:rsidR="00A06B58">
        <w:t xml:space="preserve"> för att de ska </w:t>
      </w:r>
      <w:r w:rsidR="00A06B58" w:rsidRPr="00A06B58">
        <w:t xml:space="preserve">uppnå sitt </w:t>
      </w:r>
      <w:r w:rsidR="00A06B58" w:rsidRPr="006240F4">
        <w:t>repressiv</w:t>
      </w:r>
      <w:r w:rsidR="00A06B58">
        <w:t>a</w:t>
      </w:r>
      <w:r w:rsidR="00A06B58" w:rsidRPr="006240F4">
        <w:t xml:space="preserve"> syfte</w:t>
      </w:r>
      <w:r w:rsidR="005B4373">
        <w:t xml:space="preserve"> o</w:t>
      </w:r>
      <w:r w:rsidR="005B4373" w:rsidRPr="005B4373">
        <w:t xml:space="preserve">ch </w:t>
      </w:r>
      <w:r w:rsidR="005B4373">
        <w:t xml:space="preserve">även </w:t>
      </w:r>
      <w:r w:rsidR="00A1769D">
        <w:t>i preventivt syfte för</w:t>
      </w:r>
      <w:r w:rsidR="005B4373" w:rsidRPr="005B4373">
        <w:t xml:space="preserve"> nya verksamheter</w:t>
      </w:r>
      <w:r w:rsidR="00A01260">
        <w:t>.</w:t>
      </w:r>
    </w:p>
    <w:p w14:paraId="6D013C12" w14:textId="77777777" w:rsidR="00E236CD" w:rsidRDefault="00E236CD" w:rsidP="007B6E07">
      <w:pPr>
        <w:tabs>
          <w:tab w:val="clear" w:pos="3686"/>
          <w:tab w:val="clear" w:pos="4536"/>
        </w:tabs>
        <w:spacing w:before="200" w:line="276" w:lineRule="auto"/>
        <w:rPr>
          <w:b/>
          <w:bCs/>
        </w:rPr>
      </w:pPr>
    </w:p>
    <w:p w14:paraId="68DE8670" w14:textId="243A55FB" w:rsidR="007269C0" w:rsidRPr="00CC2871" w:rsidRDefault="007269C0" w:rsidP="007B6E07">
      <w:pPr>
        <w:tabs>
          <w:tab w:val="clear" w:pos="3686"/>
          <w:tab w:val="clear" w:pos="4536"/>
        </w:tabs>
        <w:spacing w:before="200" w:line="276" w:lineRule="auto"/>
        <w:rPr>
          <w:b/>
          <w:bCs/>
        </w:rPr>
      </w:pPr>
      <w:r w:rsidRPr="00CC2871">
        <w:rPr>
          <w:b/>
          <w:bCs/>
        </w:rPr>
        <w:lastRenderedPageBreak/>
        <w:t xml:space="preserve">Den enskilde </w:t>
      </w:r>
      <w:r w:rsidR="00EB1489" w:rsidRPr="00CC2871">
        <w:rPr>
          <w:b/>
          <w:bCs/>
        </w:rPr>
        <w:t>ska ges möjlighet att yttra sig</w:t>
      </w:r>
    </w:p>
    <w:p w14:paraId="7D9EDF10" w14:textId="74A99646" w:rsidR="00C078DE" w:rsidRPr="00920E66" w:rsidRDefault="00FB0FE6" w:rsidP="00831EE8">
      <w:pPr>
        <w:spacing w:after="120" w:line="276" w:lineRule="auto"/>
      </w:pPr>
      <w:r>
        <w:t>Idag inhämtas enbart underlag från IVO och kommunen i</w:t>
      </w:r>
      <w:r w:rsidR="00DD2EBE">
        <w:t>nför förvaltningsrätten</w:t>
      </w:r>
      <w:r w:rsidR="00615017">
        <w:t xml:space="preserve"> om</w:t>
      </w:r>
      <w:r w:rsidR="00DD2EBE" w:rsidRPr="0065559B">
        <w:t xml:space="preserve"> den särskilda avgiften</w:t>
      </w:r>
      <w:r w:rsidR="00F5543B">
        <w:t xml:space="preserve"> och </w:t>
      </w:r>
      <w:r w:rsidR="009C006D">
        <w:t>d</w:t>
      </w:r>
      <w:r w:rsidR="00F5543B">
        <w:t>en enskildes upplevelse och erfarenhet blir osynliggjord</w:t>
      </w:r>
      <w:r w:rsidR="009C006D">
        <w:t xml:space="preserve"> i processen</w:t>
      </w:r>
      <w:r w:rsidR="00F5543B">
        <w:t xml:space="preserve">. </w:t>
      </w:r>
      <w:r>
        <w:t>Vi anser att</w:t>
      </w:r>
      <w:r w:rsidR="00DD2EBE">
        <w:t xml:space="preserve"> även den enskilde </w:t>
      </w:r>
      <w:r w:rsidR="009C006D">
        <w:t xml:space="preserve">ska </w:t>
      </w:r>
      <w:r w:rsidR="00DD2EBE">
        <w:t>ges möjlighet att yttra sig om hur kommunens bristande verkställighet</w:t>
      </w:r>
      <w:r w:rsidR="00DD2EBE" w:rsidRPr="002309D6">
        <w:t xml:space="preserve"> </w:t>
      </w:r>
      <w:r w:rsidR="00DD2EBE" w:rsidRPr="0065559B">
        <w:t xml:space="preserve">har påverkat dennes levnadsvillkor. Detta skulle säkerligen leda till mer nyanserade </w:t>
      </w:r>
      <w:r w:rsidR="00ED153E">
        <w:t>proportionalitets</w:t>
      </w:r>
      <w:r w:rsidR="0048559C">
        <w:t>-</w:t>
      </w:r>
      <w:r w:rsidR="00DD2EBE" w:rsidRPr="0065559B">
        <w:t>bedömningar och ett mer ändamålsenligt utdömande av den särskilda avgiften.</w:t>
      </w:r>
    </w:p>
    <w:p w14:paraId="2212D77E" w14:textId="22F5C65B" w:rsidR="00F55800" w:rsidRPr="00CC2871" w:rsidRDefault="00812499" w:rsidP="007B6E07">
      <w:pPr>
        <w:pStyle w:val="Rubrik4"/>
        <w:spacing w:before="300" w:line="276" w:lineRule="auto"/>
        <w:rPr>
          <w:b w:val="0"/>
          <w:bCs/>
        </w:rPr>
      </w:pPr>
      <w:r w:rsidRPr="00CC2871">
        <w:rPr>
          <w:bCs/>
        </w:rPr>
        <w:t xml:space="preserve">9.4 </w:t>
      </w:r>
      <w:r w:rsidR="001D3DB3" w:rsidRPr="00CC2871">
        <w:rPr>
          <w:bCs/>
        </w:rPr>
        <w:t>Sanktionsavgift</w:t>
      </w:r>
      <w:r w:rsidR="00807DF6" w:rsidRPr="00CC2871">
        <w:rPr>
          <w:bCs/>
        </w:rPr>
        <w:t>er</w:t>
      </w:r>
      <w:r w:rsidR="001D3DB3" w:rsidRPr="00CC2871">
        <w:rPr>
          <w:bCs/>
        </w:rPr>
        <w:t xml:space="preserve"> på </w:t>
      </w:r>
      <w:r w:rsidR="001D3DB3" w:rsidRPr="007B6E07">
        <w:t>ett</w:t>
      </w:r>
      <w:r w:rsidR="001D3DB3" w:rsidRPr="00CC2871">
        <w:rPr>
          <w:bCs/>
        </w:rPr>
        <w:t xml:space="preserve"> par områden </w:t>
      </w:r>
    </w:p>
    <w:p w14:paraId="2028951A" w14:textId="4B5DFFA2" w:rsidR="00D114A2" w:rsidRPr="00D114A2" w:rsidRDefault="00D114A2" w:rsidP="007B6E07">
      <w:pPr>
        <w:tabs>
          <w:tab w:val="clear" w:pos="3686"/>
          <w:tab w:val="clear" w:pos="4536"/>
        </w:tabs>
        <w:spacing w:before="200" w:line="276" w:lineRule="auto"/>
        <w:rPr>
          <w:i/>
          <w:iCs/>
        </w:rPr>
      </w:pPr>
      <w:r w:rsidRPr="00CC2871">
        <w:rPr>
          <w:b/>
          <w:bCs/>
        </w:rPr>
        <w:t>Registerkontroll</w:t>
      </w:r>
    </w:p>
    <w:p w14:paraId="288A3C3E" w14:textId="21A918EA" w:rsidR="00D30D7A" w:rsidRDefault="00FA49C0" w:rsidP="00831EE8">
      <w:pPr>
        <w:spacing w:after="120" w:line="276" w:lineRule="auto"/>
      </w:pPr>
      <w:r>
        <w:t xml:space="preserve">Funktionsrätt </w:t>
      </w:r>
      <w:r w:rsidR="00C1078E">
        <w:t xml:space="preserve">Sverige </w:t>
      </w:r>
      <w:r w:rsidR="00D42D24">
        <w:t>tillstyrker förslage</w:t>
      </w:r>
      <w:r w:rsidR="00CC299D">
        <w:t>t</w:t>
      </w:r>
      <w:r w:rsidR="00D42D24">
        <w:t xml:space="preserve"> om </w:t>
      </w:r>
      <w:r w:rsidR="003709E2">
        <w:t xml:space="preserve">IVO kan ålägga </w:t>
      </w:r>
      <w:r w:rsidR="000E3507">
        <w:t>verksamheter</w:t>
      </w:r>
      <w:r w:rsidR="003709E2" w:rsidRPr="003709E2">
        <w:t xml:space="preserve"> </w:t>
      </w:r>
      <w:r w:rsidR="003709E2">
        <w:t>sanktionsavgift</w:t>
      </w:r>
      <w:r w:rsidR="00E21094">
        <w:t xml:space="preserve"> </w:t>
      </w:r>
      <w:r w:rsidR="000E3507">
        <w:t xml:space="preserve">som </w:t>
      </w:r>
      <w:r w:rsidR="00BB2DBA">
        <w:t>underlåt</w:t>
      </w:r>
      <w:r w:rsidR="000E3507">
        <w:t>er</w:t>
      </w:r>
      <w:r w:rsidR="00BB2DBA">
        <w:t xml:space="preserve"> att </w:t>
      </w:r>
      <w:r w:rsidR="005F4E05">
        <w:t>inhämta registerutdrag</w:t>
      </w:r>
      <w:r w:rsidR="000E3507">
        <w:t>.</w:t>
      </w:r>
      <w:r w:rsidR="001F0F0A">
        <w:t xml:space="preserve"> Då allvarliga </w:t>
      </w:r>
      <w:r w:rsidR="00613802">
        <w:t xml:space="preserve">och återkommande </w:t>
      </w:r>
      <w:r w:rsidR="001F0F0A">
        <w:t xml:space="preserve">brister konstaterats i verksamheter såväl </w:t>
      </w:r>
      <w:r w:rsidR="005622F8">
        <w:t>statlig, kommunal som privat regi är det angeläget</w:t>
      </w:r>
      <w:r w:rsidR="00E21094">
        <w:t xml:space="preserve"> att detta gäller för alla huvudmän</w:t>
      </w:r>
      <w:r w:rsidR="00613802">
        <w:t xml:space="preserve"> </w:t>
      </w:r>
      <w:r w:rsidR="006B042A">
        <w:t>för</w:t>
      </w:r>
      <w:r w:rsidR="00464A9C">
        <w:t xml:space="preserve"> att öka</w:t>
      </w:r>
      <w:r w:rsidR="000E3507">
        <w:t xml:space="preserve"> barn och ungas </w:t>
      </w:r>
      <w:r w:rsidR="006B042A">
        <w:t xml:space="preserve">trygghet och </w:t>
      </w:r>
      <w:r w:rsidR="000E3507">
        <w:t>säkerhet.</w:t>
      </w:r>
      <w:r w:rsidR="00393243">
        <w:t xml:space="preserve"> </w:t>
      </w:r>
    </w:p>
    <w:p w14:paraId="50820BCC" w14:textId="58D6F7A1" w:rsidR="00D114A2" w:rsidRPr="00CC2871" w:rsidRDefault="0032582E" w:rsidP="007B6E07">
      <w:pPr>
        <w:tabs>
          <w:tab w:val="clear" w:pos="3686"/>
          <w:tab w:val="clear" w:pos="4536"/>
        </w:tabs>
        <w:spacing w:before="200" w:line="276" w:lineRule="auto"/>
        <w:rPr>
          <w:b/>
          <w:bCs/>
        </w:rPr>
      </w:pPr>
      <w:r w:rsidRPr="00CC2871">
        <w:rPr>
          <w:b/>
          <w:bCs/>
        </w:rPr>
        <w:t>Villkor i tillståndet</w:t>
      </w:r>
    </w:p>
    <w:p w14:paraId="584434CB" w14:textId="777B7935" w:rsidR="008A3B75" w:rsidRDefault="00C0259B" w:rsidP="00831EE8">
      <w:pPr>
        <w:spacing w:after="120" w:line="276" w:lineRule="auto"/>
      </w:pPr>
      <w:r>
        <w:t>Att införa en sanktionsavgift när</w:t>
      </w:r>
      <w:r w:rsidRPr="00F9588A">
        <w:t xml:space="preserve"> verksamheten</w:t>
      </w:r>
      <w:r w:rsidR="000613DD" w:rsidRPr="00D4400E">
        <w:t xml:space="preserve"> bryter</w:t>
      </w:r>
      <w:r w:rsidRPr="00F9588A">
        <w:t xml:space="preserve"> mot villkor som föreskrivs</w:t>
      </w:r>
      <w:r w:rsidRPr="00D4400E">
        <w:t xml:space="preserve"> </w:t>
      </w:r>
      <w:r w:rsidRPr="00F9588A">
        <w:t>i dess tillstånd</w:t>
      </w:r>
      <w:r w:rsidR="000613DD" w:rsidRPr="00D4400E">
        <w:t xml:space="preserve"> är bra. Men en motsvarande sanktionsavgift bör</w:t>
      </w:r>
      <w:r w:rsidR="00354821" w:rsidRPr="00D4400E">
        <w:t xml:space="preserve"> omfatta även kommuner. Även</w:t>
      </w:r>
      <w:r w:rsidR="00A42B47" w:rsidRPr="00D4400E">
        <w:t xml:space="preserve"> </w:t>
      </w:r>
      <w:r w:rsidR="00D4400E" w:rsidRPr="00D4400E">
        <w:t>enskilda</w:t>
      </w:r>
      <w:r w:rsidR="00A42B47" w:rsidRPr="00D4400E">
        <w:t xml:space="preserve"> </w:t>
      </w:r>
      <w:r w:rsidR="00354821" w:rsidRPr="00D4400E">
        <w:t>som vistas i kommunala verksamheter</w:t>
      </w:r>
      <w:r w:rsidR="00A039D1" w:rsidRPr="00D4400E">
        <w:t xml:space="preserve"> ska skyddas från att </w:t>
      </w:r>
      <w:r w:rsidR="003604F5" w:rsidRPr="00D4400E">
        <w:t>utsätt</w:t>
      </w:r>
      <w:r w:rsidR="00A039D1" w:rsidRPr="00D4400E">
        <w:t>a</w:t>
      </w:r>
      <w:r w:rsidR="003604F5" w:rsidRPr="00D4400E">
        <w:t>s för oacceptabla</w:t>
      </w:r>
      <w:r w:rsidR="00611C17" w:rsidRPr="00D4400E">
        <w:t xml:space="preserve"> </w:t>
      </w:r>
      <w:r w:rsidR="003604F5" w:rsidRPr="00D4400E">
        <w:t>risker för sitt liv, hälsa eller personliga säkerhet</w:t>
      </w:r>
      <w:r w:rsidR="00A039D1" w:rsidRPr="00D4400E">
        <w:t xml:space="preserve"> </w:t>
      </w:r>
      <w:r w:rsidR="00D4400E" w:rsidRPr="00D4400E">
        <w:t xml:space="preserve">till exempel </w:t>
      </w:r>
      <w:r w:rsidR="00E0742D" w:rsidRPr="00D4400E">
        <w:t>för att personer placeras i f</w:t>
      </w:r>
      <w:r w:rsidR="00D4400E" w:rsidRPr="00D4400E">
        <w:t>el verksamhet.</w:t>
      </w:r>
    </w:p>
    <w:p w14:paraId="3484B525" w14:textId="7BF2CDE0" w:rsidR="0032582E" w:rsidRPr="00CC2871" w:rsidRDefault="0032582E" w:rsidP="007B6E07">
      <w:pPr>
        <w:tabs>
          <w:tab w:val="clear" w:pos="3686"/>
          <w:tab w:val="clear" w:pos="4536"/>
        </w:tabs>
        <w:spacing w:before="200" w:line="276" w:lineRule="auto"/>
        <w:rPr>
          <w:b/>
          <w:bCs/>
        </w:rPr>
      </w:pPr>
      <w:r w:rsidRPr="00CC2871">
        <w:rPr>
          <w:b/>
          <w:bCs/>
        </w:rPr>
        <w:t>LSS</w:t>
      </w:r>
    </w:p>
    <w:p w14:paraId="0A374DA1" w14:textId="789A8023" w:rsidR="0058500F" w:rsidRPr="00920E66" w:rsidRDefault="008A3B75" w:rsidP="00831EE8">
      <w:pPr>
        <w:spacing w:after="120" w:line="276" w:lineRule="auto"/>
      </w:pPr>
      <w:r w:rsidRPr="00160887">
        <w:t>Vi delar utredningens uppfattning att e</w:t>
      </w:r>
      <w:r w:rsidRPr="00746BCA">
        <w:t>n motsvarande regel om sanktionsavgift</w:t>
      </w:r>
      <w:r w:rsidRPr="00160887">
        <w:t xml:space="preserve"> införs i LSS</w:t>
      </w:r>
      <w:r w:rsidR="00160887" w:rsidRPr="00160887">
        <w:t>. Anförda skäl om ökad trygghet och säkerhet bör även gälla e</w:t>
      </w:r>
      <w:r w:rsidR="00951600" w:rsidRPr="00160887">
        <w:t>nskilda i LSS-verksamheter</w:t>
      </w:r>
      <w:r w:rsidR="00160887" w:rsidRPr="00160887">
        <w:t>.</w:t>
      </w:r>
    </w:p>
    <w:p w14:paraId="3B379C62" w14:textId="673E9E4A" w:rsidR="00F57CC3" w:rsidRPr="00CC2871" w:rsidRDefault="00812499" w:rsidP="004E67DB">
      <w:pPr>
        <w:pStyle w:val="Rubrik4"/>
        <w:spacing w:before="300" w:line="276" w:lineRule="auto"/>
        <w:rPr>
          <w:b w:val="0"/>
          <w:bCs/>
        </w:rPr>
      </w:pPr>
      <w:r w:rsidRPr="00CC2871">
        <w:rPr>
          <w:bCs/>
        </w:rPr>
        <w:t xml:space="preserve">9.2, 9.6 </w:t>
      </w:r>
      <w:r w:rsidR="0058500F" w:rsidRPr="00CC2871">
        <w:rPr>
          <w:bCs/>
        </w:rPr>
        <w:t xml:space="preserve">Positivt att </w:t>
      </w:r>
      <w:r w:rsidR="00F57CC3" w:rsidRPr="00CC2871">
        <w:rPr>
          <w:bCs/>
        </w:rPr>
        <w:t xml:space="preserve">sanktionsavgifter och vitesföreläggande ska kunna riktas mot staten </w:t>
      </w:r>
    </w:p>
    <w:p w14:paraId="38559B4F" w14:textId="146E5922" w:rsidR="000A3876" w:rsidRDefault="001D2A0B" w:rsidP="00831EE8">
      <w:pPr>
        <w:spacing w:after="120" w:line="276" w:lineRule="auto"/>
      </w:pPr>
      <w:r>
        <w:t xml:space="preserve">De </w:t>
      </w:r>
      <w:r w:rsidR="0058500F">
        <w:t xml:space="preserve">återkommande </w:t>
      </w:r>
      <w:r>
        <w:t xml:space="preserve">och mycket </w:t>
      </w:r>
      <w:r w:rsidR="0058500F">
        <w:t>allvarliga brister i de särskilda ungdomshemmen</w:t>
      </w:r>
      <w:r>
        <w:t xml:space="preserve"> </w:t>
      </w:r>
      <w:r w:rsidR="0058500F">
        <w:t>hos Statens institutionsstyrelse</w:t>
      </w:r>
      <w:r>
        <w:t xml:space="preserve"> är helt oacceptabla</w:t>
      </w:r>
      <w:r w:rsidR="0058500F">
        <w:t>.</w:t>
      </w:r>
      <w:r w:rsidR="00DA566C">
        <w:t xml:space="preserve"> En hög andel av de som utsatts för bristande bemötande, kränkningar, våld och hot har en funktionsnedsättning. </w:t>
      </w:r>
      <w:r w:rsidR="001F0BD9">
        <w:t xml:space="preserve">Alla som omhändertas av staten ska vara helt </w:t>
      </w:r>
      <w:r w:rsidR="00B76109">
        <w:t>trygg</w:t>
      </w:r>
      <w:r w:rsidR="001F0BD9">
        <w:t>a</w:t>
      </w:r>
      <w:r w:rsidR="00B76109">
        <w:t xml:space="preserve"> </w:t>
      </w:r>
      <w:r w:rsidR="001F0BD9">
        <w:t xml:space="preserve">och säkra och kunna </w:t>
      </w:r>
      <w:r w:rsidR="001F0BD9">
        <w:lastRenderedPageBreak/>
        <w:t xml:space="preserve">räkna med att bli bemötta med kompetens och utifrån </w:t>
      </w:r>
      <w:r w:rsidR="00F7182B">
        <w:t>ens egna behov.</w:t>
      </w:r>
      <w:r w:rsidR="000A3876" w:rsidRPr="000A3876">
        <w:t xml:space="preserve"> </w:t>
      </w:r>
    </w:p>
    <w:p w14:paraId="183ECE21" w14:textId="77777777" w:rsidR="0040556B" w:rsidRDefault="00613802" w:rsidP="00831EE8">
      <w:pPr>
        <w:spacing w:after="120" w:line="276" w:lineRule="auto"/>
      </w:pPr>
      <w:r>
        <w:t xml:space="preserve">Vi delar </w:t>
      </w:r>
      <w:r w:rsidR="00827DD2">
        <w:t xml:space="preserve">därför </w:t>
      </w:r>
      <w:r>
        <w:t>utredningens uppfattning att</w:t>
      </w:r>
      <w:r w:rsidR="001371DF">
        <w:t xml:space="preserve"> IVO måste</w:t>
      </w:r>
      <w:r w:rsidR="00E45EFE">
        <w:t xml:space="preserve"> ha möjlighet att ingripa med sanktionsavgift alternativt vitesföreläggande</w:t>
      </w:r>
      <w:r w:rsidR="001371DF">
        <w:t>. D</w:t>
      </w:r>
      <w:r>
        <w:t>etta är n</w:t>
      </w:r>
      <w:r w:rsidR="00BB70CC">
        <w:t xml:space="preserve">ödvändigt både med tanke på verksamhetens art och </w:t>
      </w:r>
      <w:r w:rsidR="00B728CC">
        <w:t xml:space="preserve">de omfattande </w:t>
      </w:r>
      <w:r w:rsidR="007C3A88">
        <w:t>lagvidriga brister och missförhållanden som också varit</w:t>
      </w:r>
      <w:r w:rsidR="00BB70CC">
        <w:t xml:space="preserve"> välkända</w:t>
      </w:r>
      <w:r w:rsidR="000E1BE9">
        <w:t xml:space="preserve"> genom bland annat inkomna klagomål</w:t>
      </w:r>
      <w:r w:rsidR="00BB70CC">
        <w:t>.</w:t>
      </w:r>
      <w:r w:rsidR="0098609D">
        <w:t xml:space="preserve"> </w:t>
      </w:r>
    </w:p>
    <w:p w14:paraId="04507CFA" w14:textId="4375D498" w:rsidR="00C50449" w:rsidRDefault="009B7E6A" w:rsidP="00831EE8">
      <w:pPr>
        <w:spacing w:after="120" w:line="276" w:lineRule="auto"/>
      </w:pPr>
      <w:r>
        <w:t xml:space="preserve">En </w:t>
      </w:r>
      <w:r w:rsidR="0098609D">
        <w:t xml:space="preserve">annan </w:t>
      </w:r>
      <w:r>
        <w:t>viktig utgångspunkt är att verksamheterna ska behandlas på ett likartat sätt</w:t>
      </w:r>
      <w:r w:rsidR="00BB70CC">
        <w:t>.</w:t>
      </w:r>
      <w:r w:rsidR="007B7156">
        <w:t xml:space="preserve"> </w:t>
      </w:r>
      <w:r w:rsidR="0068555F">
        <w:t>O</w:t>
      </w:r>
      <w:r w:rsidR="0068555F" w:rsidRPr="00053D22">
        <w:t xml:space="preserve">avsett huvudman </w:t>
      </w:r>
      <w:r w:rsidR="00053D22" w:rsidRPr="00053D22">
        <w:t xml:space="preserve">är </w:t>
      </w:r>
      <w:r w:rsidR="0068555F">
        <w:t xml:space="preserve">det </w:t>
      </w:r>
      <w:r w:rsidR="00053D22" w:rsidRPr="00053D22">
        <w:t xml:space="preserve">mycket viktigt att skydda personerna </w:t>
      </w:r>
      <w:r w:rsidR="009F140F" w:rsidRPr="00053D22">
        <w:t xml:space="preserve">på samma sätt </w:t>
      </w:r>
      <w:r w:rsidR="00053D22" w:rsidRPr="00053D22">
        <w:t>och att de har samma juridiska rätt.</w:t>
      </w:r>
    </w:p>
    <w:p w14:paraId="1DCC7292" w14:textId="662E8828" w:rsidR="00593796" w:rsidRPr="00CC2871" w:rsidRDefault="00B758B6" w:rsidP="004E67DB">
      <w:pPr>
        <w:pStyle w:val="Rubrik4"/>
        <w:spacing w:before="300" w:line="276" w:lineRule="auto"/>
        <w:rPr>
          <w:b w:val="0"/>
          <w:bCs/>
        </w:rPr>
      </w:pPr>
      <w:r w:rsidRPr="00CC2871">
        <w:rPr>
          <w:bCs/>
        </w:rPr>
        <w:t xml:space="preserve">9.3 </w:t>
      </w:r>
      <w:r w:rsidR="00593796" w:rsidRPr="00CC2871">
        <w:rPr>
          <w:bCs/>
        </w:rPr>
        <w:t>Rapporteringen av ej verkställda beslut bör inte ändras</w:t>
      </w:r>
      <w:r w:rsidR="00907E47" w:rsidRPr="00CC2871">
        <w:rPr>
          <w:bCs/>
        </w:rPr>
        <w:t xml:space="preserve"> </w:t>
      </w:r>
    </w:p>
    <w:p w14:paraId="67712555" w14:textId="4A780F50" w:rsidR="00C216C2" w:rsidRDefault="00223C6A" w:rsidP="00831EE8">
      <w:pPr>
        <w:spacing w:after="120" w:line="276" w:lineRule="auto"/>
      </w:pPr>
      <w:r>
        <w:t>Vi delar utredningens bedömning</w:t>
      </w:r>
      <w:r w:rsidR="00CD0D53" w:rsidRPr="00037333">
        <w:t xml:space="preserve"> att färre rapporteringstillfällen</w:t>
      </w:r>
      <w:r w:rsidR="00CD0D53">
        <w:t xml:space="preserve"> </w:t>
      </w:r>
      <w:r w:rsidR="00770EAC">
        <w:t>kan</w:t>
      </w:r>
      <w:r w:rsidR="0019343D">
        <w:t xml:space="preserve"> </w:t>
      </w:r>
      <w:r w:rsidR="00CD0D53">
        <w:t>l</w:t>
      </w:r>
      <w:r w:rsidR="00CD0D53" w:rsidRPr="00037333">
        <w:t>ed</w:t>
      </w:r>
      <w:r w:rsidR="0019343D">
        <w:t>a</w:t>
      </w:r>
      <w:r w:rsidR="00CD0D53" w:rsidRPr="00037333">
        <w:t xml:space="preserve"> till att enskilda får vänta längre</w:t>
      </w:r>
      <w:r>
        <w:t xml:space="preserve"> och att s</w:t>
      </w:r>
      <w:r w:rsidR="00CD0D53">
        <w:t>ynen på fristen för verkställighet riskerar att utökas från tre till sex månader</w:t>
      </w:r>
      <w:r>
        <w:t xml:space="preserve">. </w:t>
      </w:r>
      <w:r w:rsidR="000D0E71">
        <w:t>Enskilda</w:t>
      </w:r>
      <w:r w:rsidR="006C1BCB">
        <w:t>, särskilt personer med funktionsnedsättning</w:t>
      </w:r>
      <w:r w:rsidR="00CD4C8E">
        <w:t xml:space="preserve"> </w:t>
      </w:r>
      <w:r w:rsidR="00CD4C8E" w:rsidRPr="00181B9A">
        <w:rPr>
          <w:rStyle w:val="Fotnotsreferens"/>
        </w:rPr>
        <w:footnoteReference w:id="10"/>
      </w:r>
      <w:r w:rsidR="00181B9A">
        <w:t xml:space="preserve">, </w:t>
      </w:r>
      <w:r w:rsidR="000D0E71">
        <w:t xml:space="preserve">väntar </w:t>
      </w:r>
      <w:r w:rsidR="0020269F">
        <w:t xml:space="preserve">redan </w:t>
      </w:r>
      <w:r w:rsidR="000D0E71">
        <w:t>idag alldeles för länge</w:t>
      </w:r>
      <w:r w:rsidRPr="00526317">
        <w:t xml:space="preserve"> </w:t>
      </w:r>
      <w:r w:rsidR="0020269F" w:rsidRPr="00526317">
        <w:t>med</w:t>
      </w:r>
      <w:r w:rsidRPr="00526317">
        <w:t xml:space="preserve"> betydande risker för </w:t>
      </w:r>
      <w:r w:rsidR="0020269F" w:rsidRPr="00526317">
        <w:t>der</w:t>
      </w:r>
      <w:r w:rsidRPr="00526317">
        <w:t>as liv och hälsa.</w:t>
      </w:r>
      <w:r w:rsidR="0020269F" w:rsidRPr="00526317">
        <w:t xml:space="preserve"> En förlängning av rapporteringen skulle </w:t>
      </w:r>
      <w:r w:rsidR="000A5D9D" w:rsidRPr="00526317">
        <w:t>motverka</w:t>
      </w:r>
      <w:r w:rsidR="00526317" w:rsidRPr="00526317">
        <w:t xml:space="preserve"> nödvändiga åtgärder för att korta väntetiderna.</w:t>
      </w:r>
      <w:r w:rsidRPr="00C216C2">
        <w:t xml:space="preserve"> </w:t>
      </w:r>
    </w:p>
    <w:p w14:paraId="729AC8D3" w14:textId="78D8EC89" w:rsidR="00F10B89" w:rsidRPr="00CC2871" w:rsidRDefault="00B758B6" w:rsidP="004E67DB">
      <w:pPr>
        <w:pStyle w:val="Rubrik4"/>
        <w:spacing w:before="300" w:line="276" w:lineRule="auto"/>
        <w:rPr>
          <w:b w:val="0"/>
          <w:bCs/>
        </w:rPr>
      </w:pPr>
      <w:r w:rsidRPr="00CC2871">
        <w:rPr>
          <w:bCs/>
        </w:rPr>
        <w:t xml:space="preserve">9.5 </w:t>
      </w:r>
      <w:r w:rsidR="00974EA8" w:rsidRPr="00CC2871">
        <w:rPr>
          <w:bCs/>
        </w:rPr>
        <w:t>Utökad anmälningsskyldighet för kommunerna</w:t>
      </w:r>
      <w:r w:rsidR="000D4360" w:rsidRPr="00CC2871">
        <w:rPr>
          <w:bCs/>
        </w:rPr>
        <w:t xml:space="preserve"> </w:t>
      </w:r>
    </w:p>
    <w:p w14:paraId="5F32287C" w14:textId="2AA39988" w:rsidR="00147595" w:rsidRPr="00D633EE" w:rsidRDefault="005B2DFD" w:rsidP="00831EE8">
      <w:pPr>
        <w:spacing w:after="120" w:line="276" w:lineRule="auto"/>
      </w:pPr>
      <w:r>
        <w:t>Funktionsrätt Sverige delar utredningens uppfattning att det är v</w:t>
      </w:r>
      <w:r w:rsidR="00FE5B71" w:rsidRPr="00721B82">
        <w:t>iktigt med ett uttryckligt</w:t>
      </w:r>
      <w:r w:rsidR="00FE5B71">
        <w:t xml:space="preserve"> </w:t>
      </w:r>
      <w:r w:rsidR="00FE5B71" w:rsidRPr="00721B82">
        <w:t>lagstöd för kommunerna att uppmärksamma IVO på att e</w:t>
      </w:r>
      <w:r w:rsidR="001C74F5">
        <w:t>nskilda</w:t>
      </w:r>
      <w:r w:rsidR="00FE5B71" w:rsidRPr="00721B82">
        <w:t xml:space="preserve"> verkar fara illa och kanske utsätts för helt oacceptabla risker</w:t>
      </w:r>
      <w:r w:rsidR="00FE5B71">
        <w:t xml:space="preserve"> </w:t>
      </w:r>
      <w:r w:rsidR="00FE5B71" w:rsidRPr="00721B82">
        <w:t>för sitt liv eller sin hälsa.</w:t>
      </w:r>
      <w:r w:rsidR="002F00F3">
        <w:t xml:space="preserve"> </w:t>
      </w:r>
      <w:r w:rsidR="00E52650">
        <w:t xml:space="preserve">Vi välkomnar också förslaget att </w:t>
      </w:r>
      <w:r w:rsidR="002F00F3" w:rsidRPr="002F00F3">
        <w:t>anmälningsskyldigheten ska gälla för all</w:t>
      </w:r>
      <w:r w:rsidR="00E52650">
        <w:t xml:space="preserve"> </w:t>
      </w:r>
      <w:r w:rsidR="002F00F3" w:rsidRPr="002F00F3">
        <w:t>verksamhet enligt LSS</w:t>
      </w:r>
      <w:r w:rsidR="00E52650">
        <w:t>.</w:t>
      </w:r>
    </w:p>
    <w:p w14:paraId="377E9CE3" w14:textId="11606928" w:rsidR="00383A1B" w:rsidRPr="00383A1B" w:rsidRDefault="00383A1B" w:rsidP="004E67DB">
      <w:pPr>
        <w:tabs>
          <w:tab w:val="clear" w:pos="3686"/>
          <w:tab w:val="clear" w:pos="4536"/>
        </w:tabs>
        <w:spacing w:before="200" w:line="276" w:lineRule="auto"/>
        <w:rPr>
          <w:i/>
          <w:iCs/>
        </w:rPr>
      </w:pPr>
      <w:r w:rsidRPr="00CC2871">
        <w:rPr>
          <w:b/>
          <w:bCs/>
        </w:rPr>
        <w:t xml:space="preserve">Anmälningsskyldigheten </w:t>
      </w:r>
      <w:r w:rsidR="004E67DB">
        <w:rPr>
          <w:b/>
          <w:bCs/>
        </w:rPr>
        <w:t>bör även</w:t>
      </w:r>
      <w:r w:rsidRPr="00CC2871">
        <w:rPr>
          <w:b/>
          <w:bCs/>
        </w:rPr>
        <w:t xml:space="preserve"> gälla brister i egen regi</w:t>
      </w:r>
    </w:p>
    <w:p w14:paraId="71EF8A91" w14:textId="60D77AFF" w:rsidR="00181B9A" w:rsidRDefault="002905EE" w:rsidP="00831EE8">
      <w:pPr>
        <w:spacing w:after="120" w:line="276" w:lineRule="auto"/>
      </w:pPr>
      <w:r>
        <w:t xml:space="preserve">Anmälningsskyldigheten </w:t>
      </w:r>
      <w:r w:rsidR="00056347">
        <w:t>kan bli</w:t>
      </w:r>
      <w:r>
        <w:t xml:space="preserve"> ett viktigt komplement för att IVO ska uppmärksammas på brister och kunna sätta in tillsyn där det behövs. </w:t>
      </w:r>
      <w:r w:rsidR="00DF62E6">
        <w:t>Mö</w:t>
      </w:r>
      <w:r w:rsidR="00DF62E6" w:rsidRPr="00BD5BEE">
        <w:t>jligheten</w:t>
      </w:r>
      <w:r w:rsidR="00DF62E6">
        <w:t xml:space="preserve"> </w:t>
      </w:r>
      <w:r w:rsidR="00C1393B">
        <w:t xml:space="preserve">för IVO </w:t>
      </w:r>
      <w:r w:rsidR="00DF62E6" w:rsidRPr="00BD5BEE">
        <w:t xml:space="preserve">att utöva tillsyn och ingripa </w:t>
      </w:r>
      <w:r w:rsidR="00E43696">
        <w:t>borde</w:t>
      </w:r>
      <w:r w:rsidR="00DF62E6" w:rsidRPr="00BD5BEE">
        <w:t xml:space="preserve"> </w:t>
      </w:r>
      <w:r w:rsidR="00944951">
        <w:t xml:space="preserve">inte </w:t>
      </w:r>
      <w:r w:rsidR="00DF62E6" w:rsidRPr="00BD5BEE">
        <w:t>skilja sig mellan privata</w:t>
      </w:r>
      <w:r w:rsidR="00DF62E6">
        <w:t xml:space="preserve"> </w:t>
      </w:r>
      <w:r w:rsidR="00DF62E6" w:rsidRPr="00BD5BEE">
        <w:t>och offentliga aktörer.</w:t>
      </w:r>
      <w:r w:rsidR="00426BCB">
        <w:t xml:space="preserve"> </w:t>
      </w:r>
      <w:r w:rsidR="0047525D" w:rsidRPr="000D4360">
        <w:t xml:space="preserve">Den enskildes säkerhet och rätt till </w:t>
      </w:r>
      <w:r w:rsidR="00CC2E7B" w:rsidRPr="000D4360">
        <w:t>kvalitet i insatsen</w:t>
      </w:r>
      <w:r w:rsidR="001842D9">
        <w:t xml:space="preserve"> </w:t>
      </w:r>
      <w:r w:rsidR="00CC2E7B" w:rsidRPr="000D4360">
        <w:t>bör vara det intresse som väger tyngst</w:t>
      </w:r>
      <w:r w:rsidR="001842D9">
        <w:t>, oavsett var verksamheten bedrivs</w:t>
      </w:r>
      <w:r w:rsidR="00CC2E7B" w:rsidRPr="000D4360">
        <w:t xml:space="preserve">. </w:t>
      </w:r>
      <w:r w:rsidR="006A273A">
        <w:t xml:space="preserve">Funktionsrätt </w:t>
      </w:r>
      <w:r w:rsidR="006A273A">
        <w:lastRenderedPageBreak/>
        <w:t xml:space="preserve">Sverige anser </w:t>
      </w:r>
      <w:r w:rsidR="002761F4">
        <w:t xml:space="preserve">därför </w:t>
      </w:r>
      <w:r w:rsidR="006A273A">
        <w:t>att k</w:t>
      </w:r>
      <w:r w:rsidR="006A273A" w:rsidRPr="00577528">
        <w:t xml:space="preserve">ommuner </w:t>
      </w:r>
      <w:r w:rsidR="006A273A" w:rsidRPr="003B377D">
        <w:t>borde bli skyldiga att anmäla allvarliga brister även i egna verksamheter</w:t>
      </w:r>
      <w:r w:rsidR="00922790" w:rsidRPr="003B377D">
        <w:t xml:space="preserve"> (9.5, punkt 3)</w:t>
      </w:r>
      <w:r w:rsidR="00181B9A">
        <w:t xml:space="preserve">. </w:t>
      </w:r>
    </w:p>
    <w:p w14:paraId="2EA50F9F" w14:textId="68F595BD" w:rsidR="00B729F9" w:rsidRPr="00CC2871" w:rsidRDefault="00B758B6" w:rsidP="004E67DB">
      <w:pPr>
        <w:pStyle w:val="Rubrik4"/>
        <w:spacing w:before="300" w:line="276" w:lineRule="auto"/>
        <w:rPr>
          <w:b w:val="0"/>
          <w:bCs/>
        </w:rPr>
      </w:pPr>
      <w:r w:rsidRPr="00CC2871">
        <w:rPr>
          <w:bCs/>
        </w:rPr>
        <w:t xml:space="preserve">9.12 </w:t>
      </w:r>
      <w:r w:rsidR="00771CD6" w:rsidRPr="00CC2871">
        <w:rPr>
          <w:bCs/>
        </w:rPr>
        <w:t>Kvalitetsgranskning skulle kunna komplettera tillsynen</w:t>
      </w:r>
      <w:r w:rsidR="00A21EB2" w:rsidRPr="00CC2871">
        <w:rPr>
          <w:bCs/>
        </w:rPr>
        <w:t xml:space="preserve"> </w:t>
      </w:r>
    </w:p>
    <w:p w14:paraId="7A97D42A" w14:textId="0252A858" w:rsidR="000A7022" w:rsidRDefault="000D6108" w:rsidP="00831EE8">
      <w:pPr>
        <w:spacing w:after="120" w:line="276" w:lineRule="auto"/>
      </w:pPr>
      <w:r>
        <w:t xml:space="preserve">Funktionsrätt Sverige ser positivt på förslaget om att </w:t>
      </w:r>
      <w:r w:rsidR="00BD2E75">
        <w:t>utreda förutsättningarna för att införa kvalitetsgranskning inom socialtjänsten,</w:t>
      </w:r>
      <w:r w:rsidR="004F28D1">
        <w:t xml:space="preserve"> och</w:t>
      </w:r>
      <w:r w:rsidR="00BD2E75">
        <w:t xml:space="preserve"> även inom hälso- och sjukvården.</w:t>
      </w:r>
      <w:r w:rsidR="009D3645">
        <w:t xml:space="preserve"> </w:t>
      </w:r>
    </w:p>
    <w:p w14:paraId="6BAB8567" w14:textId="2BA2BA05" w:rsidR="009964BE" w:rsidRDefault="007350CA" w:rsidP="00831EE8">
      <w:pPr>
        <w:spacing w:after="120" w:line="276" w:lineRule="auto"/>
      </w:pPr>
      <w:r>
        <w:t>T</w:t>
      </w:r>
      <w:r w:rsidR="000A7022">
        <w:t xml:space="preserve">illsynen </w:t>
      </w:r>
      <w:r>
        <w:t>måste f</w:t>
      </w:r>
      <w:r w:rsidR="000A7022">
        <w:t xml:space="preserve">ortsatt få tillräckligt med </w:t>
      </w:r>
      <w:r>
        <w:t xml:space="preserve">uppmärksamhet och </w:t>
      </w:r>
      <w:r w:rsidR="000A7022">
        <w:t>resurser</w:t>
      </w:r>
      <w:r>
        <w:t xml:space="preserve">. </w:t>
      </w:r>
      <w:r w:rsidR="00B00DD3">
        <w:t>K</w:t>
      </w:r>
      <w:r w:rsidR="001336D7">
        <w:t xml:space="preserve">valitetsgranskning </w:t>
      </w:r>
      <w:r w:rsidR="00867DBB">
        <w:t>kan bli</w:t>
      </w:r>
      <w:r w:rsidR="00B00DD3">
        <w:t xml:space="preserve"> </w:t>
      </w:r>
      <w:r>
        <w:t xml:space="preserve">ett viktigt komplement för att </w:t>
      </w:r>
      <w:r w:rsidR="001336D7">
        <w:t xml:space="preserve">bidra till </w:t>
      </w:r>
      <w:r w:rsidR="00281E18">
        <w:t xml:space="preserve">lärande och </w:t>
      </w:r>
      <w:r w:rsidR="000A7022">
        <w:t>verksamhet</w:t>
      </w:r>
      <w:r w:rsidR="00281E18">
        <w:t xml:space="preserve">sutveckling </w:t>
      </w:r>
      <w:r w:rsidR="00A76B8C">
        <w:t xml:space="preserve">i </w:t>
      </w:r>
      <w:r w:rsidR="004961F6">
        <w:t>kommunernas planering</w:t>
      </w:r>
      <w:r w:rsidR="00A76B8C">
        <w:t>,</w:t>
      </w:r>
      <w:r w:rsidR="004961F6">
        <w:t xml:space="preserve"> systematiskt </w:t>
      </w:r>
      <w:r w:rsidR="00A76B8C">
        <w:t>kvalitets</w:t>
      </w:r>
      <w:r w:rsidR="004961F6">
        <w:t>arbete</w:t>
      </w:r>
      <w:r w:rsidR="00A76B8C">
        <w:t xml:space="preserve"> oc</w:t>
      </w:r>
      <w:r w:rsidR="004961F6">
        <w:t xml:space="preserve">h </w:t>
      </w:r>
      <w:r w:rsidR="00A76B8C">
        <w:t>samv</w:t>
      </w:r>
      <w:r w:rsidR="003138FF">
        <w:t>erkan</w:t>
      </w:r>
      <w:r w:rsidR="00A76B8C">
        <w:t>sformer</w:t>
      </w:r>
      <w:r w:rsidR="003138FF">
        <w:t>.</w:t>
      </w:r>
      <w:r w:rsidR="00A76B8C">
        <w:t xml:space="preserve"> </w:t>
      </w:r>
    </w:p>
    <w:p w14:paraId="65E22DAC" w14:textId="13A8CB08" w:rsidR="00B975DC" w:rsidRDefault="009964BE" w:rsidP="00831EE8">
      <w:pPr>
        <w:tabs>
          <w:tab w:val="clear" w:pos="3686"/>
          <w:tab w:val="clear" w:pos="4536"/>
          <w:tab w:val="left" w:pos="1987"/>
        </w:tabs>
        <w:spacing w:after="120" w:line="276" w:lineRule="auto"/>
      </w:pPr>
      <w:r>
        <w:t xml:space="preserve">Detta också i ljuset av den pågående </w:t>
      </w:r>
      <w:r w:rsidRPr="00E610AB">
        <w:t>omställningen av socialtjänsten.</w:t>
      </w:r>
      <w:r>
        <w:t xml:space="preserve"> </w:t>
      </w:r>
      <w:r w:rsidR="00397860">
        <w:t xml:space="preserve">Funktionsrätt Sverige </w:t>
      </w:r>
      <w:r w:rsidR="00BA1637">
        <w:t>delar utredningens farhågor</w:t>
      </w:r>
      <w:r w:rsidR="007E58DF">
        <w:t xml:space="preserve"> att hindren för att </w:t>
      </w:r>
      <w:proofErr w:type="spellStart"/>
      <w:r w:rsidR="00BA1637">
        <w:t>IVO</w:t>
      </w:r>
      <w:r w:rsidR="007E58DF">
        <w:t>s</w:t>
      </w:r>
      <w:proofErr w:type="spellEnd"/>
      <w:r w:rsidR="007E58DF">
        <w:t xml:space="preserve"> möjligheter att utöva</w:t>
      </w:r>
      <w:r w:rsidR="00BA1637">
        <w:t xml:space="preserve"> tillsyn a</w:t>
      </w:r>
      <w:r w:rsidR="00565F5D">
        <w:t>v icke behovsprövade insatser</w:t>
      </w:r>
      <w:r w:rsidR="001A6CD9">
        <w:t xml:space="preserve"> </w:t>
      </w:r>
      <w:r w:rsidR="002D620E">
        <w:t>(</w:t>
      </w:r>
      <w:r w:rsidR="001A6CD9" w:rsidRPr="0000730D">
        <w:t>9.2.4</w:t>
      </w:r>
      <w:r w:rsidR="002D620E" w:rsidRPr="007B405C">
        <w:t>)</w:t>
      </w:r>
      <w:r w:rsidR="00565F5D">
        <w:t xml:space="preserve"> </w:t>
      </w:r>
      <w:r w:rsidR="00E7244C">
        <w:t>riskerar att</w:t>
      </w:r>
      <w:r w:rsidR="00193BB8">
        <w:t xml:space="preserve"> de mest behövande </w:t>
      </w:r>
      <w:r w:rsidR="00965A04">
        <w:t>faller utanför</w:t>
      </w:r>
      <w:r w:rsidR="00B975DC">
        <w:t xml:space="preserve"> och att </w:t>
      </w:r>
      <w:r w:rsidR="006D6E39">
        <w:t xml:space="preserve">enbart resursstarkas klagomål på </w:t>
      </w:r>
      <w:r w:rsidR="00B975DC">
        <w:t>långa väntetider fångas upp</w:t>
      </w:r>
      <w:r w:rsidR="00965A04">
        <w:t xml:space="preserve">. </w:t>
      </w:r>
      <w:r>
        <w:t xml:space="preserve">Kvalitetsgranskning kan ge ett nödvändigt verktyg </w:t>
      </w:r>
      <w:r w:rsidR="009D26CC">
        <w:t>för att</w:t>
      </w:r>
      <w:r w:rsidR="00F95C84">
        <w:t xml:space="preserve"> förhindra brister i dessa verksamheter.</w:t>
      </w:r>
    </w:p>
    <w:p w14:paraId="09BEC650" w14:textId="430EFE5E" w:rsidR="00EA561D" w:rsidRDefault="00676657" w:rsidP="00831EE8">
      <w:pPr>
        <w:spacing w:after="120" w:line="276" w:lineRule="auto"/>
      </w:pPr>
      <w:r>
        <w:t xml:space="preserve">Det är viktigt att </w:t>
      </w:r>
      <w:r w:rsidR="0080160F">
        <w:t>kvalitetsgranskningen präglas av en hög grad av</w:t>
      </w:r>
      <w:r w:rsidR="005240F9" w:rsidRPr="00D87E49">
        <w:t xml:space="preserve"> brukarmedverkan</w:t>
      </w:r>
      <w:r w:rsidR="00312F5A" w:rsidRPr="00D87E49">
        <w:t xml:space="preserve"> </w:t>
      </w:r>
      <w:r w:rsidR="00B63994">
        <w:t>och</w:t>
      </w:r>
      <w:r w:rsidR="00CC2D3C" w:rsidRPr="00D87E49">
        <w:t xml:space="preserve"> samverkan</w:t>
      </w:r>
      <w:r w:rsidR="00312F5A" w:rsidRPr="00D87E49">
        <w:t xml:space="preserve"> med berörda intresse</w:t>
      </w:r>
      <w:r w:rsidR="00630292">
        <w:t>-</w:t>
      </w:r>
      <w:r w:rsidR="00312F5A" w:rsidRPr="00D87E49">
        <w:t>organisationer</w:t>
      </w:r>
      <w:r w:rsidR="005240F9" w:rsidRPr="00D87E49">
        <w:t>.</w:t>
      </w:r>
      <w:r w:rsidR="00686D3B">
        <w:t xml:space="preserve"> </w:t>
      </w:r>
      <w:r w:rsidR="00296914">
        <w:t>Inhämtande av m</w:t>
      </w:r>
      <w:r w:rsidR="00196343">
        <w:t>ottagarens</w:t>
      </w:r>
      <w:r w:rsidR="00EA561D">
        <w:t xml:space="preserve"> </w:t>
      </w:r>
      <w:r w:rsidR="0036259A">
        <w:t xml:space="preserve">synpunkter </w:t>
      </w:r>
      <w:r w:rsidR="00AA4983">
        <w:t>och upplevelse av verksamhetens kvalitet</w:t>
      </w:r>
      <w:r w:rsidR="007116F6">
        <w:t xml:space="preserve"> och</w:t>
      </w:r>
      <w:r w:rsidR="00626821">
        <w:t xml:space="preserve"> </w:t>
      </w:r>
      <w:r w:rsidR="00A10E5B">
        <w:t>intresse</w:t>
      </w:r>
      <w:r w:rsidR="00B3743E">
        <w:t>organisationerna</w:t>
      </w:r>
      <w:r w:rsidR="00A10E5B">
        <w:t>s kunskap och erfarenheter</w:t>
      </w:r>
      <w:r w:rsidR="001E754E">
        <w:t xml:space="preserve"> är </w:t>
      </w:r>
      <w:r w:rsidR="00F87BD5">
        <w:t xml:space="preserve">en oerhört viktig del av faktainsamling, </w:t>
      </w:r>
      <w:r w:rsidR="00296914">
        <w:t>risk</w:t>
      </w:r>
      <w:r w:rsidR="00F87BD5">
        <w:t>analys</w:t>
      </w:r>
      <w:r w:rsidR="00296914">
        <w:t>er</w:t>
      </w:r>
      <w:r w:rsidR="00F87BD5">
        <w:t xml:space="preserve"> och slutsatser. </w:t>
      </w:r>
      <w:r w:rsidR="0094116D">
        <w:t>Bland annat</w:t>
      </w:r>
      <w:r w:rsidR="00F87BD5">
        <w:t xml:space="preserve"> kring</w:t>
      </w:r>
      <w:r w:rsidR="0016657A">
        <w:t xml:space="preserve"> </w:t>
      </w:r>
      <w:r w:rsidR="006A1504">
        <w:t>a</w:t>
      </w:r>
      <w:r w:rsidR="007C0BA2" w:rsidRPr="00E3476B">
        <w:t>ngelägna utvecklingsområden som</w:t>
      </w:r>
      <w:r w:rsidR="006A1504">
        <w:t xml:space="preserve"> </w:t>
      </w:r>
      <w:r w:rsidR="007C0BA2" w:rsidRPr="00E3476B">
        <w:t>ökad kompetens om funktionsnedsättningar och mänskliga rättigheter liksom tillgänglighet utifrån människors olika förutsättningar och behov.</w:t>
      </w:r>
    </w:p>
    <w:p w14:paraId="03FD52D8" w14:textId="285FEBC2" w:rsidR="002D0CFB" w:rsidRDefault="002D0CFB" w:rsidP="00831EE8">
      <w:pPr>
        <w:spacing w:after="120" w:line="276" w:lineRule="auto"/>
      </w:pPr>
      <w:r w:rsidRPr="002D0CFB">
        <w:t xml:space="preserve">Dessutom bör personalen i dessa verksamheter erbjudas handledning för att få stöd till lösningar i för verksamheten viktiga delar och kunna utveckla verksamheten i dess helhet. </w:t>
      </w:r>
    </w:p>
    <w:p w14:paraId="71FC0E1C" w14:textId="77777777" w:rsidR="00CF4B61" w:rsidRDefault="00CF4B61" w:rsidP="00831EE8">
      <w:pPr>
        <w:spacing w:line="276" w:lineRule="auto"/>
      </w:pPr>
    </w:p>
    <w:p w14:paraId="37F6BB02" w14:textId="77777777" w:rsidR="00A012F2" w:rsidRDefault="00A012F2" w:rsidP="00831EE8">
      <w:pPr>
        <w:spacing w:line="276" w:lineRule="auto"/>
      </w:pPr>
      <w:r>
        <w:t>Med vänlig hälsning</w:t>
      </w:r>
    </w:p>
    <w:p w14:paraId="4F826836" w14:textId="219D8D23" w:rsidR="00A012F2" w:rsidRDefault="00A012F2" w:rsidP="00831EE8">
      <w:pPr>
        <w:spacing w:line="276" w:lineRule="auto"/>
        <w:rPr>
          <w:noProof/>
        </w:rPr>
      </w:pPr>
    </w:p>
    <w:p w14:paraId="72F93D9A" w14:textId="77777777" w:rsidR="00013776" w:rsidRDefault="00013776" w:rsidP="00831EE8">
      <w:pPr>
        <w:spacing w:line="276" w:lineRule="auto"/>
        <w:rPr>
          <w:noProof/>
        </w:rPr>
      </w:pPr>
    </w:p>
    <w:p w14:paraId="5904D6AD" w14:textId="77777777" w:rsidR="00A012F2" w:rsidRDefault="00A012F2" w:rsidP="00831EE8">
      <w:pPr>
        <w:spacing w:line="276" w:lineRule="auto"/>
      </w:pPr>
    </w:p>
    <w:p w14:paraId="29AC8D15" w14:textId="77777777" w:rsidR="00A012F2" w:rsidRDefault="00A012F2" w:rsidP="00831EE8">
      <w:pPr>
        <w:spacing w:line="276" w:lineRule="auto"/>
      </w:pPr>
      <w:r>
        <w:t>Nicklas Mårtensson</w:t>
      </w:r>
    </w:p>
    <w:p w14:paraId="6ECF2FCA" w14:textId="7613BDCF" w:rsidR="004C784F" w:rsidRDefault="00A012F2" w:rsidP="00831EE8">
      <w:pPr>
        <w:spacing w:line="276" w:lineRule="auto"/>
      </w:pPr>
      <w:r>
        <w:t>Ordförande</w:t>
      </w:r>
    </w:p>
    <w:p w14:paraId="0AF83328" w14:textId="3C9F5E05" w:rsidR="004C784F" w:rsidRDefault="004C784F" w:rsidP="00831EE8">
      <w:pPr>
        <w:spacing w:line="276" w:lineRule="auto"/>
      </w:pPr>
      <w:r>
        <w:t>Funktionsrätt Sverige</w:t>
      </w:r>
    </w:p>
    <w:sectPr w:rsidR="004C784F" w:rsidSect="00E16CE3">
      <w:headerReference w:type="even" r:id="rId16"/>
      <w:headerReference w:type="default" r:id="rId17"/>
      <w:footerReference w:type="even" r:id="rId18"/>
      <w:footerReference w:type="default" r:id="rId19"/>
      <w:headerReference w:type="first" r:id="rId20"/>
      <w:footerReference w:type="first" r:id="rId21"/>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EB6D2" w14:textId="77777777" w:rsidR="001D2BFB" w:rsidRDefault="001D2BFB" w:rsidP="000A2BB1">
      <w:r>
        <w:separator/>
      </w:r>
    </w:p>
  </w:endnote>
  <w:endnote w:type="continuationSeparator" w:id="0">
    <w:p w14:paraId="3D5E355C" w14:textId="77777777" w:rsidR="001D2BFB" w:rsidRDefault="001D2BFB" w:rsidP="000A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Gothic Light">
    <w:altName w:val="Calibri"/>
    <w:charset w:val="00"/>
    <w:family w:val="auto"/>
    <w:pitch w:val="variable"/>
    <w:sig w:usb0="00000003" w:usb1="00000000" w:usb2="00000000" w:usb3="00000000" w:csb0="00000001" w:csb1="00000000"/>
  </w:font>
  <w:font w:name="TradeGothic">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4235" w14:textId="77777777" w:rsidR="00F00A49" w:rsidRDefault="00F00A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9947" w14:textId="07C8C43E" w:rsidR="00737EE7" w:rsidRDefault="004B67F6" w:rsidP="00546D38">
    <w:pPr>
      <w:pStyle w:val="Sidfot"/>
      <w:tabs>
        <w:tab w:val="clear" w:pos="3686"/>
        <w:tab w:val="clear" w:pos="4536"/>
        <w:tab w:val="left" w:pos="5954"/>
      </w:tabs>
    </w:pPr>
    <w:r>
      <w:t xml:space="preserve">SOU </w:t>
    </w:r>
    <w:r w:rsidR="00DD3493">
      <w:t>2024</w:t>
    </w:r>
    <w:r w:rsidR="003D1744">
      <w:t>:25</w:t>
    </w:r>
    <w:r w:rsidR="00183B47">
      <w:tab/>
    </w:r>
    <w:sdt>
      <w:sdtPr>
        <w:id w:val="638309517"/>
        <w:docPartObj>
          <w:docPartGallery w:val="Page Numbers (Bottom of Page)"/>
          <w:docPartUnique/>
        </w:docPartObj>
      </w:sdtPr>
      <w:sdtContent>
        <w:sdt>
          <w:sdtPr>
            <w:id w:val="97552809"/>
            <w:docPartObj>
              <w:docPartGallery w:val="Page Numbers (Top of Page)"/>
              <w:docPartUnique/>
            </w:docPartObj>
          </w:sdt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F637" w14:textId="77777777" w:rsidR="001F4AF0" w:rsidRPr="003C37F3" w:rsidRDefault="002B6877" w:rsidP="003C37F3">
    <w:pPr>
      <w:pStyle w:val="Ingetavstnd"/>
    </w:pPr>
    <w:r w:rsidRPr="003C37F3">
      <w:rPr>
        <w:noProof/>
      </w:rPr>
      <mc:AlternateContent>
        <mc:Choice Requires="wps">
          <w:drawing>
            <wp:anchor distT="0" distB="0" distL="114300" distR="114300" simplePos="0" relativeHeight="251656704" behindDoc="0" locked="0" layoutInCell="1" allowOverlap="1" wp14:anchorId="231F2652" wp14:editId="3E85858D">
              <wp:simplePos x="0" y="0"/>
              <wp:positionH relativeFrom="page">
                <wp:posOffset>0</wp:posOffset>
              </wp:positionH>
              <wp:positionV relativeFrom="paragraph">
                <wp:posOffset>-46355</wp:posOffset>
              </wp:positionV>
              <wp:extent cx="7562850" cy="635"/>
              <wp:effectExtent l="0" t="0" r="19050" b="37465"/>
              <wp:wrapNone/>
              <wp:docPr id="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4BF58" id="_x0000_t32" coordsize="21600,21600" o:spt="32" o:oned="t" path="m,l21600,21600e" filled="f">
              <v:path arrowok="t" fillok="f" o:connecttype="none"/>
              <o:lock v:ext="edit" shapetype="t"/>
            </v:shapetype>
            <v:shape id="AutoShape 3" o:spid="_x0000_s1026" type="#_x0000_t32" alt="&quot;&quot;" style="position:absolute;margin-left:0;margin-top:-3.65pt;width:595.5pt;height:.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Org nr 802006-2108</w:t>
    </w:r>
  </w:p>
  <w:p w14:paraId="658E737F" w14:textId="77777777" w:rsidR="00C8629E" w:rsidRPr="003C37F3" w:rsidRDefault="00000000"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6F534" w14:textId="77777777" w:rsidR="001D2BFB" w:rsidRDefault="001D2BFB" w:rsidP="000A2BB1">
      <w:r>
        <w:separator/>
      </w:r>
    </w:p>
  </w:footnote>
  <w:footnote w:type="continuationSeparator" w:id="0">
    <w:p w14:paraId="71B95CF2" w14:textId="77777777" w:rsidR="001D2BFB" w:rsidRDefault="001D2BFB" w:rsidP="000A2BB1">
      <w:r>
        <w:continuationSeparator/>
      </w:r>
    </w:p>
  </w:footnote>
  <w:footnote w:id="1">
    <w:p w14:paraId="4DC4DF97" w14:textId="77777777" w:rsidR="00A022AA" w:rsidRDefault="00A022AA" w:rsidP="00A022AA">
      <w:pPr>
        <w:pStyle w:val="Fotnotstext"/>
      </w:pPr>
      <w:r>
        <w:rPr>
          <w:rStyle w:val="Fotnotsreferens"/>
        </w:rPr>
        <w:footnoteRef/>
      </w:r>
      <w:r>
        <w:t xml:space="preserve"> </w:t>
      </w:r>
      <w:hyperlink r:id="rId1" w:history="1">
        <w:r>
          <w:rPr>
            <w:rStyle w:val="Hyperlnk"/>
          </w:rPr>
          <w:t>MR-institutet - A</w:t>
        </w:r>
        <w:r w:rsidRPr="00C43179">
          <w:rPr>
            <w:rStyle w:val="Hyperlnk"/>
          </w:rPr>
          <w:t>llt ifrågasätts. Kunskap om och upplevelser av mänskliga rättigheter hos personer med funktionsnedsättning i Sverige 2023</w:t>
        </w:r>
      </w:hyperlink>
    </w:p>
  </w:footnote>
  <w:footnote w:id="2">
    <w:p w14:paraId="25FF9C9B" w14:textId="77777777" w:rsidR="00A62E23" w:rsidRDefault="00A62E23" w:rsidP="00A62E23">
      <w:pPr>
        <w:pStyle w:val="Fotnotstext"/>
      </w:pPr>
      <w:r>
        <w:rPr>
          <w:rStyle w:val="Fotnotsreferens"/>
        </w:rPr>
        <w:footnoteRef/>
      </w:r>
      <w:r>
        <w:t xml:space="preserve"> </w:t>
      </w:r>
      <w:hyperlink r:id="rId2" w:history="1">
        <w:r w:rsidRPr="00A2608A">
          <w:rPr>
            <w:rStyle w:val="Hyperlnk"/>
          </w:rPr>
          <w:t>Vad har IVO sett 2023?</w:t>
        </w:r>
      </w:hyperlink>
    </w:p>
  </w:footnote>
  <w:footnote w:id="3">
    <w:p w14:paraId="5A27A7DF" w14:textId="77777777" w:rsidR="00A62E23" w:rsidRDefault="00A62E23" w:rsidP="00A62E23">
      <w:pPr>
        <w:pStyle w:val="Fotnotstext"/>
      </w:pPr>
      <w:r>
        <w:rPr>
          <w:rStyle w:val="Fotnotsreferens"/>
        </w:rPr>
        <w:footnoteRef/>
      </w:r>
      <w:r>
        <w:t xml:space="preserve"> </w:t>
      </w:r>
      <w:hyperlink r:id="rId3" w:history="1">
        <w:r w:rsidRPr="002078E5">
          <w:rPr>
            <w:rStyle w:val="Hyperlnk"/>
          </w:rPr>
          <w:t>Vad har IVO sett 2022?</w:t>
        </w:r>
      </w:hyperlink>
    </w:p>
  </w:footnote>
  <w:footnote w:id="4">
    <w:p w14:paraId="3E5FED61" w14:textId="77777777" w:rsidR="00A62E23" w:rsidRDefault="00A62E23" w:rsidP="00A62E23">
      <w:pPr>
        <w:pStyle w:val="Fotnotstext"/>
      </w:pPr>
      <w:r>
        <w:rPr>
          <w:rStyle w:val="Fotnotsreferens"/>
        </w:rPr>
        <w:footnoteRef/>
      </w:r>
      <w:r>
        <w:t xml:space="preserve"> </w:t>
      </w:r>
      <w:hyperlink r:id="rId4" w:history="1">
        <w:r w:rsidRPr="00B85EDC">
          <w:rPr>
            <w:rStyle w:val="Hyperlnk"/>
          </w:rPr>
          <w:t>IVO budgetunderlag 2025-2027</w:t>
        </w:r>
      </w:hyperlink>
    </w:p>
  </w:footnote>
  <w:footnote w:id="5">
    <w:p w14:paraId="08DC265A" w14:textId="15B4DDE3" w:rsidR="00CB794D" w:rsidRDefault="00CB794D">
      <w:pPr>
        <w:pStyle w:val="Fotnotstext"/>
      </w:pPr>
      <w:r>
        <w:rPr>
          <w:rStyle w:val="Fotnotsreferens"/>
        </w:rPr>
        <w:footnoteRef/>
      </w:r>
      <w:r>
        <w:t xml:space="preserve"> </w:t>
      </w:r>
      <w:hyperlink r:id="rId5" w:history="1">
        <w:r w:rsidRPr="00CB794D">
          <w:rPr>
            <w:rStyle w:val="Hyperlnk"/>
          </w:rPr>
          <w:t>Sammanfattande kommentarer avseende Sveriges kombinerade andra och tredje periodiska rappo</w:t>
        </w:r>
        <w:r w:rsidR="00C9569F">
          <w:rPr>
            <w:rStyle w:val="Hyperlnk"/>
          </w:rPr>
          <w:t>rt, 2024</w:t>
        </w:r>
      </w:hyperlink>
      <w:r w:rsidR="000B11C4">
        <w:t xml:space="preserve"> (punkt 10) </w:t>
      </w:r>
    </w:p>
  </w:footnote>
  <w:footnote w:id="6">
    <w:p w14:paraId="32084D3E" w14:textId="5D9B48EA" w:rsidR="001207BC" w:rsidRDefault="001207BC">
      <w:pPr>
        <w:pStyle w:val="Fotnotstext"/>
      </w:pPr>
      <w:r>
        <w:rPr>
          <w:rStyle w:val="Fotnotsreferens"/>
        </w:rPr>
        <w:footnoteRef/>
      </w:r>
      <w:r>
        <w:t xml:space="preserve"> </w:t>
      </w:r>
      <w:proofErr w:type="spellStart"/>
      <w:r>
        <w:t>Prop</w:t>
      </w:r>
      <w:proofErr w:type="spellEnd"/>
      <w:r>
        <w:t xml:space="preserve"> 2001/02:122 s. 24</w:t>
      </w:r>
    </w:p>
  </w:footnote>
  <w:footnote w:id="7">
    <w:p w14:paraId="1ED3C001" w14:textId="323E56E3" w:rsidR="006E3576" w:rsidRDefault="006E3576" w:rsidP="006E3576">
      <w:pPr>
        <w:pStyle w:val="Fotnotstext"/>
      </w:pPr>
      <w:r>
        <w:rPr>
          <w:rStyle w:val="Fotnotsreferens"/>
        </w:rPr>
        <w:footnoteRef/>
      </w:r>
      <w:r>
        <w:t xml:space="preserve"> </w:t>
      </w:r>
      <w:r w:rsidR="00784F8E">
        <w:t xml:space="preserve">IVO - </w:t>
      </w:r>
      <w:hyperlink r:id="rId6" w:history="1">
        <w:r w:rsidR="00784F8E" w:rsidRPr="0092387E">
          <w:rPr>
            <w:rStyle w:val="Hyperlnk"/>
          </w:rPr>
          <w:t>”</w:t>
        </w:r>
        <w:r w:rsidRPr="0092387E">
          <w:rPr>
            <w:rStyle w:val="Hyperlnk"/>
          </w:rPr>
          <w:t>Hur länge ska man behöva vänta?</w:t>
        </w:r>
        <w:r w:rsidR="00784F8E" w:rsidRPr="0092387E">
          <w:rPr>
            <w:rStyle w:val="Hyperlnk"/>
          </w:rPr>
          <w:t>”</w:t>
        </w:r>
      </w:hyperlink>
      <w:r w:rsidR="00784F8E">
        <w:t xml:space="preserve">, 2014 och </w:t>
      </w:r>
      <w:r w:rsidRPr="00571543">
        <w:t>SOU 2024:25</w:t>
      </w:r>
      <w:r w:rsidRPr="00571543">
        <w:rPr>
          <w:i/>
          <w:iCs/>
        </w:rPr>
        <w:t xml:space="preserve"> </w:t>
      </w:r>
      <w:r>
        <w:t>s. 202</w:t>
      </w:r>
    </w:p>
  </w:footnote>
  <w:footnote w:id="8">
    <w:p w14:paraId="661505E5" w14:textId="57DAA1EE" w:rsidR="0003764E" w:rsidRDefault="0003764E">
      <w:pPr>
        <w:pStyle w:val="Fotnotstext"/>
      </w:pPr>
      <w:r>
        <w:rPr>
          <w:rStyle w:val="Fotnotsreferens"/>
        </w:rPr>
        <w:footnoteRef/>
      </w:r>
      <w:r>
        <w:t xml:space="preserve"> IVO - </w:t>
      </w:r>
      <w:hyperlink r:id="rId7" w:history="1">
        <w:r w:rsidR="0092387E" w:rsidRPr="0092387E">
          <w:rPr>
            <w:rStyle w:val="Hyperlnk"/>
          </w:rPr>
          <w:t>”Hur länge ska man behöva vänta?”</w:t>
        </w:r>
      </w:hyperlink>
      <w:r>
        <w:t>, 2014</w:t>
      </w:r>
    </w:p>
  </w:footnote>
  <w:footnote w:id="9">
    <w:p w14:paraId="6BA100E6" w14:textId="3515245F" w:rsidR="00B92E07" w:rsidRDefault="00B92E07">
      <w:pPr>
        <w:pStyle w:val="Fotnotstext"/>
      </w:pPr>
      <w:r>
        <w:rPr>
          <w:rStyle w:val="Fotnotsreferens"/>
        </w:rPr>
        <w:footnoteRef/>
      </w:r>
      <w:r>
        <w:t xml:space="preserve"> </w:t>
      </w:r>
      <w:hyperlink r:id="rId8" w:history="1">
        <w:r w:rsidR="009D5824" w:rsidRPr="009D5824">
          <w:rPr>
            <w:rStyle w:val="Hyperlnk"/>
          </w:rPr>
          <w:t xml:space="preserve">IVO </w:t>
        </w:r>
        <w:r w:rsidR="009D5824">
          <w:rPr>
            <w:rStyle w:val="Hyperlnk"/>
          </w:rPr>
          <w:t>- E</w:t>
        </w:r>
        <w:r w:rsidRPr="00B92E07">
          <w:rPr>
            <w:rStyle w:val="Hyperlnk"/>
          </w:rPr>
          <w:t>j verkställda beslut</w:t>
        </w:r>
      </w:hyperlink>
      <w:r w:rsidR="00E34E8C">
        <w:t>, 2023</w:t>
      </w:r>
    </w:p>
  </w:footnote>
  <w:footnote w:id="10">
    <w:p w14:paraId="46E00693" w14:textId="77777777" w:rsidR="00CD4C8E" w:rsidRDefault="00CD4C8E" w:rsidP="00CD4C8E">
      <w:pPr>
        <w:pStyle w:val="Fotnotstext"/>
      </w:pPr>
      <w:r>
        <w:rPr>
          <w:rStyle w:val="Fotnotsreferens"/>
        </w:rPr>
        <w:footnoteRef/>
      </w:r>
      <w:r>
        <w:t xml:space="preserve"> SOU 2024:25 s.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9433" w14:textId="77777777" w:rsidR="00F00A49" w:rsidRDefault="00F00A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A049" w14:textId="5FC2EC1F" w:rsidR="005F150D" w:rsidRDefault="005F150D" w:rsidP="000A2BB1">
    <w:pPr>
      <w:pStyle w:val="Sidhuvud"/>
    </w:pPr>
  </w:p>
  <w:p w14:paraId="2B41FFCA" w14:textId="77777777" w:rsidR="00353245" w:rsidRDefault="00353245" w:rsidP="000A2BB1">
    <w:pPr>
      <w:pStyle w:val="Sidhuvud"/>
    </w:pPr>
  </w:p>
  <w:p w14:paraId="1DFEB82F" w14:textId="77777777" w:rsidR="00353245" w:rsidRDefault="00353245" w:rsidP="000A2BB1">
    <w:pPr>
      <w:pStyle w:val="Sidhuvud"/>
    </w:pPr>
  </w:p>
  <w:p w14:paraId="44EAB347" w14:textId="77777777" w:rsidR="00912654" w:rsidRDefault="00912654" w:rsidP="000A2BB1">
    <w:pPr>
      <w:pStyle w:val="Sidhuvud"/>
    </w:pPr>
  </w:p>
  <w:p w14:paraId="7AEC938A" w14:textId="77777777" w:rsidR="00912654" w:rsidRDefault="00912654" w:rsidP="000A2BB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B20C" w14:textId="75EE1843" w:rsidR="00C8629E" w:rsidRDefault="007A1391" w:rsidP="000A2BB1">
    <w:pPr>
      <w:pStyle w:val="Sidhuvud"/>
    </w:pPr>
    <w:r w:rsidRPr="00A656EA">
      <w:rPr>
        <w:noProof/>
      </w:rPr>
      <w:drawing>
        <wp:anchor distT="0" distB="0" distL="114300" distR="114300" simplePos="0" relativeHeight="251657728" behindDoc="1" locked="0" layoutInCell="1" allowOverlap="1" wp14:anchorId="2BD9E26B" wp14:editId="4C6ECB63">
          <wp:simplePos x="0" y="0"/>
          <wp:positionH relativeFrom="column">
            <wp:posOffset>1080770</wp:posOffset>
          </wp:positionH>
          <wp:positionV relativeFrom="paragraph">
            <wp:posOffset>-74295</wp:posOffset>
          </wp:positionV>
          <wp:extent cx="2247900" cy="1011555"/>
          <wp:effectExtent l="0" t="0" r="0" b="0"/>
          <wp:wrapTight wrapText="bothSides">
            <wp:wrapPolygon edited="0">
              <wp:start x="0" y="0"/>
              <wp:lineTo x="0" y="21153"/>
              <wp:lineTo x="21417" y="21153"/>
              <wp:lineTo x="21417" y="0"/>
              <wp:lineTo x="0" y="0"/>
            </wp:wrapPolygon>
          </wp:wrapTight>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011555"/>
                  </a:xfrm>
                  <a:prstGeom prst="rect">
                    <a:avLst/>
                  </a:prstGeom>
                  <a:noFill/>
                  <a:ln>
                    <a:noFill/>
                  </a:ln>
                </pic:spPr>
              </pic:pic>
            </a:graphicData>
          </a:graphic>
        </wp:anchor>
      </w:drawing>
    </w:r>
  </w:p>
  <w:p w14:paraId="3F212557" w14:textId="77777777" w:rsidR="00C8629E" w:rsidRDefault="00C8629E" w:rsidP="000A2BB1">
    <w:pPr>
      <w:pStyle w:val="Sidhuvud"/>
    </w:pPr>
  </w:p>
  <w:p w14:paraId="75A2502C" w14:textId="319A6D1F" w:rsidR="00C8629E" w:rsidRDefault="00C8629E" w:rsidP="001404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0D8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1FA6"/>
    <w:multiLevelType w:val="hybridMultilevel"/>
    <w:tmpl w:val="D7209B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7F3E5F"/>
    <w:multiLevelType w:val="hybridMultilevel"/>
    <w:tmpl w:val="FCFE2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0141B4"/>
    <w:multiLevelType w:val="hybridMultilevel"/>
    <w:tmpl w:val="2CA62E6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39A464C"/>
    <w:multiLevelType w:val="hybridMultilevel"/>
    <w:tmpl w:val="2ACC4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F4E23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CB7AFE"/>
    <w:multiLevelType w:val="hybridMultilevel"/>
    <w:tmpl w:val="4EDEEC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5618E1"/>
    <w:multiLevelType w:val="hybridMultilevel"/>
    <w:tmpl w:val="8B3624A0"/>
    <w:lvl w:ilvl="0" w:tplc="64BC101E">
      <w:start w:val="34"/>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F41B7F"/>
    <w:multiLevelType w:val="hybridMultilevel"/>
    <w:tmpl w:val="41942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9131AC"/>
    <w:multiLevelType w:val="multilevel"/>
    <w:tmpl w:val="7F5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B365E"/>
    <w:multiLevelType w:val="hybridMultilevel"/>
    <w:tmpl w:val="9CB8BA6C"/>
    <w:lvl w:ilvl="0" w:tplc="2250C30E">
      <w:start w:val="9"/>
      <w:numFmt w:val="bullet"/>
      <w:lvlText w:val=""/>
      <w:lvlJc w:val="left"/>
      <w:pPr>
        <w:ind w:left="720" w:hanging="360"/>
      </w:pPr>
      <w:rPr>
        <w:rFonts w:ascii="Symbol" w:eastAsiaTheme="minorHAnsi" w:hAnsi="Symbo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DBF6612"/>
    <w:multiLevelType w:val="hybridMultilevel"/>
    <w:tmpl w:val="90A6A802"/>
    <w:lvl w:ilvl="0" w:tplc="9658405C">
      <w:start w:val="9"/>
      <w:numFmt w:val="bullet"/>
      <w:lvlText w:val="-"/>
      <w:lvlJc w:val="left"/>
      <w:pPr>
        <w:ind w:left="720" w:hanging="360"/>
      </w:pPr>
      <w:rPr>
        <w:rFonts w:ascii="Book Antiqua" w:eastAsiaTheme="minorHAnsi" w:hAnsi="Book Antiqu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345E76"/>
    <w:multiLevelType w:val="hybridMultilevel"/>
    <w:tmpl w:val="097C2B1C"/>
    <w:lvl w:ilvl="0" w:tplc="A11E7CD2">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FC185C"/>
    <w:multiLevelType w:val="hybridMultilevel"/>
    <w:tmpl w:val="B1301422"/>
    <w:lvl w:ilvl="0" w:tplc="A0E85C0C">
      <w:start w:val="5"/>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1474F8"/>
    <w:multiLevelType w:val="hybridMultilevel"/>
    <w:tmpl w:val="BFE2E50A"/>
    <w:lvl w:ilvl="0" w:tplc="3A8EEB18">
      <w:numFmt w:val="bullet"/>
      <w:lvlText w:val="•"/>
      <w:lvlJc w:val="left"/>
      <w:pPr>
        <w:ind w:left="720" w:hanging="360"/>
      </w:pPr>
      <w:rPr>
        <w:rFonts w:ascii="Book Antiqua" w:eastAsiaTheme="minorHAnsi" w:hAnsi="Book Antiqu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184E0E"/>
    <w:multiLevelType w:val="hybridMultilevel"/>
    <w:tmpl w:val="4428027A"/>
    <w:lvl w:ilvl="0" w:tplc="64BC101E">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2383192">
    <w:abstractNumId w:val="1"/>
  </w:num>
  <w:num w:numId="2" w16cid:durableId="966811652">
    <w:abstractNumId w:val="6"/>
  </w:num>
  <w:num w:numId="3" w16cid:durableId="289439533">
    <w:abstractNumId w:val="8"/>
  </w:num>
  <w:num w:numId="4" w16cid:durableId="1452362951">
    <w:abstractNumId w:val="4"/>
  </w:num>
  <w:num w:numId="5" w16cid:durableId="1359820633">
    <w:abstractNumId w:val="4"/>
  </w:num>
  <w:num w:numId="6" w16cid:durableId="1387029354">
    <w:abstractNumId w:val="0"/>
  </w:num>
  <w:num w:numId="7" w16cid:durableId="606087624">
    <w:abstractNumId w:val="5"/>
  </w:num>
  <w:num w:numId="8" w16cid:durableId="1125849691">
    <w:abstractNumId w:val="9"/>
  </w:num>
  <w:num w:numId="9" w16cid:durableId="2084594706">
    <w:abstractNumId w:val="13"/>
  </w:num>
  <w:num w:numId="10" w16cid:durableId="961038622">
    <w:abstractNumId w:val="7"/>
  </w:num>
  <w:num w:numId="11" w16cid:durableId="1024941606">
    <w:abstractNumId w:val="15"/>
  </w:num>
  <w:num w:numId="12" w16cid:durableId="97797765">
    <w:abstractNumId w:val="2"/>
  </w:num>
  <w:num w:numId="13" w16cid:durableId="1075469004">
    <w:abstractNumId w:val="14"/>
  </w:num>
  <w:num w:numId="14" w16cid:durableId="142704339">
    <w:abstractNumId w:val="11"/>
  </w:num>
  <w:num w:numId="15" w16cid:durableId="61221940">
    <w:abstractNumId w:val="10"/>
  </w:num>
  <w:num w:numId="16" w16cid:durableId="203252709">
    <w:abstractNumId w:val="3"/>
  </w:num>
  <w:num w:numId="17" w16cid:durableId="2132432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A9"/>
    <w:rsid w:val="00001BB5"/>
    <w:rsid w:val="00003D47"/>
    <w:rsid w:val="00004DE2"/>
    <w:rsid w:val="00005093"/>
    <w:rsid w:val="000056EC"/>
    <w:rsid w:val="00005A53"/>
    <w:rsid w:val="00005D32"/>
    <w:rsid w:val="00005D59"/>
    <w:rsid w:val="00005E2A"/>
    <w:rsid w:val="00005FD6"/>
    <w:rsid w:val="000069F9"/>
    <w:rsid w:val="0000730D"/>
    <w:rsid w:val="00007531"/>
    <w:rsid w:val="00007C42"/>
    <w:rsid w:val="00007D8F"/>
    <w:rsid w:val="00010376"/>
    <w:rsid w:val="0001073D"/>
    <w:rsid w:val="00010A99"/>
    <w:rsid w:val="000134F9"/>
    <w:rsid w:val="00013776"/>
    <w:rsid w:val="0001380D"/>
    <w:rsid w:val="00013A84"/>
    <w:rsid w:val="00014153"/>
    <w:rsid w:val="00014425"/>
    <w:rsid w:val="0001476A"/>
    <w:rsid w:val="00014B07"/>
    <w:rsid w:val="00015105"/>
    <w:rsid w:val="00015C3F"/>
    <w:rsid w:val="00020DA9"/>
    <w:rsid w:val="000222A7"/>
    <w:rsid w:val="00022C56"/>
    <w:rsid w:val="000237B6"/>
    <w:rsid w:val="00023B99"/>
    <w:rsid w:val="000241E8"/>
    <w:rsid w:val="00024270"/>
    <w:rsid w:val="000247E5"/>
    <w:rsid w:val="000278BF"/>
    <w:rsid w:val="00030B2B"/>
    <w:rsid w:val="00030EFC"/>
    <w:rsid w:val="0003113F"/>
    <w:rsid w:val="000314A3"/>
    <w:rsid w:val="0003186A"/>
    <w:rsid w:val="00031B59"/>
    <w:rsid w:val="00036CDB"/>
    <w:rsid w:val="00037122"/>
    <w:rsid w:val="0003764E"/>
    <w:rsid w:val="00042AD7"/>
    <w:rsid w:val="00043A02"/>
    <w:rsid w:val="00043BB4"/>
    <w:rsid w:val="0004439E"/>
    <w:rsid w:val="00045C6D"/>
    <w:rsid w:val="00046677"/>
    <w:rsid w:val="000473EC"/>
    <w:rsid w:val="000479FD"/>
    <w:rsid w:val="000502C4"/>
    <w:rsid w:val="0005255C"/>
    <w:rsid w:val="000532FD"/>
    <w:rsid w:val="000533F1"/>
    <w:rsid w:val="00053A6F"/>
    <w:rsid w:val="00053D22"/>
    <w:rsid w:val="00054396"/>
    <w:rsid w:val="00054841"/>
    <w:rsid w:val="00056347"/>
    <w:rsid w:val="00057332"/>
    <w:rsid w:val="00057E8F"/>
    <w:rsid w:val="000613DD"/>
    <w:rsid w:val="00061C20"/>
    <w:rsid w:val="00061DA8"/>
    <w:rsid w:val="00070C2C"/>
    <w:rsid w:val="00071333"/>
    <w:rsid w:val="00071426"/>
    <w:rsid w:val="000726D7"/>
    <w:rsid w:val="00072FFA"/>
    <w:rsid w:val="00073A09"/>
    <w:rsid w:val="00074156"/>
    <w:rsid w:val="0007492A"/>
    <w:rsid w:val="00076824"/>
    <w:rsid w:val="00076949"/>
    <w:rsid w:val="00076E79"/>
    <w:rsid w:val="00077CBC"/>
    <w:rsid w:val="00077D34"/>
    <w:rsid w:val="00077EB3"/>
    <w:rsid w:val="00080A54"/>
    <w:rsid w:val="00081159"/>
    <w:rsid w:val="00083645"/>
    <w:rsid w:val="00085B8A"/>
    <w:rsid w:val="00090998"/>
    <w:rsid w:val="00091B42"/>
    <w:rsid w:val="00092105"/>
    <w:rsid w:val="00092EB5"/>
    <w:rsid w:val="0009542D"/>
    <w:rsid w:val="000962DB"/>
    <w:rsid w:val="00096852"/>
    <w:rsid w:val="00096CD6"/>
    <w:rsid w:val="000A0052"/>
    <w:rsid w:val="000A02E0"/>
    <w:rsid w:val="000A0781"/>
    <w:rsid w:val="000A0D3C"/>
    <w:rsid w:val="000A10B8"/>
    <w:rsid w:val="000A2BB1"/>
    <w:rsid w:val="000A30E7"/>
    <w:rsid w:val="000A3846"/>
    <w:rsid w:val="000A3876"/>
    <w:rsid w:val="000A43F3"/>
    <w:rsid w:val="000A5D9D"/>
    <w:rsid w:val="000A6278"/>
    <w:rsid w:val="000A632B"/>
    <w:rsid w:val="000A6A20"/>
    <w:rsid w:val="000A7022"/>
    <w:rsid w:val="000A76D3"/>
    <w:rsid w:val="000B0503"/>
    <w:rsid w:val="000B11C4"/>
    <w:rsid w:val="000B1375"/>
    <w:rsid w:val="000B2365"/>
    <w:rsid w:val="000B23B9"/>
    <w:rsid w:val="000B3585"/>
    <w:rsid w:val="000B38EA"/>
    <w:rsid w:val="000B3BE9"/>
    <w:rsid w:val="000B45D7"/>
    <w:rsid w:val="000B6E51"/>
    <w:rsid w:val="000C0AFB"/>
    <w:rsid w:val="000C2189"/>
    <w:rsid w:val="000C3773"/>
    <w:rsid w:val="000C3B37"/>
    <w:rsid w:val="000C3B69"/>
    <w:rsid w:val="000C7070"/>
    <w:rsid w:val="000C7559"/>
    <w:rsid w:val="000C7671"/>
    <w:rsid w:val="000D0027"/>
    <w:rsid w:val="000D07EF"/>
    <w:rsid w:val="000D0E71"/>
    <w:rsid w:val="000D1593"/>
    <w:rsid w:val="000D15CC"/>
    <w:rsid w:val="000D2351"/>
    <w:rsid w:val="000D3262"/>
    <w:rsid w:val="000D3482"/>
    <w:rsid w:val="000D350A"/>
    <w:rsid w:val="000D3A09"/>
    <w:rsid w:val="000D4360"/>
    <w:rsid w:val="000D5F83"/>
    <w:rsid w:val="000D6108"/>
    <w:rsid w:val="000D6C43"/>
    <w:rsid w:val="000D7744"/>
    <w:rsid w:val="000D77F3"/>
    <w:rsid w:val="000D7BC8"/>
    <w:rsid w:val="000E01F3"/>
    <w:rsid w:val="000E05B1"/>
    <w:rsid w:val="000E08C2"/>
    <w:rsid w:val="000E0937"/>
    <w:rsid w:val="000E1BE9"/>
    <w:rsid w:val="000E1EA0"/>
    <w:rsid w:val="000E26BF"/>
    <w:rsid w:val="000E2A92"/>
    <w:rsid w:val="000E3507"/>
    <w:rsid w:val="000E4659"/>
    <w:rsid w:val="000E4720"/>
    <w:rsid w:val="000E5C74"/>
    <w:rsid w:val="000E5E38"/>
    <w:rsid w:val="000E6570"/>
    <w:rsid w:val="000E76BB"/>
    <w:rsid w:val="000E7C7B"/>
    <w:rsid w:val="000F0A41"/>
    <w:rsid w:val="000F1188"/>
    <w:rsid w:val="000F19C5"/>
    <w:rsid w:val="000F1DB1"/>
    <w:rsid w:val="000F299C"/>
    <w:rsid w:val="000F5026"/>
    <w:rsid w:val="000F510E"/>
    <w:rsid w:val="000F56D1"/>
    <w:rsid w:val="000F605C"/>
    <w:rsid w:val="000F6915"/>
    <w:rsid w:val="000F70B2"/>
    <w:rsid w:val="0010192F"/>
    <w:rsid w:val="00102C03"/>
    <w:rsid w:val="001056EA"/>
    <w:rsid w:val="00105EBA"/>
    <w:rsid w:val="0010617A"/>
    <w:rsid w:val="001107FF"/>
    <w:rsid w:val="00110818"/>
    <w:rsid w:val="001117A5"/>
    <w:rsid w:val="00111E14"/>
    <w:rsid w:val="00112646"/>
    <w:rsid w:val="00113160"/>
    <w:rsid w:val="00113A8E"/>
    <w:rsid w:val="00113CD6"/>
    <w:rsid w:val="00114001"/>
    <w:rsid w:val="00114846"/>
    <w:rsid w:val="00114878"/>
    <w:rsid w:val="00117699"/>
    <w:rsid w:val="001178EB"/>
    <w:rsid w:val="001206A6"/>
    <w:rsid w:val="001207BC"/>
    <w:rsid w:val="00121CAE"/>
    <w:rsid w:val="0012268B"/>
    <w:rsid w:val="0012392E"/>
    <w:rsid w:val="0012498D"/>
    <w:rsid w:val="00124C4F"/>
    <w:rsid w:val="00125259"/>
    <w:rsid w:val="00125B09"/>
    <w:rsid w:val="00125E6C"/>
    <w:rsid w:val="00126D5E"/>
    <w:rsid w:val="00126D93"/>
    <w:rsid w:val="00127ADB"/>
    <w:rsid w:val="001303F7"/>
    <w:rsid w:val="00130A42"/>
    <w:rsid w:val="001321E4"/>
    <w:rsid w:val="001328AA"/>
    <w:rsid w:val="00132DDA"/>
    <w:rsid w:val="00132E24"/>
    <w:rsid w:val="00133285"/>
    <w:rsid w:val="001336D7"/>
    <w:rsid w:val="00133C5A"/>
    <w:rsid w:val="00134EE3"/>
    <w:rsid w:val="001350BC"/>
    <w:rsid w:val="001352AA"/>
    <w:rsid w:val="00135300"/>
    <w:rsid w:val="0013615C"/>
    <w:rsid w:val="001371DF"/>
    <w:rsid w:val="001379BC"/>
    <w:rsid w:val="00137A9B"/>
    <w:rsid w:val="0014033E"/>
    <w:rsid w:val="00140386"/>
    <w:rsid w:val="001404A9"/>
    <w:rsid w:val="00140682"/>
    <w:rsid w:val="001431D5"/>
    <w:rsid w:val="001447E4"/>
    <w:rsid w:val="00145A62"/>
    <w:rsid w:val="00146F13"/>
    <w:rsid w:val="00147354"/>
    <w:rsid w:val="00147595"/>
    <w:rsid w:val="00147CF2"/>
    <w:rsid w:val="00152147"/>
    <w:rsid w:val="001527B9"/>
    <w:rsid w:val="00153593"/>
    <w:rsid w:val="00154005"/>
    <w:rsid w:val="001543DE"/>
    <w:rsid w:val="00154CDD"/>
    <w:rsid w:val="00155239"/>
    <w:rsid w:val="001563A9"/>
    <w:rsid w:val="001574FC"/>
    <w:rsid w:val="001600D8"/>
    <w:rsid w:val="0016047F"/>
    <w:rsid w:val="00160887"/>
    <w:rsid w:val="00160CC3"/>
    <w:rsid w:val="00160E78"/>
    <w:rsid w:val="00160F21"/>
    <w:rsid w:val="001612FC"/>
    <w:rsid w:val="00161C60"/>
    <w:rsid w:val="00163F46"/>
    <w:rsid w:val="00164173"/>
    <w:rsid w:val="00165E0A"/>
    <w:rsid w:val="0016657A"/>
    <w:rsid w:val="00167567"/>
    <w:rsid w:val="0017074A"/>
    <w:rsid w:val="001711BE"/>
    <w:rsid w:val="00173EDD"/>
    <w:rsid w:val="00175533"/>
    <w:rsid w:val="00176149"/>
    <w:rsid w:val="00180DCF"/>
    <w:rsid w:val="001812AE"/>
    <w:rsid w:val="00181B9A"/>
    <w:rsid w:val="00181C69"/>
    <w:rsid w:val="0018331C"/>
    <w:rsid w:val="00183B47"/>
    <w:rsid w:val="001842D9"/>
    <w:rsid w:val="00184690"/>
    <w:rsid w:val="00185AC3"/>
    <w:rsid w:val="00185FB3"/>
    <w:rsid w:val="00186B23"/>
    <w:rsid w:val="00187D59"/>
    <w:rsid w:val="00187DAA"/>
    <w:rsid w:val="0019069D"/>
    <w:rsid w:val="00190757"/>
    <w:rsid w:val="00190ACF"/>
    <w:rsid w:val="0019181D"/>
    <w:rsid w:val="00191EA2"/>
    <w:rsid w:val="001927DA"/>
    <w:rsid w:val="00193002"/>
    <w:rsid w:val="0019343D"/>
    <w:rsid w:val="00193BB8"/>
    <w:rsid w:val="001943BF"/>
    <w:rsid w:val="00194785"/>
    <w:rsid w:val="001950B6"/>
    <w:rsid w:val="00195494"/>
    <w:rsid w:val="0019564C"/>
    <w:rsid w:val="00195D7F"/>
    <w:rsid w:val="00196343"/>
    <w:rsid w:val="00197BCE"/>
    <w:rsid w:val="001A04B4"/>
    <w:rsid w:val="001A22A6"/>
    <w:rsid w:val="001A2DDB"/>
    <w:rsid w:val="001A31C0"/>
    <w:rsid w:val="001A34DC"/>
    <w:rsid w:val="001A5003"/>
    <w:rsid w:val="001A5482"/>
    <w:rsid w:val="001A5E0A"/>
    <w:rsid w:val="001A6CD9"/>
    <w:rsid w:val="001A79F6"/>
    <w:rsid w:val="001B00E2"/>
    <w:rsid w:val="001B1131"/>
    <w:rsid w:val="001B120A"/>
    <w:rsid w:val="001B1A11"/>
    <w:rsid w:val="001B4F7D"/>
    <w:rsid w:val="001B531C"/>
    <w:rsid w:val="001B6BE4"/>
    <w:rsid w:val="001B6FEE"/>
    <w:rsid w:val="001C0233"/>
    <w:rsid w:val="001C1965"/>
    <w:rsid w:val="001C1CA5"/>
    <w:rsid w:val="001C2135"/>
    <w:rsid w:val="001C46E2"/>
    <w:rsid w:val="001C4955"/>
    <w:rsid w:val="001C4C63"/>
    <w:rsid w:val="001C74F5"/>
    <w:rsid w:val="001C7779"/>
    <w:rsid w:val="001C7BAF"/>
    <w:rsid w:val="001D0711"/>
    <w:rsid w:val="001D0889"/>
    <w:rsid w:val="001D121F"/>
    <w:rsid w:val="001D1F0A"/>
    <w:rsid w:val="001D203D"/>
    <w:rsid w:val="001D273B"/>
    <w:rsid w:val="001D2A0B"/>
    <w:rsid w:val="001D2BFB"/>
    <w:rsid w:val="001D3DB3"/>
    <w:rsid w:val="001D403C"/>
    <w:rsid w:val="001D40AB"/>
    <w:rsid w:val="001D4149"/>
    <w:rsid w:val="001D422F"/>
    <w:rsid w:val="001D4319"/>
    <w:rsid w:val="001D4FC5"/>
    <w:rsid w:val="001D5020"/>
    <w:rsid w:val="001D50E1"/>
    <w:rsid w:val="001D5831"/>
    <w:rsid w:val="001D6156"/>
    <w:rsid w:val="001D6D0C"/>
    <w:rsid w:val="001D71D8"/>
    <w:rsid w:val="001D747C"/>
    <w:rsid w:val="001E03CE"/>
    <w:rsid w:val="001E0600"/>
    <w:rsid w:val="001E10E8"/>
    <w:rsid w:val="001E1232"/>
    <w:rsid w:val="001E1608"/>
    <w:rsid w:val="001E2099"/>
    <w:rsid w:val="001E236F"/>
    <w:rsid w:val="001E2CCA"/>
    <w:rsid w:val="001E391A"/>
    <w:rsid w:val="001E3AE9"/>
    <w:rsid w:val="001E411B"/>
    <w:rsid w:val="001E61E6"/>
    <w:rsid w:val="001E6416"/>
    <w:rsid w:val="001E694E"/>
    <w:rsid w:val="001E754E"/>
    <w:rsid w:val="001E7F66"/>
    <w:rsid w:val="001F0254"/>
    <w:rsid w:val="001F0BD9"/>
    <w:rsid w:val="001F0F0A"/>
    <w:rsid w:val="001F17B0"/>
    <w:rsid w:val="001F35CE"/>
    <w:rsid w:val="001F3780"/>
    <w:rsid w:val="001F3D5E"/>
    <w:rsid w:val="001F4527"/>
    <w:rsid w:val="001F47AD"/>
    <w:rsid w:val="001F4AF0"/>
    <w:rsid w:val="001F5BD6"/>
    <w:rsid w:val="001F66B4"/>
    <w:rsid w:val="001F6EAA"/>
    <w:rsid w:val="001F765C"/>
    <w:rsid w:val="001F7792"/>
    <w:rsid w:val="00200A8A"/>
    <w:rsid w:val="0020269F"/>
    <w:rsid w:val="002036D4"/>
    <w:rsid w:val="002038B0"/>
    <w:rsid w:val="00203E58"/>
    <w:rsid w:val="002045A6"/>
    <w:rsid w:val="002078E5"/>
    <w:rsid w:val="00207F01"/>
    <w:rsid w:val="00210441"/>
    <w:rsid w:val="00210C07"/>
    <w:rsid w:val="00211064"/>
    <w:rsid w:val="00211895"/>
    <w:rsid w:val="002127AE"/>
    <w:rsid w:val="002130D3"/>
    <w:rsid w:val="0021432F"/>
    <w:rsid w:val="00214E8F"/>
    <w:rsid w:val="002152E6"/>
    <w:rsid w:val="00215579"/>
    <w:rsid w:val="00215722"/>
    <w:rsid w:val="00215897"/>
    <w:rsid w:val="00215A0E"/>
    <w:rsid w:val="002163A9"/>
    <w:rsid w:val="00216543"/>
    <w:rsid w:val="00217449"/>
    <w:rsid w:val="00220638"/>
    <w:rsid w:val="00220AA6"/>
    <w:rsid w:val="00220CB0"/>
    <w:rsid w:val="00222594"/>
    <w:rsid w:val="002234C9"/>
    <w:rsid w:val="00223C6A"/>
    <w:rsid w:val="00224C10"/>
    <w:rsid w:val="00225119"/>
    <w:rsid w:val="0022557A"/>
    <w:rsid w:val="00225DAE"/>
    <w:rsid w:val="00226436"/>
    <w:rsid w:val="00227527"/>
    <w:rsid w:val="0023028C"/>
    <w:rsid w:val="002309D6"/>
    <w:rsid w:val="00233283"/>
    <w:rsid w:val="002334C0"/>
    <w:rsid w:val="00233D10"/>
    <w:rsid w:val="00233D83"/>
    <w:rsid w:val="00235B04"/>
    <w:rsid w:val="00236C8C"/>
    <w:rsid w:val="00237EC9"/>
    <w:rsid w:val="00240100"/>
    <w:rsid w:val="00240B1C"/>
    <w:rsid w:val="0024109D"/>
    <w:rsid w:val="00242AF5"/>
    <w:rsid w:val="00243787"/>
    <w:rsid w:val="002444B8"/>
    <w:rsid w:val="00244510"/>
    <w:rsid w:val="00246200"/>
    <w:rsid w:val="002463C3"/>
    <w:rsid w:val="00246634"/>
    <w:rsid w:val="00247521"/>
    <w:rsid w:val="002513B8"/>
    <w:rsid w:val="0025147A"/>
    <w:rsid w:val="0025259A"/>
    <w:rsid w:val="00252C8D"/>
    <w:rsid w:val="002540B8"/>
    <w:rsid w:val="00254EF8"/>
    <w:rsid w:val="002557B6"/>
    <w:rsid w:val="00255B8D"/>
    <w:rsid w:val="00256B1F"/>
    <w:rsid w:val="00260139"/>
    <w:rsid w:val="0026242E"/>
    <w:rsid w:val="00262CFE"/>
    <w:rsid w:val="002630EF"/>
    <w:rsid w:val="002641E6"/>
    <w:rsid w:val="002650B6"/>
    <w:rsid w:val="00266119"/>
    <w:rsid w:val="00266C6B"/>
    <w:rsid w:val="0026765A"/>
    <w:rsid w:val="0027018E"/>
    <w:rsid w:val="00274E2C"/>
    <w:rsid w:val="002761F4"/>
    <w:rsid w:val="00277B19"/>
    <w:rsid w:val="00280840"/>
    <w:rsid w:val="00281E18"/>
    <w:rsid w:val="0028319C"/>
    <w:rsid w:val="002832D9"/>
    <w:rsid w:val="00283C47"/>
    <w:rsid w:val="00283FF8"/>
    <w:rsid w:val="00284B83"/>
    <w:rsid w:val="00285019"/>
    <w:rsid w:val="00285D3A"/>
    <w:rsid w:val="00286AED"/>
    <w:rsid w:val="00287492"/>
    <w:rsid w:val="002905EE"/>
    <w:rsid w:val="00290C92"/>
    <w:rsid w:val="0029101A"/>
    <w:rsid w:val="00292287"/>
    <w:rsid w:val="002922A9"/>
    <w:rsid w:val="00293526"/>
    <w:rsid w:val="0029408E"/>
    <w:rsid w:val="00296914"/>
    <w:rsid w:val="00296F0D"/>
    <w:rsid w:val="00296F21"/>
    <w:rsid w:val="002A08F3"/>
    <w:rsid w:val="002A1126"/>
    <w:rsid w:val="002A11AA"/>
    <w:rsid w:val="002A30AF"/>
    <w:rsid w:val="002A3451"/>
    <w:rsid w:val="002A5A5A"/>
    <w:rsid w:val="002A6213"/>
    <w:rsid w:val="002A62AC"/>
    <w:rsid w:val="002B0174"/>
    <w:rsid w:val="002B111B"/>
    <w:rsid w:val="002B2074"/>
    <w:rsid w:val="002B49FC"/>
    <w:rsid w:val="002B4A2E"/>
    <w:rsid w:val="002B5A61"/>
    <w:rsid w:val="002B6695"/>
    <w:rsid w:val="002B6795"/>
    <w:rsid w:val="002B6877"/>
    <w:rsid w:val="002B6B9A"/>
    <w:rsid w:val="002B7A90"/>
    <w:rsid w:val="002C0603"/>
    <w:rsid w:val="002C0AED"/>
    <w:rsid w:val="002C0B60"/>
    <w:rsid w:val="002C18DB"/>
    <w:rsid w:val="002C1D42"/>
    <w:rsid w:val="002C2F24"/>
    <w:rsid w:val="002C30B4"/>
    <w:rsid w:val="002C4BBE"/>
    <w:rsid w:val="002C597F"/>
    <w:rsid w:val="002C5B95"/>
    <w:rsid w:val="002C60A8"/>
    <w:rsid w:val="002D060A"/>
    <w:rsid w:val="002D0CFB"/>
    <w:rsid w:val="002D1D34"/>
    <w:rsid w:val="002D352D"/>
    <w:rsid w:val="002D38C0"/>
    <w:rsid w:val="002D3D66"/>
    <w:rsid w:val="002D41AF"/>
    <w:rsid w:val="002D4920"/>
    <w:rsid w:val="002D4BB7"/>
    <w:rsid w:val="002D53DD"/>
    <w:rsid w:val="002D5FA9"/>
    <w:rsid w:val="002D620E"/>
    <w:rsid w:val="002D640F"/>
    <w:rsid w:val="002D6F91"/>
    <w:rsid w:val="002E062B"/>
    <w:rsid w:val="002E06BE"/>
    <w:rsid w:val="002E25C5"/>
    <w:rsid w:val="002E35C5"/>
    <w:rsid w:val="002E3CE7"/>
    <w:rsid w:val="002E647B"/>
    <w:rsid w:val="002E7EBC"/>
    <w:rsid w:val="002F00F3"/>
    <w:rsid w:val="002F16D9"/>
    <w:rsid w:val="002F2385"/>
    <w:rsid w:val="002F3269"/>
    <w:rsid w:val="002F38BE"/>
    <w:rsid w:val="002F5726"/>
    <w:rsid w:val="002F579C"/>
    <w:rsid w:val="002F5E6E"/>
    <w:rsid w:val="002F6B5D"/>
    <w:rsid w:val="002F6B79"/>
    <w:rsid w:val="00300621"/>
    <w:rsid w:val="00300771"/>
    <w:rsid w:val="003009FD"/>
    <w:rsid w:val="00301369"/>
    <w:rsid w:val="00301FC3"/>
    <w:rsid w:val="00302189"/>
    <w:rsid w:val="003029C3"/>
    <w:rsid w:val="00305B61"/>
    <w:rsid w:val="00306492"/>
    <w:rsid w:val="0030734F"/>
    <w:rsid w:val="0031069C"/>
    <w:rsid w:val="00312D01"/>
    <w:rsid w:val="00312F5A"/>
    <w:rsid w:val="003138FF"/>
    <w:rsid w:val="003141B3"/>
    <w:rsid w:val="00315F4B"/>
    <w:rsid w:val="003200F6"/>
    <w:rsid w:val="00323A4D"/>
    <w:rsid w:val="0032535D"/>
    <w:rsid w:val="0032582E"/>
    <w:rsid w:val="0032657C"/>
    <w:rsid w:val="00326CEC"/>
    <w:rsid w:val="00326E84"/>
    <w:rsid w:val="003278AC"/>
    <w:rsid w:val="0032792B"/>
    <w:rsid w:val="00327E37"/>
    <w:rsid w:val="0033074C"/>
    <w:rsid w:val="00330906"/>
    <w:rsid w:val="00332177"/>
    <w:rsid w:val="003326AD"/>
    <w:rsid w:val="00333357"/>
    <w:rsid w:val="003347D8"/>
    <w:rsid w:val="003371D5"/>
    <w:rsid w:val="00337566"/>
    <w:rsid w:val="0033770E"/>
    <w:rsid w:val="00337CC3"/>
    <w:rsid w:val="00337DE1"/>
    <w:rsid w:val="00340F58"/>
    <w:rsid w:val="00343334"/>
    <w:rsid w:val="00343F62"/>
    <w:rsid w:val="00344809"/>
    <w:rsid w:val="00344FFA"/>
    <w:rsid w:val="00345EA8"/>
    <w:rsid w:val="003466D6"/>
    <w:rsid w:val="00346925"/>
    <w:rsid w:val="00346BEB"/>
    <w:rsid w:val="0034741E"/>
    <w:rsid w:val="003475BD"/>
    <w:rsid w:val="003477C1"/>
    <w:rsid w:val="00350348"/>
    <w:rsid w:val="00351B19"/>
    <w:rsid w:val="00352643"/>
    <w:rsid w:val="00352C87"/>
    <w:rsid w:val="00352F47"/>
    <w:rsid w:val="00353245"/>
    <w:rsid w:val="003532F3"/>
    <w:rsid w:val="00354119"/>
    <w:rsid w:val="00354821"/>
    <w:rsid w:val="00354BB3"/>
    <w:rsid w:val="00357108"/>
    <w:rsid w:val="00357C48"/>
    <w:rsid w:val="003604F5"/>
    <w:rsid w:val="00360842"/>
    <w:rsid w:val="00360E53"/>
    <w:rsid w:val="003612FA"/>
    <w:rsid w:val="0036202F"/>
    <w:rsid w:val="00362077"/>
    <w:rsid w:val="003623A4"/>
    <w:rsid w:val="0036259A"/>
    <w:rsid w:val="00362D7D"/>
    <w:rsid w:val="0036300B"/>
    <w:rsid w:val="00364086"/>
    <w:rsid w:val="00364471"/>
    <w:rsid w:val="0036510E"/>
    <w:rsid w:val="003652D6"/>
    <w:rsid w:val="00365F4B"/>
    <w:rsid w:val="00366153"/>
    <w:rsid w:val="003664D2"/>
    <w:rsid w:val="00366719"/>
    <w:rsid w:val="00366D71"/>
    <w:rsid w:val="00367246"/>
    <w:rsid w:val="003704F7"/>
    <w:rsid w:val="0037076A"/>
    <w:rsid w:val="00370785"/>
    <w:rsid w:val="003709E2"/>
    <w:rsid w:val="00371165"/>
    <w:rsid w:val="003716F4"/>
    <w:rsid w:val="00371EE6"/>
    <w:rsid w:val="00372ED6"/>
    <w:rsid w:val="00373D50"/>
    <w:rsid w:val="00376209"/>
    <w:rsid w:val="00380314"/>
    <w:rsid w:val="003812A9"/>
    <w:rsid w:val="0038172F"/>
    <w:rsid w:val="00382219"/>
    <w:rsid w:val="00382D0F"/>
    <w:rsid w:val="00383758"/>
    <w:rsid w:val="00383A1B"/>
    <w:rsid w:val="00384485"/>
    <w:rsid w:val="00384E6A"/>
    <w:rsid w:val="003863AE"/>
    <w:rsid w:val="003866E6"/>
    <w:rsid w:val="003902A0"/>
    <w:rsid w:val="003921DF"/>
    <w:rsid w:val="0039220C"/>
    <w:rsid w:val="00392623"/>
    <w:rsid w:val="003929AF"/>
    <w:rsid w:val="00393243"/>
    <w:rsid w:val="003940D5"/>
    <w:rsid w:val="003944B1"/>
    <w:rsid w:val="00394D39"/>
    <w:rsid w:val="003953D5"/>
    <w:rsid w:val="0039767F"/>
    <w:rsid w:val="00397860"/>
    <w:rsid w:val="003A2110"/>
    <w:rsid w:val="003A261C"/>
    <w:rsid w:val="003A274D"/>
    <w:rsid w:val="003A2904"/>
    <w:rsid w:val="003A3613"/>
    <w:rsid w:val="003A42F7"/>
    <w:rsid w:val="003A4F5A"/>
    <w:rsid w:val="003A53C1"/>
    <w:rsid w:val="003A61C0"/>
    <w:rsid w:val="003A70C6"/>
    <w:rsid w:val="003A7C09"/>
    <w:rsid w:val="003B27CA"/>
    <w:rsid w:val="003B377D"/>
    <w:rsid w:val="003B3811"/>
    <w:rsid w:val="003B3AEF"/>
    <w:rsid w:val="003B4E7D"/>
    <w:rsid w:val="003B56F6"/>
    <w:rsid w:val="003B5C21"/>
    <w:rsid w:val="003B5EB1"/>
    <w:rsid w:val="003B63E8"/>
    <w:rsid w:val="003C08AC"/>
    <w:rsid w:val="003C1294"/>
    <w:rsid w:val="003C37F3"/>
    <w:rsid w:val="003C49AC"/>
    <w:rsid w:val="003C49AD"/>
    <w:rsid w:val="003C6AB0"/>
    <w:rsid w:val="003D1744"/>
    <w:rsid w:val="003D3546"/>
    <w:rsid w:val="003D4BDC"/>
    <w:rsid w:val="003D5477"/>
    <w:rsid w:val="003D6417"/>
    <w:rsid w:val="003E052C"/>
    <w:rsid w:val="003E0D2C"/>
    <w:rsid w:val="003E0E72"/>
    <w:rsid w:val="003E1653"/>
    <w:rsid w:val="003E3598"/>
    <w:rsid w:val="003E3DBB"/>
    <w:rsid w:val="003E47A1"/>
    <w:rsid w:val="003E536B"/>
    <w:rsid w:val="003E55D9"/>
    <w:rsid w:val="003E5616"/>
    <w:rsid w:val="003E622C"/>
    <w:rsid w:val="003E7491"/>
    <w:rsid w:val="003F0D2B"/>
    <w:rsid w:val="003F1B32"/>
    <w:rsid w:val="003F307E"/>
    <w:rsid w:val="003F4028"/>
    <w:rsid w:val="003F45C4"/>
    <w:rsid w:val="003F69E4"/>
    <w:rsid w:val="0040013B"/>
    <w:rsid w:val="0040140A"/>
    <w:rsid w:val="0040144A"/>
    <w:rsid w:val="00401570"/>
    <w:rsid w:val="00401A2C"/>
    <w:rsid w:val="004021D1"/>
    <w:rsid w:val="00403587"/>
    <w:rsid w:val="00403C19"/>
    <w:rsid w:val="00403E79"/>
    <w:rsid w:val="0040556B"/>
    <w:rsid w:val="0040568A"/>
    <w:rsid w:val="0041227B"/>
    <w:rsid w:val="00412D08"/>
    <w:rsid w:val="0041313B"/>
    <w:rsid w:val="00413284"/>
    <w:rsid w:val="00413EE0"/>
    <w:rsid w:val="004143B3"/>
    <w:rsid w:val="0041450F"/>
    <w:rsid w:val="00415588"/>
    <w:rsid w:val="00415861"/>
    <w:rsid w:val="00415958"/>
    <w:rsid w:val="00415C74"/>
    <w:rsid w:val="0041600D"/>
    <w:rsid w:val="004169FB"/>
    <w:rsid w:val="00416C25"/>
    <w:rsid w:val="00416DC8"/>
    <w:rsid w:val="00420136"/>
    <w:rsid w:val="0042116A"/>
    <w:rsid w:val="00421354"/>
    <w:rsid w:val="004221C2"/>
    <w:rsid w:val="00424EAB"/>
    <w:rsid w:val="00426208"/>
    <w:rsid w:val="00426BCB"/>
    <w:rsid w:val="00427E82"/>
    <w:rsid w:val="00427FE2"/>
    <w:rsid w:val="00430070"/>
    <w:rsid w:val="00430086"/>
    <w:rsid w:val="00430279"/>
    <w:rsid w:val="00432848"/>
    <w:rsid w:val="004332AD"/>
    <w:rsid w:val="004337EF"/>
    <w:rsid w:val="00433A01"/>
    <w:rsid w:val="00434932"/>
    <w:rsid w:val="00435D4A"/>
    <w:rsid w:val="00436639"/>
    <w:rsid w:val="00437C9B"/>
    <w:rsid w:val="004423E1"/>
    <w:rsid w:val="00443046"/>
    <w:rsid w:val="00443992"/>
    <w:rsid w:val="004453AA"/>
    <w:rsid w:val="00445512"/>
    <w:rsid w:val="0044646A"/>
    <w:rsid w:val="00446667"/>
    <w:rsid w:val="004469B1"/>
    <w:rsid w:val="00446E1E"/>
    <w:rsid w:val="00447837"/>
    <w:rsid w:val="0045047C"/>
    <w:rsid w:val="004505D6"/>
    <w:rsid w:val="00450876"/>
    <w:rsid w:val="00451B6A"/>
    <w:rsid w:val="0045259C"/>
    <w:rsid w:val="004528F1"/>
    <w:rsid w:val="00452F9B"/>
    <w:rsid w:val="004558B8"/>
    <w:rsid w:val="0045650E"/>
    <w:rsid w:val="00456B30"/>
    <w:rsid w:val="0046059E"/>
    <w:rsid w:val="00460CB7"/>
    <w:rsid w:val="00460D41"/>
    <w:rsid w:val="00461219"/>
    <w:rsid w:val="004625A1"/>
    <w:rsid w:val="004626F4"/>
    <w:rsid w:val="004630EC"/>
    <w:rsid w:val="0046392E"/>
    <w:rsid w:val="00464A9C"/>
    <w:rsid w:val="00465486"/>
    <w:rsid w:val="00465D3E"/>
    <w:rsid w:val="00467A12"/>
    <w:rsid w:val="00471CEA"/>
    <w:rsid w:val="00471FF4"/>
    <w:rsid w:val="004729C1"/>
    <w:rsid w:val="00472C3B"/>
    <w:rsid w:val="00473089"/>
    <w:rsid w:val="00474332"/>
    <w:rsid w:val="00474F7F"/>
    <w:rsid w:val="00475061"/>
    <w:rsid w:val="0047525D"/>
    <w:rsid w:val="00475A3C"/>
    <w:rsid w:val="004765C9"/>
    <w:rsid w:val="00476A76"/>
    <w:rsid w:val="0047735B"/>
    <w:rsid w:val="004775A9"/>
    <w:rsid w:val="004804C7"/>
    <w:rsid w:val="00480BAE"/>
    <w:rsid w:val="00483225"/>
    <w:rsid w:val="00483464"/>
    <w:rsid w:val="00483DA1"/>
    <w:rsid w:val="00484385"/>
    <w:rsid w:val="0048559C"/>
    <w:rsid w:val="00485697"/>
    <w:rsid w:val="00486364"/>
    <w:rsid w:val="00486B4B"/>
    <w:rsid w:val="004877BC"/>
    <w:rsid w:val="004916A3"/>
    <w:rsid w:val="00491707"/>
    <w:rsid w:val="00491AA3"/>
    <w:rsid w:val="00491FA5"/>
    <w:rsid w:val="004921F2"/>
    <w:rsid w:val="00492AB2"/>
    <w:rsid w:val="004939BB"/>
    <w:rsid w:val="004943BE"/>
    <w:rsid w:val="0049528A"/>
    <w:rsid w:val="00495CA6"/>
    <w:rsid w:val="004961F6"/>
    <w:rsid w:val="00496B72"/>
    <w:rsid w:val="00496F5E"/>
    <w:rsid w:val="004A00F0"/>
    <w:rsid w:val="004A0715"/>
    <w:rsid w:val="004A13A1"/>
    <w:rsid w:val="004A1723"/>
    <w:rsid w:val="004A2456"/>
    <w:rsid w:val="004A318E"/>
    <w:rsid w:val="004A3BBB"/>
    <w:rsid w:val="004A671C"/>
    <w:rsid w:val="004B0FBC"/>
    <w:rsid w:val="004B1190"/>
    <w:rsid w:val="004B1506"/>
    <w:rsid w:val="004B1B41"/>
    <w:rsid w:val="004B31AE"/>
    <w:rsid w:val="004B3CAD"/>
    <w:rsid w:val="004B4024"/>
    <w:rsid w:val="004B4539"/>
    <w:rsid w:val="004B5BE8"/>
    <w:rsid w:val="004B6603"/>
    <w:rsid w:val="004B67F6"/>
    <w:rsid w:val="004B6B93"/>
    <w:rsid w:val="004B6BF0"/>
    <w:rsid w:val="004B7887"/>
    <w:rsid w:val="004C012D"/>
    <w:rsid w:val="004C0C0E"/>
    <w:rsid w:val="004C1337"/>
    <w:rsid w:val="004C2104"/>
    <w:rsid w:val="004C2676"/>
    <w:rsid w:val="004C4174"/>
    <w:rsid w:val="004C747A"/>
    <w:rsid w:val="004C784F"/>
    <w:rsid w:val="004D0787"/>
    <w:rsid w:val="004D1199"/>
    <w:rsid w:val="004D217D"/>
    <w:rsid w:val="004D223A"/>
    <w:rsid w:val="004D25F8"/>
    <w:rsid w:val="004D2F2D"/>
    <w:rsid w:val="004D324E"/>
    <w:rsid w:val="004D36BB"/>
    <w:rsid w:val="004D370F"/>
    <w:rsid w:val="004D6A61"/>
    <w:rsid w:val="004D6F07"/>
    <w:rsid w:val="004D7212"/>
    <w:rsid w:val="004D7FCE"/>
    <w:rsid w:val="004E0EDE"/>
    <w:rsid w:val="004E1327"/>
    <w:rsid w:val="004E20F8"/>
    <w:rsid w:val="004E283C"/>
    <w:rsid w:val="004E28D8"/>
    <w:rsid w:val="004E2A87"/>
    <w:rsid w:val="004E3445"/>
    <w:rsid w:val="004E439D"/>
    <w:rsid w:val="004E456F"/>
    <w:rsid w:val="004E4FDB"/>
    <w:rsid w:val="004E51C3"/>
    <w:rsid w:val="004E525F"/>
    <w:rsid w:val="004E54B2"/>
    <w:rsid w:val="004E5752"/>
    <w:rsid w:val="004E67DB"/>
    <w:rsid w:val="004E682C"/>
    <w:rsid w:val="004F094D"/>
    <w:rsid w:val="004F28D1"/>
    <w:rsid w:val="004F29DB"/>
    <w:rsid w:val="004F2D73"/>
    <w:rsid w:val="004F2FF5"/>
    <w:rsid w:val="004F325B"/>
    <w:rsid w:val="004F4187"/>
    <w:rsid w:val="004F44C3"/>
    <w:rsid w:val="004F4CF9"/>
    <w:rsid w:val="004F5096"/>
    <w:rsid w:val="004F631F"/>
    <w:rsid w:val="004F74A2"/>
    <w:rsid w:val="004F7BB7"/>
    <w:rsid w:val="0050151B"/>
    <w:rsid w:val="00501653"/>
    <w:rsid w:val="00502064"/>
    <w:rsid w:val="00503008"/>
    <w:rsid w:val="0050440B"/>
    <w:rsid w:val="0050562F"/>
    <w:rsid w:val="00506DEB"/>
    <w:rsid w:val="005077CB"/>
    <w:rsid w:val="00510258"/>
    <w:rsid w:val="00512A86"/>
    <w:rsid w:val="005140F0"/>
    <w:rsid w:val="005173B5"/>
    <w:rsid w:val="00520EC6"/>
    <w:rsid w:val="005240F9"/>
    <w:rsid w:val="00524D78"/>
    <w:rsid w:val="00526317"/>
    <w:rsid w:val="00526D36"/>
    <w:rsid w:val="005320DB"/>
    <w:rsid w:val="005329F5"/>
    <w:rsid w:val="00532FA0"/>
    <w:rsid w:val="00534570"/>
    <w:rsid w:val="00534711"/>
    <w:rsid w:val="0053527A"/>
    <w:rsid w:val="00536AF5"/>
    <w:rsid w:val="0054037B"/>
    <w:rsid w:val="00540ACA"/>
    <w:rsid w:val="00540BBD"/>
    <w:rsid w:val="00541642"/>
    <w:rsid w:val="00543344"/>
    <w:rsid w:val="0054583C"/>
    <w:rsid w:val="00545D69"/>
    <w:rsid w:val="00546D38"/>
    <w:rsid w:val="00547C17"/>
    <w:rsid w:val="00550204"/>
    <w:rsid w:val="00551B05"/>
    <w:rsid w:val="005537D0"/>
    <w:rsid w:val="005539EC"/>
    <w:rsid w:val="00553F76"/>
    <w:rsid w:val="00554C05"/>
    <w:rsid w:val="00555121"/>
    <w:rsid w:val="00555146"/>
    <w:rsid w:val="00555BE5"/>
    <w:rsid w:val="00555D80"/>
    <w:rsid w:val="00555EC3"/>
    <w:rsid w:val="00556D1B"/>
    <w:rsid w:val="005572FF"/>
    <w:rsid w:val="005575AF"/>
    <w:rsid w:val="0056033A"/>
    <w:rsid w:val="005610FD"/>
    <w:rsid w:val="005622CD"/>
    <w:rsid w:val="005622F8"/>
    <w:rsid w:val="0056364B"/>
    <w:rsid w:val="00563A74"/>
    <w:rsid w:val="00563B7A"/>
    <w:rsid w:val="00564062"/>
    <w:rsid w:val="0056505F"/>
    <w:rsid w:val="00565F5D"/>
    <w:rsid w:val="00566151"/>
    <w:rsid w:val="00566AC4"/>
    <w:rsid w:val="00566FDE"/>
    <w:rsid w:val="00567010"/>
    <w:rsid w:val="0056757E"/>
    <w:rsid w:val="00570A86"/>
    <w:rsid w:val="00573605"/>
    <w:rsid w:val="00573F93"/>
    <w:rsid w:val="0057536E"/>
    <w:rsid w:val="005763FA"/>
    <w:rsid w:val="00576669"/>
    <w:rsid w:val="005768F9"/>
    <w:rsid w:val="005772F5"/>
    <w:rsid w:val="00577528"/>
    <w:rsid w:val="00577FAC"/>
    <w:rsid w:val="005807E8"/>
    <w:rsid w:val="005818A2"/>
    <w:rsid w:val="00583D4E"/>
    <w:rsid w:val="00584113"/>
    <w:rsid w:val="0058500F"/>
    <w:rsid w:val="00590888"/>
    <w:rsid w:val="00591213"/>
    <w:rsid w:val="005916B6"/>
    <w:rsid w:val="0059200D"/>
    <w:rsid w:val="0059292B"/>
    <w:rsid w:val="00593796"/>
    <w:rsid w:val="00593D24"/>
    <w:rsid w:val="00594784"/>
    <w:rsid w:val="00594CE1"/>
    <w:rsid w:val="00596C9B"/>
    <w:rsid w:val="0059712A"/>
    <w:rsid w:val="005A021C"/>
    <w:rsid w:val="005A15C8"/>
    <w:rsid w:val="005A1B49"/>
    <w:rsid w:val="005A32D9"/>
    <w:rsid w:val="005A361B"/>
    <w:rsid w:val="005A4A45"/>
    <w:rsid w:val="005A5C69"/>
    <w:rsid w:val="005A6C7F"/>
    <w:rsid w:val="005B28DF"/>
    <w:rsid w:val="005B2DFD"/>
    <w:rsid w:val="005B332C"/>
    <w:rsid w:val="005B3776"/>
    <w:rsid w:val="005B3FF8"/>
    <w:rsid w:val="005B4373"/>
    <w:rsid w:val="005B58CA"/>
    <w:rsid w:val="005B5E5A"/>
    <w:rsid w:val="005B667B"/>
    <w:rsid w:val="005B7471"/>
    <w:rsid w:val="005B7C11"/>
    <w:rsid w:val="005C041A"/>
    <w:rsid w:val="005C0C01"/>
    <w:rsid w:val="005C1558"/>
    <w:rsid w:val="005C1606"/>
    <w:rsid w:val="005C18D6"/>
    <w:rsid w:val="005C24B2"/>
    <w:rsid w:val="005C5596"/>
    <w:rsid w:val="005C6345"/>
    <w:rsid w:val="005C6620"/>
    <w:rsid w:val="005C758F"/>
    <w:rsid w:val="005D0A76"/>
    <w:rsid w:val="005D0E86"/>
    <w:rsid w:val="005D1A42"/>
    <w:rsid w:val="005D1C40"/>
    <w:rsid w:val="005D3A2C"/>
    <w:rsid w:val="005D6BA9"/>
    <w:rsid w:val="005D7D7A"/>
    <w:rsid w:val="005E0CC9"/>
    <w:rsid w:val="005E122B"/>
    <w:rsid w:val="005E293D"/>
    <w:rsid w:val="005E31DC"/>
    <w:rsid w:val="005E3D12"/>
    <w:rsid w:val="005E593D"/>
    <w:rsid w:val="005E6323"/>
    <w:rsid w:val="005E67D8"/>
    <w:rsid w:val="005E6E4D"/>
    <w:rsid w:val="005E7702"/>
    <w:rsid w:val="005F06D1"/>
    <w:rsid w:val="005F0D5B"/>
    <w:rsid w:val="005F150D"/>
    <w:rsid w:val="005F16AF"/>
    <w:rsid w:val="005F194E"/>
    <w:rsid w:val="005F2E50"/>
    <w:rsid w:val="005F2F96"/>
    <w:rsid w:val="005F4958"/>
    <w:rsid w:val="005F4E05"/>
    <w:rsid w:val="005F57E0"/>
    <w:rsid w:val="005F591D"/>
    <w:rsid w:val="005F5BED"/>
    <w:rsid w:val="005F6521"/>
    <w:rsid w:val="005F6768"/>
    <w:rsid w:val="005F6810"/>
    <w:rsid w:val="00600606"/>
    <w:rsid w:val="00600852"/>
    <w:rsid w:val="00601121"/>
    <w:rsid w:val="0060156D"/>
    <w:rsid w:val="00605477"/>
    <w:rsid w:val="0060605C"/>
    <w:rsid w:val="0060663D"/>
    <w:rsid w:val="00606CA4"/>
    <w:rsid w:val="00606ED3"/>
    <w:rsid w:val="00607053"/>
    <w:rsid w:val="0061074F"/>
    <w:rsid w:val="00610AF1"/>
    <w:rsid w:val="00611553"/>
    <w:rsid w:val="0061164C"/>
    <w:rsid w:val="00611C17"/>
    <w:rsid w:val="00612473"/>
    <w:rsid w:val="006132C9"/>
    <w:rsid w:val="00613802"/>
    <w:rsid w:val="00613EF6"/>
    <w:rsid w:val="00615017"/>
    <w:rsid w:val="006163C6"/>
    <w:rsid w:val="006222EA"/>
    <w:rsid w:val="00622D18"/>
    <w:rsid w:val="006230DD"/>
    <w:rsid w:val="00623D26"/>
    <w:rsid w:val="00623E0A"/>
    <w:rsid w:val="006240F4"/>
    <w:rsid w:val="00626821"/>
    <w:rsid w:val="00626A6D"/>
    <w:rsid w:val="00630292"/>
    <w:rsid w:val="00630B8C"/>
    <w:rsid w:val="00631925"/>
    <w:rsid w:val="00632DA0"/>
    <w:rsid w:val="00632DB4"/>
    <w:rsid w:val="00633940"/>
    <w:rsid w:val="00633F8F"/>
    <w:rsid w:val="006346B0"/>
    <w:rsid w:val="00634AA5"/>
    <w:rsid w:val="006360F3"/>
    <w:rsid w:val="00636141"/>
    <w:rsid w:val="00640F6B"/>
    <w:rsid w:val="00641243"/>
    <w:rsid w:val="0064198E"/>
    <w:rsid w:val="00641A1D"/>
    <w:rsid w:val="00641C0B"/>
    <w:rsid w:val="00641CB0"/>
    <w:rsid w:val="006420DF"/>
    <w:rsid w:val="006426EC"/>
    <w:rsid w:val="00642BB2"/>
    <w:rsid w:val="00642C40"/>
    <w:rsid w:val="00642E6A"/>
    <w:rsid w:val="00643080"/>
    <w:rsid w:val="00643DAA"/>
    <w:rsid w:val="0064454C"/>
    <w:rsid w:val="006446F1"/>
    <w:rsid w:val="00644D04"/>
    <w:rsid w:val="00644F1D"/>
    <w:rsid w:val="00645374"/>
    <w:rsid w:val="006470A1"/>
    <w:rsid w:val="006474E5"/>
    <w:rsid w:val="00647FA0"/>
    <w:rsid w:val="0065001F"/>
    <w:rsid w:val="006501A2"/>
    <w:rsid w:val="00651CFC"/>
    <w:rsid w:val="00651DE4"/>
    <w:rsid w:val="006522EC"/>
    <w:rsid w:val="006531F2"/>
    <w:rsid w:val="006539B3"/>
    <w:rsid w:val="0065487F"/>
    <w:rsid w:val="00654B34"/>
    <w:rsid w:val="00654DAB"/>
    <w:rsid w:val="00655189"/>
    <w:rsid w:val="00655A59"/>
    <w:rsid w:val="00655DFA"/>
    <w:rsid w:val="00656A0A"/>
    <w:rsid w:val="00656D95"/>
    <w:rsid w:val="00661DA5"/>
    <w:rsid w:val="006621E0"/>
    <w:rsid w:val="00662493"/>
    <w:rsid w:val="006629CF"/>
    <w:rsid w:val="00663220"/>
    <w:rsid w:val="00664464"/>
    <w:rsid w:val="006652CF"/>
    <w:rsid w:val="006652FB"/>
    <w:rsid w:val="006671EE"/>
    <w:rsid w:val="006674F1"/>
    <w:rsid w:val="00667584"/>
    <w:rsid w:val="00667B2B"/>
    <w:rsid w:val="00667D1B"/>
    <w:rsid w:val="0067030B"/>
    <w:rsid w:val="00671470"/>
    <w:rsid w:val="00671A03"/>
    <w:rsid w:val="00672052"/>
    <w:rsid w:val="00673A76"/>
    <w:rsid w:val="00674AFE"/>
    <w:rsid w:val="00674C72"/>
    <w:rsid w:val="0067500E"/>
    <w:rsid w:val="00675912"/>
    <w:rsid w:val="00676623"/>
    <w:rsid w:val="00676657"/>
    <w:rsid w:val="00676EFE"/>
    <w:rsid w:val="006772DB"/>
    <w:rsid w:val="006775D6"/>
    <w:rsid w:val="00680269"/>
    <w:rsid w:val="00680D8E"/>
    <w:rsid w:val="00680F1F"/>
    <w:rsid w:val="00681996"/>
    <w:rsid w:val="00681F50"/>
    <w:rsid w:val="00682C25"/>
    <w:rsid w:val="00682C32"/>
    <w:rsid w:val="0068369A"/>
    <w:rsid w:val="00683B12"/>
    <w:rsid w:val="00683D6A"/>
    <w:rsid w:val="00683EFE"/>
    <w:rsid w:val="00683F1D"/>
    <w:rsid w:val="0068426A"/>
    <w:rsid w:val="006842BD"/>
    <w:rsid w:val="006849E8"/>
    <w:rsid w:val="0068555F"/>
    <w:rsid w:val="006866E9"/>
    <w:rsid w:val="00686D3B"/>
    <w:rsid w:val="00686EE7"/>
    <w:rsid w:val="00687483"/>
    <w:rsid w:val="00687D03"/>
    <w:rsid w:val="0069078C"/>
    <w:rsid w:val="00690D81"/>
    <w:rsid w:val="0069187D"/>
    <w:rsid w:val="00691C29"/>
    <w:rsid w:val="00692009"/>
    <w:rsid w:val="006922C7"/>
    <w:rsid w:val="00692C25"/>
    <w:rsid w:val="006935F3"/>
    <w:rsid w:val="00693914"/>
    <w:rsid w:val="006951A3"/>
    <w:rsid w:val="00697510"/>
    <w:rsid w:val="006A0C49"/>
    <w:rsid w:val="006A1433"/>
    <w:rsid w:val="006A1504"/>
    <w:rsid w:val="006A1651"/>
    <w:rsid w:val="006A273A"/>
    <w:rsid w:val="006A28FF"/>
    <w:rsid w:val="006A4D33"/>
    <w:rsid w:val="006A4DC6"/>
    <w:rsid w:val="006A633E"/>
    <w:rsid w:val="006A66B5"/>
    <w:rsid w:val="006B042A"/>
    <w:rsid w:val="006B045E"/>
    <w:rsid w:val="006B07FC"/>
    <w:rsid w:val="006B1D13"/>
    <w:rsid w:val="006B279A"/>
    <w:rsid w:val="006B30E4"/>
    <w:rsid w:val="006B411C"/>
    <w:rsid w:val="006B4CBB"/>
    <w:rsid w:val="006B5D73"/>
    <w:rsid w:val="006B6BCF"/>
    <w:rsid w:val="006B74A7"/>
    <w:rsid w:val="006B7F1B"/>
    <w:rsid w:val="006C0497"/>
    <w:rsid w:val="006C0774"/>
    <w:rsid w:val="006C1094"/>
    <w:rsid w:val="006C1158"/>
    <w:rsid w:val="006C11C7"/>
    <w:rsid w:val="006C1224"/>
    <w:rsid w:val="006C16AF"/>
    <w:rsid w:val="006C1BCB"/>
    <w:rsid w:val="006C1E05"/>
    <w:rsid w:val="006C4219"/>
    <w:rsid w:val="006C4289"/>
    <w:rsid w:val="006C517C"/>
    <w:rsid w:val="006C5B5A"/>
    <w:rsid w:val="006C71A8"/>
    <w:rsid w:val="006C7B98"/>
    <w:rsid w:val="006D07FE"/>
    <w:rsid w:val="006D375F"/>
    <w:rsid w:val="006D3A05"/>
    <w:rsid w:val="006D47F6"/>
    <w:rsid w:val="006D4C04"/>
    <w:rsid w:val="006D692A"/>
    <w:rsid w:val="006D6E39"/>
    <w:rsid w:val="006D7051"/>
    <w:rsid w:val="006E0588"/>
    <w:rsid w:val="006E0CAA"/>
    <w:rsid w:val="006E0DDA"/>
    <w:rsid w:val="006E214C"/>
    <w:rsid w:val="006E21EA"/>
    <w:rsid w:val="006E3246"/>
    <w:rsid w:val="006E345D"/>
    <w:rsid w:val="006E3576"/>
    <w:rsid w:val="006E3912"/>
    <w:rsid w:val="006E3D86"/>
    <w:rsid w:val="006E5075"/>
    <w:rsid w:val="006E5800"/>
    <w:rsid w:val="006E5AC8"/>
    <w:rsid w:val="006E5DE9"/>
    <w:rsid w:val="006E618E"/>
    <w:rsid w:val="006E733A"/>
    <w:rsid w:val="006E795A"/>
    <w:rsid w:val="006E7F3F"/>
    <w:rsid w:val="006F04E6"/>
    <w:rsid w:val="006F068A"/>
    <w:rsid w:val="006F0F08"/>
    <w:rsid w:val="006F2C29"/>
    <w:rsid w:val="006F2DA7"/>
    <w:rsid w:val="006F2FD5"/>
    <w:rsid w:val="006F3367"/>
    <w:rsid w:val="006F3D3E"/>
    <w:rsid w:val="006F3DD7"/>
    <w:rsid w:val="006F527E"/>
    <w:rsid w:val="006F659C"/>
    <w:rsid w:val="006F718D"/>
    <w:rsid w:val="006F745D"/>
    <w:rsid w:val="006F7521"/>
    <w:rsid w:val="007002EA"/>
    <w:rsid w:val="007026D9"/>
    <w:rsid w:val="00702EB7"/>
    <w:rsid w:val="007031D2"/>
    <w:rsid w:val="00703A29"/>
    <w:rsid w:val="007042FB"/>
    <w:rsid w:val="00705AE1"/>
    <w:rsid w:val="007063A1"/>
    <w:rsid w:val="007072F8"/>
    <w:rsid w:val="007074D6"/>
    <w:rsid w:val="007079BB"/>
    <w:rsid w:val="00710DD2"/>
    <w:rsid w:val="007116F6"/>
    <w:rsid w:val="00711937"/>
    <w:rsid w:val="00711CEF"/>
    <w:rsid w:val="00711D6D"/>
    <w:rsid w:val="00711DF0"/>
    <w:rsid w:val="00713404"/>
    <w:rsid w:val="00713B20"/>
    <w:rsid w:val="00714118"/>
    <w:rsid w:val="00714EE4"/>
    <w:rsid w:val="00715A21"/>
    <w:rsid w:val="00715F2D"/>
    <w:rsid w:val="0071684D"/>
    <w:rsid w:val="00716DBF"/>
    <w:rsid w:val="0071716D"/>
    <w:rsid w:val="00717614"/>
    <w:rsid w:val="00717943"/>
    <w:rsid w:val="00720705"/>
    <w:rsid w:val="007209EF"/>
    <w:rsid w:val="00721493"/>
    <w:rsid w:val="007225DC"/>
    <w:rsid w:val="00722D8F"/>
    <w:rsid w:val="00725102"/>
    <w:rsid w:val="00725495"/>
    <w:rsid w:val="00726093"/>
    <w:rsid w:val="007269C0"/>
    <w:rsid w:val="00726D0B"/>
    <w:rsid w:val="00726E88"/>
    <w:rsid w:val="00727071"/>
    <w:rsid w:val="00727917"/>
    <w:rsid w:val="00730392"/>
    <w:rsid w:val="00731381"/>
    <w:rsid w:val="0073164F"/>
    <w:rsid w:val="00733172"/>
    <w:rsid w:val="00733492"/>
    <w:rsid w:val="007350CA"/>
    <w:rsid w:val="0073577B"/>
    <w:rsid w:val="00735F97"/>
    <w:rsid w:val="00736CE6"/>
    <w:rsid w:val="00737EE7"/>
    <w:rsid w:val="00741583"/>
    <w:rsid w:val="00742AC3"/>
    <w:rsid w:val="00744E4D"/>
    <w:rsid w:val="00744F0D"/>
    <w:rsid w:val="00745022"/>
    <w:rsid w:val="007457EE"/>
    <w:rsid w:val="00746BCA"/>
    <w:rsid w:val="00750FF4"/>
    <w:rsid w:val="00753151"/>
    <w:rsid w:val="00753C82"/>
    <w:rsid w:val="00754C00"/>
    <w:rsid w:val="00756B41"/>
    <w:rsid w:val="00757426"/>
    <w:rsid w:val="00757858"/>
    <w:rsid w:val="007607FB"/>
    <w:rsid w:val="00760AEB"/>
    <w:rsid w:val="00760D96"/>
    <w:rsid w:val="007618B7"/>
    <w:rsid w:val="00761E42"/>
    <w:rsid w:val="00761F94"/>
    <w:rsid w:val="00763B83"/>
    <w:rsid w:val="00763C2F"/>
    <w:rsid w:val="00770B85"/>
    <w:rsid w:val="00770CA3"/>
    <w:rsid w:val="00770EAC"/>
    <w:rsid w:val="00771CD6"/>
    <w:rsid w:val="00772006"/>
    <w:rsid w:val="00772889"/>
    <w:rsid w:val="00772893"/>
    <w:rsid w:val="00772DE3"/>
    <w:rsid w:val="007731B7"/>
    <w:rsid w:val="00773AF3"/>
    <w:rsid w:val="0077500A"/>
    <w:rsid w:val="007760E6"/>
    <w:rsid w:val="00776369"/>
    <w:rsid w:val="00776A0C"/>
    <w:rsid w:val="007773D5"/>
    <w:rsid w:val="00777D26"/>
    <w:rsid w:val="00780E34"/>
    <w:rsid w:val="00782208"/>
    <w:rsid w:val="00783A1A"/>
    <w:rsid w:val="00783E4B"/>
    <w:rsid w:val="00784F8E"/>
    <w:rsid w:val="0078584B"/>
    <w:rsid w:val="0078591D"/>
    <w:rsid w:val="00786BB9"/>
    <w:rsid w:val="0078745C"/>
    <w:rsid w:val="00787AD4"/>
    <w:rsid w:val="00787B8B"/>
    <w:rsid w:val="007900D3"/>
    <w:rsid w:val="00790F1E"/>
    <w:rsid w:val="0079292B"/>
    <w:rsid w:val="00793D2B"/>
    <w:rsid w:val="0079405D"/>
    <w:rsid w:val="00794388"/>
    <w:rsid w:val="007970DA"/>
    <w:rsid w:val="007A05F8"/>
    <w:rsid w:val="007A0CD7"/>
    <w:rsid w:val="007A0FA8"/>
    <w:rsid w:val="007A1082"/>
    <w:rsid w:val="007A10EA"/>
    <w:rsid w:val="007A1391"/>
    <w:rsid w:val="007A387C"/>
    <w:rsid w:val="007A3A34"/>
    <w:rsid w:val="007A4FB1"/>
    <w:rsid w:val="007B0E8A"/>
    <w:rsid w:val="007B103F"/>
    <w:rsid w:val="007B1FB9"/>
    <w:rsid w:val="007B206A"/>
    <w:rsid w:val="007B228E"/>
    <w:rsid w:val="007B31C1"/>
    <w:rsid w:val="007B405C"/>
    <w:rsid w:val="007B4B76"/>
    <w:rsid w:val="007B6E07"/>
    <w:rsid w:val="007B7156"/>
    <w:rsid w:val="007B7747"/>
    <w:rsid w:val="007B78E6"/>
    <w:rsid w:val="007B7B47"/>
    <w:rsid w:val="007B7F51"/>
    <w:rsid w:val="007C0140"/>
    <w:rsid w:val="007C0BA2"/>
    <w:rsid w:val="007C1365"/>
    <w:rsid w:val="007C1F46"/>
    <w:rsid w:val="007C33EB"/>
    <w:rsid w:val="007C3A88"/>
    <w:rsid w:val="007C4301"/>
    <w:rsid w:val="007C5869"/>
    <w:rsid w:val="007C644B"/>
    <w:rsid w:val="007C65D2"/>
    <w:rsid w:val="007C6858"/>
    <w:rsid w:val="007D250C"/>
    <w:rsid w:val="007D2E9B"/>
    <w:rsid w:val="007D3431"/>
    <w:rsid w:val="007D3D99"/>
    <w:rsid w:val="007D4684"/>
    <w:rsid w:val="007D4DEA"/>
    <w:rsid w:val="007D6559"/>
    <w:rsid w:val="007D7584"/>
    <w:rsid w:val="007D7A16"/>
    <w:rsid w:val="007E1E92"/>
    <w:rsid w:val="007E31C8"/>
    <w:rsid w:val="007E36E4"/>
    <w:rsid w:val="007E4739"/>
    <w:rsid w:val="007E58DF"/>
    <w:rsid w:val="007E6142"/>
    <w:rsid w:val="007E6BF7"/>
    <w:rsid w:val="007F067F"/>
    <w:rsid w:val="007F12F0"/>
    <w:rsid w:val="007F1587"/>
    <w:rsid w:val="007F3BE1"/>
    <w:rsid w:val="007F49AC"/>
    <w:rsid w:val="007F5931"/>
    <w:rsid w:val="007F609D"/>
    <w:rsid w:val="007F6B8A"/>
    <w:rsid w:val="007F6CD0"/>
    <w:rsid w:val="007F76AF"/>
    <w:rsid w:val="0080133F"/>
    <w:rsid w:val="0080160F"/>
    <w:rsid w:val="0080329F"/>
    <w:rsid w:val="00803739"/>
    <w:rsid w:val="00803F21"/>
    <w:rsid w:val="00804C59"/>
    <w:rsid w:val="00805735"/>
    <w:rsid w:val="0080712B"/>
    <w:rsid w:val="0080765B"/>
    <w:rsid w:val="00807DF6"/>
    <w:rsid w:val="008109E9"/>
    <w:rsid w:val="00811344"/>
    <w:rsid w:val="00812499"/>
    <w:rsid w:val="008124BC"/>
    <w:rsid w:val="008126F7"/>
    <w:rsid w:val="00812CF5"/>
    <w:rsid w:val="0081318D"/>
    <w:rsid w:val="0081489E"/>
    <w:rsid w:val="00815164"/>
    <w:rsid w:val="00815DBF"/>
    <w:rsid w:val="00816ED7"/>
    <w:rsid w:val="00817189"/>
    <w:rsid w:val="00817360"/>
    <w:rsid w:val="00817468"/>
    <w:rsid w:val="0081749C"/>
    <w:rsid w:val="008213BB"/>
    <w:rsid w:val="00821A0B"/>
    <w:rsid w:val="00821F9F"/>
    <w:rsid w:val="0082210E"/>
    <w:rsid w:val="00822DDE"/>
    <w:rsid w:val="00823BB8"/>
    <w:rsid w:val="00823CFE"/>
    <w:rsid w:val="00827A62"/>
    <w:rsid w:val="00827DD2"/>
    <w:rsid w:val="00831013"/>
    <w:rsid w:val="0083109F"/>
    <w:rsid w:val="00831253"/>
    <w:rsid w:val="00831EE8"/>
    <w:rsid w:val="0083272E"/>
    <w:rsid w:val="00834070"/>
    <w:rsid w:val="008353F5"/>
    <w:rsid w:val="00835A17"/>
    <w:rsid w:val="008360CE"/>
    <w:rsid w:val="008366AE"/>
    <w:rsid w:val="008406E0"/>
    <w:rsid w:val="0084100F"/>
    <w:rsid w:val="008436AA"/>
    <w:rsid w:val="008457E0"/>
    <w:rsid w:val="008457F9"/>
    <w:rsid w:val="00845B6B"/>
    <w:rsid w:val="00846040"/>
    <w:rsid w:val="00847338"/>
    <w:rsid w:val="008475F1"/>
    <w:rsid w:val="008502A4"/>
    <w:rsid w:val="00850843"/>
    <w:rsid w:val="00851722"/>
    <w:rsid w:val="0085235D"/>
    <w:rsid w:val="0085268D"/>
    <w:rsid w:val="00852EAC"/>
    <w:rsid w:val="00854FE9"/>
    <w:rsid w:val="0085619D"/>
    <w:rsid w:val="00856F82"/>
    <w:rsid w:val="00857B8D"/>
    <w:rsid w:val="00860345"/>
    <w:rsid w:val="00860E7B"/>
    <w:rsid w:val="008629C1"/>
    <w:rsid w:val="00862B2A"/>
    <w:rsid w:val="008631B1"/>
    <w:rsid w:val="00863603"/>
    <w:rsid w:val="0086585E"/>
    <w:rsid w:val="00865980"/>
    <w:rsid w:val="00866B12"/>
    <w:rsid w:val="00867AE7"/>
    <w:rsid w:val="00867C2E"/>
    <w:rsid w:val="00867DBB"/>
    <w:rsid w:val="008708C6"/>
    <w:rsid w:val="00870EDB"/>
    <w:rsid w:val="00870FA8"/>
    <w:rsid w:val="008712DB"/>
    <w:rsid w:val="0087143B"/>
    <w:rsid w:val="00872650"/>
    <w:rsid w:val="00872DE5"/>
    <w:rsid w:val="00875E0A"/>
    <w:rsid w:val="008765D9"/>
    <w:rsid w:val="00876AD2"/>
    <w:rsid w:val="0087735B"/>
    <w:rsid w:val="008819B7"/>
    <w:rsid w:val="008827C9"/>
    <w:rsid w:val="00883AAD"/>
    <w:rsid w:val="00885E83"/>
    <w:rsid w:val="008877CA"/>
    <w:rsid w:val="00887D72"/>
    <w:rsid w:val="008901ED"/>
    <w:rsid w:val="0089058E"/>
    <w:rsid w:val="008906CE"/>
    <w:rsid w:val="00890CC1"/>
    <w:rsid w:val="00891288"/>
    <w:rsid w:val="008913A4"/>
    <w:rsid w:val="008926AB"/>
    <w:rsid w:val="008929AD"/>
    <w:rsid w:val="008933DA"/>
    <w:rsid w:val="008939FD"/>
    <w:rsid w:val="00893A58"/>
    <w:rsid w:val="008944E4"/>
    <w:rsid w:val="00895017"/>
    <w:rsid w:val="00895971"/>
    <w:rsid w:val="00895B8B"/>
    <w:rsid w:val="008966A1"/>
    <w:rsid w:val="008970D4"/>
    <w:rsid w:val="008A026D"/>
    <w:rsid w:val="008A0DAB"/>
    <w:rsid w:val="008A1AAD"/>
    <w:rsid w:val="008A20F4"/>
    <w:rsid w:val="008A37F9"/>
    <w:rsid w:val="008A3AC4"/>
    <w:rsid w:val="008A3B75"/>
    <w:rsid w:val="008A4F75"/>
    <w:rsid w:val="008A751C"/>
    <w:rsid w:val="008B0052"/>
    <w:rsid w:val="008B01CD"/>
    <w:rsid w:val="008B0405"/>
    <w:rsid w:val="008B0A72"/>
    <w:rsid w:val="008B0CB5"/>
    <w:rsid w:val="008B0D54"/>
    <w:rsid w:val="008B24F2"/>
    <w:rsid w:val="008B266D"/>
    <w:rsid w:val="008B2A88"/>
    <w:rsid w:val="008B2E07"/>
    <w:rsid w:val="008B2F56"/>
    <w:rsid w:val="008B45A2"/>
    <w:rsid w:val="008B5142"/>
    <w:rsid w:val="008B5768"/>
    <w:rsid w:val="008B5C41"/>
    <w:rsid w:val="008B6E2A"/>
    <w:rsid w:val="008B7FD8"/>
    <w:rsid w:val="008C1EA6"/>
    <w:rsid w:val="008C34DE"/>
    <w:rsid w:val="008C3521"/>
    <w:rsid w:val="008C3654"/>
    <w:rsid w:val="008C4C80"/>
    <w:rsid w:val="008C51B8"/>
    <w:rsid w:val="008C5401"/>
    <w:rsid w:val="008C6CAB"/>
    <w:rsid w:val="008C7932"/>
    <w:rsid w:val="008D04A9"/>
    <w:rsid w:val="008D2624"/>
    <w:rsid w:val="008D324A"/>
    <w:rsid w:val="008D4024"/>
    <w:rsid w:val="008D451E"/>
    <w:rsid w:val="008D488E"/>
    <w:rsid w:val="008D4A96"/>
    <w:rsid w:val="008D4CA7"/>
    <w:rsid w:val="008D5619"/>
    <w:rsid w:val="008D5CBB"/>
    <w:rsid w:val="008D77F2"/>
    <w:rsid w:val="008D7858"/>
    <w:rsid w:val="008D7A8B"/>
    <w:rsid w:val="008E0AF6"/>
    <w:rsid w:val="008E0EAC"/>
    <w:rsid w:val="008E1644"/>
    <w:rsid w:val="008E1771"/>
    <w:rsid w:val="008E24DC"/>
    <w:rsid w:val="008E2BE4"/>
    <w:rsid w:val="008E3719"/>
    <w:rsid w:val="008E40F1"/>
    <w:rsid w:val="008E5437"/>
    <w:rsid w:val="008E582A"/>
    <w:rsid w:val="008E6A60"/>
    <w:rsid w:val="008E6F84"/>
    <w:rsid w:val="008E7E52"/>
    <w:rsid w:val="008F06F6"/>
    <w:rsid w:val="008F09CF"/>
    <w:rsid w:val="008F0EE1"/>
    <w:rsid w:val="008F2402"/>
    <w:rsid w:val="008F3824"/>
    <w:rsid w:val="008F4368"/>
    <w:rsid w:val="008F601F"/>
    <w:rsid w:val="008F65DC"/>
    <w:rsid w:val="008F78A1"/>
    <w:rsid w:val="00902435"/>
    <w:rsid w:val="00902873"/>
    <w:rsid w:val="00904446"/>
    <w:rsid w:val="009050BC"/>
    <w:rsid w:val="00906A2F"/>
    <w:rsid w:val="00907E47"/>
    <w:rsid w:val="0091040B"/>
    <w:rsid w:val="00910AC2"/>
    <w:rsid w:val="00912654"/>
    <w:rsid w:val="00913369"/>
    <w:rsid w:val="00913617"/>
    <w:rsid w:val="00914CB1"/>
    <w:rsid w:val="00915637"/>
    <w:rsid w:val="00915AA2"/>
    <w:rsid w:val="00915F5D"/>
    <w:rsid w:val="009169DA"/>
    <w:rsid w:val="00916DAC"/>
    <w:rsid w:val="00920E66"/>
    <w:rsid w:val="009213DD"/>
    <w:rsid w:val="00921418"/>
    <w:rsid w:val="00921542"/>
    <w:rsid w:val="00922790"/>
    <w:rsid w:val="009232EF"/>
    <w:rsid w:val="0092387E"/>
    <w:rsid w:val="00925DD3"/>
    <w:rsid w:val="00925DE6"/>
    <w:rsid w:val="009263BA"/>
    <w:rsid w:val="00927498"/>
    <w:rsid w:val="00927DD0"/>
    <w:rsid w:val="009308E2"/>
    <w:rsid w:val="009308F3"/>
    <w:rsid w:val="00931635"/>
    <w:rsid w:val="009324A1"/>
    <w:rsid w:val="0093314B"/>
    <w:rsid w:val="00934ED5"/>
    <w:rsid w:val="00935FE1"/>
    <w:rsid w:val="009363CD"/>
    <w:rsid w:val="00936E64"/>
    <w:rsid w:val="009377BD"/>
    <w:rsid w:val="00937D04"/>
    <w:rsid w:val="00940216"/>
    <w:rsid w:val="00940F95"/>
    <w:rsid w:val="0094116D"/>
    <w:rsid w:val="00941304"/>
    <w:rsid w:val="00941F00"/>
    <w:rsid w:val="00944415"/>
    <w:rsid w:val="00944951"/>
    <w:rsid w:val="00944DD8"/>
    <w:rsid w:val="00946056"/>
    <w:rsid w:val="009468BA"/>
    <w:rsid w:val="0094751E"/>
    <w:rsid w:val="00951077"/>
    <w:rsid w:val="00951600"/>
    <w:rsid w:val="00951EDF"/>
    <w:rsid w:val="00952E47"/>
    <w:rsid w:val="00953FB4"/>
    <w:rsid w:val="00956509"/>
    <w:rsid w:val="009570E2"/>
    <w:rsid w:val="00957569"/>
    <w:rsid w:val="00957AD4"/>
    <w:rsid w:val="00957CFD"/>
    <w:rsid w:val="00957EB1"/>
    <w:rsid w:val="009646AA"/>
    <w:rsid w:val="009646BB"/>
    <w:rsid w:val="00964C6C"/>
    <w:rsid w:val="00965A04"/>
    <w:rsid w:val="00966CC5"/>
    <w:rsid w:val="00966D05"/>
    <w:rsid w:val="00966D7F"/>
    <w:rsid w:val="00966FF4"/>
    <w:rsid w:val="0096754B"/>
    <w:rsid w:val="00967DEC"/>
    <w:rsid w:val="009707CE"/>
    <w:rsid w:val="00971486"/>
    <w:rsid w:val="009738D6"/>
    <w:rsid w:val="00973D57"/>
    <w:rsid w:val="009740B7"/>
    <w:rsid w:val="00974E0F"/>
    <w:rsid w:val="00974E1F"/>
    <w:rsid w:val="00974EA8"/>
    <w:rsid w:val="00976E56"/>
    <w:rsid w:val="00980B5C"/>
    <w:rsid w:val="009814A3"/>
    <w:rsid w:val="00981889"/>
    <w:rsid w:val="00982C24"/>
    <w:rsid w:val="009832E3"/>
    <w:rsid w:val="0098354E"/>
    <w:rsid w:val="00983768"/>
    <w:rsid w:val="00984260"/>
    <w:rsid w:val="0098487B"/>
    <w:rsid w:val="00985980"/>
    <w:rsid w:val="0098609D"/>
    <w:rsid w:val="00986ABE"/>
    <w:rsid w:val="00987ED8"/>
    <w:rsid w:val="00990413"/>
    <w:rsid w:val="009914B4"/>
    <w:rsid w:val="009925D5"/>
    <w:rsid w:val="00992745"/>
    <w:rsid w:val="00992F42"/>
    <w:rsid w:val="009939CF"/>
    <w:rsid w:val="00994504"/>
    <w:rsid w:val="0099451A"/>
    <w:rsid w:val="0099568E"/>
    <w:rsid w:val="009958A4"/>
    <w:rsid w:val="009964BE"/>
    <w:rsid w:val="00997132"/>
    <w:rsid w:val="009A0CE1"/>
    <w:rsid w:val="009A1688"/>
    <w:rsid w:val="009A1B94"/>
    <w:rsid w:val="009A2DCD"/>
    <w:rsid w:val="009A3774"/>
    <w:rsid w:val="009A63B9"/>
    <w:rsid w:val="009A70DA"/>
    <w:rsid w:val="009A7783"/>
    <w:rsid w:val="009B00CF"/>
    <w:rsid w:val="009B0396"/>
    <w:rsid w:val="009B08BF"/>
    <w:rsid w:val="009B1735"/>
    <w:rsid w:val="009B1CD2"/>
    <w:rsid w:val="009B30A2"/>
    <w:rsid w:val="009B3857"/>
    <w:rsid w:val="009B48B0"/>
    <w:rsid w:val="009B4DF7"/>
    <w:rsid w:val="009B4F46"/>
    <w:rsid w:val="009B57B8"/>
    <w:rsid w:val="009B6D16"/>
    <w:rsid w:val="009B774B"/>
    <w:rsid w:val="009B7E6A"/>
    <w:rsid w:val="009C006D"/>
    <w:rsid w:val="009C0E79"/>
    <w:rsid w:val="009C1701"/>
    <w:rsid w:val="009C2837"/>
    <w:rsid w:val="009C2C23"/>
    <w:rsid w:val="009C2E96"/>
    <w:rsid w:val="009C3F34"/>
    <w:rsid w:val="009C3FF1"/>
    <w:rsid w:val="009C5700"/>
    <w:rsid w:val="009C5794"/>
    <w:rsid w:val="009C5DA3"/>
    <w:rsid w:val="009C62D4"/>
    <w:rsid w:val="009C6796"/>
    <w:rsid w:val="009C6B94"/>
    <w:rsid w:val="009D0807"/>
    <w:rsid w:val="009D13B5"/>
    <w:rsid w:val="009D176C"/>
    <w:rsid w:val="009D1A21"/>
    <w:rsid w:val="009D1C81"/>
    <w:rsid w:val="009D24C4"/>
    <w:rsid w:val="009D26CC"/>
    <w:rsid w:val="009D2897"/>
    <w:rsid w:val="009D3645"/>
    <w:rsid w:val="009D5824"/>
    <w:rsid w:val="009D5D5E"/>
    <w:rsid w:val="009D6296"/>
    <w:rsid w:val="009D697F"/>
    <w:rsid w:val="009D6D86"/>
    <w:rsid w:val="009D738A"/>
    <w:rsid w:val="009D75FF"/>
    <w:rsid w:val="009E0022"/>
    <w:rsid w:val="009E20FD"/>
    <w:rsid w:val="009E2A90"/>
    <w:rsid w:val="009E46E7"/>
    <w:rsid w:val="009E47B3"/>
    <w:rsid w:val="009E4AC2"/>
    <w:rsid w:val="009E5064"/>
    <w:rsid w:val="009E5B66"/>
    <w:rsid w:val="009E65F5"/>
    <w:rsid w:val="009E72AF"/>
    <w:rsid w:val="009E750B"/>
    <w:rsid w:val="009F132F"/>
    <w:rsid w:val="009F140F"/>
    <w:rsid w:val="009F35FE"/>
    <w:rsid w:val="009F385B"/>
    <w:rsid w:val="009F4590"/>
    <w:rsid w:val="009F48A8"/>
    <w:rsid w:val="009F681E"/>
    <w:rsid w:val="009F6A2C"/>
    <w:rsid w:val="009F6D5C"/>
    <w:rsid w:val="009F6EA1"/>
    <w:rsid w:val="009F70E0"/>
    <w:rsid w:val="009F72A4"/>
    <w:rsid w:val="00A002E1"/>
    <w:rsid w:val="00A01260"/>
    <w:rsid w:val="00A012F2"/>
    <w:rsid w:val="00A022AA"/>
    <w:rsid w:val="00A022DB"/>
    <w:rsid w:val="00A028C9"/>
    <w:rsid w:val="00A02A09"/>
    <w:rsid w:val="00A02F9F"/>
    <w:rsid w:val="00A03262"/>
    <w:rsid w:val="00A039D1"/>
    <w:rsid w:val="00A05FDF"/>
    <w:rsid w:val="00A06047"/>
    <w:rsid w:val="00A0619A"/>
    <w:rsid w:val="00A06B58"/>
    <w:rsid w:val="00A06C5D"/>
    <w:rsid w:val="00A07829"/>
    <w:rsid w:val="00A10E5B"/>
    <w:rsid w:val="00A115FF"/>
    <w:rsid w:val="00A126B1"/>
    <w:rsid w:val="00A127F5"/>
    <w:rsid w:val="00A1387C"/>
    <w:rsid w:val="00A13ED1"/>
    <w:rsid w:val="00A140D4"/>
    <w:rsid w:val="00A149A5"/>
    <w:rsid w:val="00A14A79"/>
    <w:rsid w:val="00A1519C"/>
    <w:rsid w:val="00A16E61"/>
    <w:rsid w:val="00A16EE3"/>
    <w:rsid w:val="00A17373"/>
    <w:rsid w:val="00A1769D"/>
    <w:rsid w:val="00A176BB"/>
    <w:rsid w:val="00A17C3E"/>
    <w:rsid w:val="00A20B19"/>
    <w:rsid w:val="00A21C3D"/>
    <w:rsid w:val="00A21EB2"/>
    <w:rsid w:val="00A2380F"/>
    <w:rsid w:val="00A254FF"/>
    <w:rsid w:val="00A2571B"/>
    <w:rsid w:val="00A26041"/>
    <w:rsid w:val="00A2608A"/>
    <w:rsid w:val="00A272DE"/>
    <w:rsid w:val="00A277C8"/>
    <w:rsid w:val="00A27B4C"/>
    <w:rsid w:val="00A3012E"/>
    <w:rsid w:val="00A30168"/>
    <w:rsid w:val="00A3027C"/>
    <w:rsid w:val="00A303E7"/>
    <w:rsid w:val="00A30974"/>
    <w:rsid w:val="00A3128D"/>
    <w:rsid w:val="00A31810"/>
    <w:rsid w:val="00A32218"/>
    <w:rsid w:val="00A3349B"/>
    <w:rsid w:val="00A35503"/>
    <w:rsid w:val="00A3743B"/>
    <w:rsid w:val="00A3766E"/>
    <w:rsid w:val="00A4007D"/>
    <w:rsid w:val="00A403D9"/>
    <w:rsid w:val="00A4180B"/>
    <w:rsid w:val="00A41E97"/>
    <w:rsid w:val="00A426A4"/>
    <w:rsid w:val="00A42B47"/>
    <w:rsid w:val="00A42E6D"/>
    <w:rsid w:val="00A43455"/>
    <w:rsid w:val="00A43470"/>
    <w:rsid w:val="00A443CA"/>
    <w:rsid w:val="00A45109"/>
    <w:rsid w:val="00A50046"/>
    <w:rsid w:val="00A50825"/>
    <w:rsid w:val="00A5158A"/>
    <w:rsid w:val="00A51A4E"/>
    <w:rsid w:val="00A52AF5"/>
    <w:rsid w:val="00A52CFB"/>
    <w:rsid w:val="00A53979"/>
    <w:rsid w:val="00A543E6"/>
    <w:rsid w:val="00A55E0B"/>
    <w:rsid w:val="00A5670D"/>
    <w:rsid w:val="00A57268"/>
    <w:rsid w:val="00A57328"/>
    <w:rsid w:val="00A57925"/>
    <w:rsid w:val="00A57F4B"/>
    <w:rsid w:val="00A600C5"/>
    <w:rsid w:val="00A60ED2"/>
    <w:rsid w:val="00A60F0B"/>
    <w:rsid w:val="00A61A1A"/>
    <w:rsid w:val="00A62E23"/>
    <w:rsid w:val="00A62EE4"/>
    <w:rsid w:val="00A630E6"/>
    <w:rsid w:val="00A638F0"/>
    <w:rsid w:val="00A63C06"/>
    <w:rsid w:val="00A656EA"/>
    <w:rsid w:val="00A66B0C"/>
    <w:rsid w:val="00A66FEF"/>
    <w:rsid w:val="00A67321"/>
    <w:rsid w:val="00A67534"/>
    <w:rsid w:val="00A70E34"/>
    <w:rsid w:val="00A71BBF"/>
    <w:rsid w:val="00A71E2E"/>
    <w:rsid w:val="00A7275F"/>
    <w:rsid w:val="00A732B7"/>
    <w:rsid w:val="00A736AE"/>
    <w:rsid w:val="00A73CD1"/>
    <w:rsid w:val="00A741F4"/>
    <w:rsid w:val="00A7440D"/>
    <w:rsid w:val="00A74821"/>
    <w:rsid w:val="00A748DD"/>
    <w:rsid w:val="00A76B8C"/>
    <w:rsid w:val="00A809DB"/>
    <w:rsid w:val="00A80F39"/>
    <w:rsid w:val="00A815AB"/>
    <w:rsid w:val="00A8363C"/>
    <w:rsid w:val="00A83645"/>
    <w:rsid w:val="00A83826"/>
    <w:rsid w:val="00A844B4"/>
    <w:rsid w:val="00A85231"/>
    <w:rsid w:val="00A874AF"/>
    <w:rsid w:val="00A877C1"/>
    <w:rsid w:val="00A87D2B"/>
    <w:rsid w:val="00A90918"/>
    <w:rsid w:val="00A92E58"/>
    <w:rsid w:val="00A92FB7"/>
    <w:rsid w:val="00A93231"/>
    <w:rsid w:val="00A935FA"/>
    <w:rsid w:val="00A93E16"/>
    <w:rsid w:val="00A941D3"/>
    <w:rsid w:val="00A9484A"/>
    <w:rsid w:val="00A9515E"/>
    <w:rsid w:val="00A9566E"/>
    <w:rsid w:val="00A95703"/>
    <w:rsid w:val="00A961BB"/>
    <w:rsid w:val="00AA4095"/>
    <w:rsid w:val="00AA43EF"/>
    <w:rsid w:val="00AA4983"/>
    <w:rsid w:val="00AA54D7"/>
    <w:rsid w:val="00AA6935"/>
    <w:rsid w:val="00AA737F"/>
    <w:rsid w:val="00AA77C9"/>
    <w:rsid w:val="00AB0336"/>
    <w:rsid w:val="00AB1F10"/>
    <w:rsid w:val="00AB377F"/>
    <w:rsid w:val="00AB3C04"/>
    <w:rsid w:val="00AB5DA0"/>
    <w:rsid w:val="00AB6C72"/>
    <w:rsid w:val="00AB6F19"/>
    <w:rsid w:val="00AB7C1D"/>
    <w:rsid w:val="00AC0268"/>
    <w:rsid w:val="00AC045E"/>
    <w:rsid w:val="00AC0801"/>
    <w:rsid w:val="00AC0F76"/>
    <w:rsid w:val="00AC2D28"/>
    <w:rsid w:val="00AC4740"/>
    <w:rsid w:val="00AC55DE"/>
    <w:rsid w:val="00AC57A5"/>
    <w:rsid w:val="00AC5A50"/>
    <w:rsid w:val="00AC7511"/>
    <w:rsid w:val="00AC7752"/>
    <w:rsid w:val="00AD08C9"/>
    <w:rsid w:val="00AD0D3E"/>
    <w:rsid w:val="00AD16DC"/>
    <w:rsid w:val="00AD20B1"/>
    <w:rsid w:val="00AD21F5"/>
    <w:rsid w:val="00AD24A9"/>
    <w:rsid w:val="00AD58D9"/>
    <w:rsid w:val="00AD5DDF"/>
    <w:rsid w:val="00AD70C3"/>
    <w:rsid w:val="00AD7675"/>
    <w:rsid w:val="00AE080F"/>
    <w:rsid w:val="00AE11A7"/>
    <w:rsid w:val="00AE1724"/>
    <w:rsid w:val="00AE1B7D"/>
    <w:rsid w:val="00AE1C12"/>
    <w:rsid w:val="00AE2B90"/>
    <w:rsid w:val="00AE2F35"/>
    <w:rsid w:val="00AE4CCE"/>
    <w:rsid w:val="00AE6594"/>
    <w:rsid w:val="00AE7323"/>
    <w:rsid w:val="00AE75D9"/>
    <w:rsid w:val="00AF0AC8"/>
    <w:rsid w:val="00AF15F3"/>
    <w:rsid w:val="00AF17A3"/>
    <w:rsid w:val="00AF19CA"/>
    <w:rsid w:val="00AF1D31"/>
    <w:rsid w:val="00AF316A"/>
    <w:rsid w:val="00AF4350"/>
    <w:rsid w:val="00AF4CBA"/>
    <w:rsid w:val="00AF5D62"/>
    <w:rsid w:val="00AF5F27"/>
    <w:rsid w:val="00AF6F70"/>
    <w:rsid w:val="00AF6F89"/>
    <w:rsid w:val="00AF7CA7"/>
    <w:rsid w:val="00B006C1"/>
    <w:rsid w:val="00B00B0E"/>
    <w:rsid w:val="00B00DD3"/>
    <w:rsid w:val="00B01542"/>
    <w:rsid w:val="00B01AE4"/>
    <w:rsid w:val="00B0394E"/>
    <w:rsid w:val="00B0548E"/>
    <w:rsid w:val="00B1085B"/>
    <w:rsid w:val="00B11AAE"/>
    <w:rsid w:val="00B11B39"/>
    <w:rsid w:val="00B11C14"/>
    <w:rsid w:val="00B12CCC"/>
    <w:rsid w:val="00B17AA0"/>
    <w:rsid w:val="00B17C27"/>
    <w:rsid w:val="00B21673"/>
    <w:rsid w:val="00B21ACB"/>
    <w:rsid w:val="00B21ADC"/>
    <w:rsid w:val="00B22BCB"/>
    <w:rsid w:val="00B233E0"/>
    <w:rsid w:val="00B23E2E"/>
    <w:rsid w:val="00B24082"/>
    <w:rsid w:val="00B25467"/>
    <w:rsid w:val="00B2577B"/>
    <w:rsid w:val="00B257E1"/>
    <w:rsid w:val="00B25BBA"/>
    <w:rsid w:val="00B25C8F"/>
    <w:rsid w:val="00B262BC"/>
    <w:rsid w:val="00B26579"/>
    <w:rsid w:val="00B2675C"/>
    <w:rsid w:val="00B267C5"/>
    <w:rsid w:val="00B26E0A"/>
    <w:rsid w:val="00B26EDC"/>
    <w:rsid w:val="00B27949"/>
    <w:rsid w:val="00B27BBE"/>
    <w:rsid w:val="00B27DF4"/>
    <w:rsid w:val="00B27E6C"/>
    <w:rsid w:val="00B3016F"/>
    <w:rsid w:val="00B3056E"/>
    <w:rsid w:val="00B3174B"/>
    <w:rsid w:val="00B31A47"/>
    <w:rsid w:val="00B325DC"/>
    <w:rsid w:val="00B32C97"/>
    <w:rsid w:val="00B33109"/>
    <w:rsid w:val="00B33242"/>
    <w:rsid w:val="00B343D2"/>
    <w:rsid w:val="00B34922"/>
    <w:rsid w:val="00B3710F"/>
    <w:rsid w:val="00B3743E"/>
    <w:rsid w:val="00B3773E"/>
    <w:rsid w:val="00B40D0A"/>
    <w:rsid w:val="00B421A8"/>
    <w:rsid w:val="00B44B55"/>
    <w:rsid w:val="00B44F05"/>
    <w:rsid w:val="00B45BD3"/>
    <w:rsid w:val="00B47559"/>
    <w:rsid w:val="00B5134C"/>
    <w:rsid w:val="00B53A89"/>
    <w:rsid w:val="00B55AC0"/>
    <w:rsid w:val="00B60BD1"/>
    <w:rsid w:val="00B63994"/>
    <w:rsid w:val="00B64839"/>
    <w:rsid w:val="00B65084"/>
    <w:rsid w:val="00B651F6"/>
    <w:rsid w:val="00B65C52"/>
    <w:rsid w:val="00B66054"/>
    <w:rsid w:val="00B66B0F"/>
    <w:rsid w:val="00B66C36"/>
    <w:rsid w:val="00B67380"/>
    <w:rsid w:val="00B71423"/>
    <w:rsid w:val="00B71440"/>
    <w:rsid w:val="00B71D9D"/>
    <w:rsid w:val="00B726AD"/>
    <w:rsid w:val="00B728CC"/>
    <w:rsid w:val="00B729F9"/>
    <w:rsid w:val="00B72CCA"/>
    <w:rsid w:val="00B73829"/>
    <w:rsid w:val="00B758B6"/>
    <w:rsid w:val="00B75BB8"/>
    <w:rsid w:val="00B76109"/>
    <w:rsid w:val="00B80813"/>
    <w:rsid w:val="00B80C30"/>
    <w:rsid w:val="00B8126B"/>
    <w:rsid w:val="00B81491"/>
    <w:rsid w:val="00B8149D"/>
    <w:rsid w:val="00B81B09"/>
    <w:rsid w:val="00B821D0"/>
    <w:rsid w:val="00B838BF"/>
    <w:rsid w:val="00B839B4"/>
    <w:rsid w:val="00B84F79"/>
    <w:rsid w:val="00B8513C"/>
    <w:rsid w:val="00B85EDC"/>
    <w:rsid w:val="00B85F5C"/>
    <w:rsid w:val="00B860C8"/>
    <w:rsid w:val="00B86453"/>
    <w:rsid w:val="00B869DC"/>
    <w:rsid w:val="00B86B03"/>
    <w:rsid w:val="00B86FC3"/>
    <w:rsid w:val="00B8781A"/>
    <w:rsid w:val="00B910C5"/>
    <w:rsid w:val="00B92281"/>
    <w:rsid w:val="00B92B4A"/>
    <w:rsid w:val="00B92E07"/>
    <w:rsid w:val="00B935E8"/>
    <w:rsid w:val="00B93C9C"/>
    <w:rsid w:val="00B94846"/>
    <w:rsid w:val="00B94A54"/>
    <w:rsid w:val="00B951F0"/>
    <w:rsid w:val="00B955BE"/>
    <w:rsid w:val="00B958C9"/>
    <w:rsid w:val="00B95FA4"/>
    <w:rsid w:val="00B95FC1"/>
    <w:rsid w:val="00B9619F"/>
    <w:rsid w:val="00B96792"/>
    <w:rsid w:val="00B975DC"/>
    <w:rsid w:val="00BA1637"/>
    <w:rsid w:val="00BA1A41"/>
    <w:rsid w:val="00BA1C83"/>
    <w:rsid w:val="00BA239D"/>
    <w:rsid w:val="00BA29CC"/>
    <w:rsid w:val="00BA37CB"/>
    <w:rsid w:val="00BA3CA4"/>
    <w:rsid w:val="00BA61BA"/>
    <w:rsid w:val="00BA627C"/>
    <w:rsid w:val="00BB0B4B"/>
    <w:rsid w:val="00BB180F"/>
    <w:rsid w:val="00BB1930"/>
    <w:rsid w:val="00BB2DBA"/>
    <w:rsid w:val="00BB2E34"/>
    <w:rsid w:val="00BB4048"/>
    <w:rsid w:val="00BB4068"/>
    <w:rsid w:val="00BB446B"/>
    <w:rsid w:val="00BB496F"/>
    <w:rsid w:val="00BB5333"/>
    <w:rsid w:val="00BB5B10"/>
    <w:rsid w:val="00BB70CC"/>
    <w:rsid w:val="00BC0E06"/>
    <w:rsid w:val="00BC1C6E"/>
    <w:rsid w:val="00BC1D67"/>
    <w:rsid w:val="00BC1E90"/>
    <w:rsid w:val="00BC26FD"/>
    <w:rsid w:val="00BC2D72"/>
    <w:rsid w:val="00BC3ABD"/>
    <w:rsid w:val="00BC4393"/>
    <w:rsid w:val="00BC5BE8"/>
    <w:rsid w:val="00BC6651"/>
    <w:rsid w:val="00BC6A6D"/>
    <w:rsid w:val="00BC7D70"/>
    <w:rsid w:val="00BD05E8"/>
    <w:rsid w:val="00BD2BF7"/>
    <w:rsid w:val="00BD2DED"/>
    <w:rsid w:val="00BD2E75"/>
    <w:rsid w:val="00BD3921"/>
    <w:rsid w:val="00BD4DA2"/>
    <w:rsid w:val="00BD5229"/>
    <w:rsid w:val="00BD5BEE"/>
    <w:rsid w:val="00BD5CFB"/>
    <w:rsid w:val="00BD670A"/>
    <w:rsid w:val="00BD706A"/>
    <w:rsid w:val="00BD70B3"/>
    <w:rsid w:val="00BD77A1"/>
    <w:rsid w:val="00BD7BDB"/>
    <w:rsid w:val="00BD7F0B"/>
    <w:rsid w:val="00BE2A92"/>
    <w:rsid w:val="00BE2B46"/>
    <w:rsid w:val="00BE3E7C"/>
    <w:rsid w:val="00BE48DC"/>
    <w:rsid w:val="00BE5A33"/>
    <w:rsid w:val="00BE659E"/>
    <w:rsid w:val="00BE7411"/>
    <w:rsid w:val="00BF15C3"/>
    <w:rsid w:val="00BF1CA0"/>
    <w:rsid w:val="00BF3381"/>
    <w:rsid w:val="00BF3ECB"/>
    <w:rsid w:val="00BF4688"/>
    <w:rsid w:val="00BF509A"/>
    <w:rsid w:val="00BF5404"/>
    <w:rsid w:val="00BF5967"/>
    <w:rsid w:val="00BF5EB9"/>
    <w:rsid w:val="00BF6BA5"/>
    <w:rsid w:val="00BF7FF0"/>
    <w:rsid w:val="00C00255"/>
    <w:rsid w:val="00C015BA"/>
    <w:rsid w:val="00C018A0"/>
    <w:rsid w:val="00C0259B"/>
    <w:rsid w:val="00C02BF4"/>
    <w:rsid w:val="00C03BFF"/>
    <w:rsid w:val="00C0438D"/>
    <w:rsid w:val="00C0525F"/>
    <w:rsid w:val="00C05474"/>
    <w:rsid w:val="00C061A3"/>
    <w:rsid w:val="00C06B85"/>
    <w:rsid w:val="00C06F18"/>
    <w:rsid w:val="00C0770D"/>
    <w:rsid w:val="00C078DE"/>
    <w:rsid w:val="00C1078E"/>
    <w:rsid w:val="00C11AB1"/>
    <w:rsid w:val="00C120D9"/>
    <w:rsid w:val="00C1246D"/>
    <w:rsid w:val="00C1337E"/>
    <w:rsid w:val="00C1393B"/>
    <w:rsid w:val="00C14594"/>
    <w:rsid w:val="00C14912"/>
    <w:rsid w:val="00C15F08"/>
    <w:rsid w:val="00C16DE5"/>
    <w:rsid w:val="00C174B9"/>
    <w:rsid w:val="00C2034E"/>
    <w:rsid w:val="00C2041C"/>
    <w:rsid w:val="00C208A8"/>
    <w:rsid w:val="00C209A8"/>
    <w:rsid w:val="00C20A03"/>
    <w:rsid w:val="00C20B1D"/>
    <w:rsid w:val="00C20F42"/>
    <w:rsid w:val="00C21669"/>
    <w:rsid w:val="00C216C2"/>
    <w:rsid w:val="00C21816"/>
    <w:rsid w:val="00C218BA"/>
    <w:rsid w:val="00C25F57"/>
    <w:rsid w:val="00C263C7"/>
    <w:rsid w:val="00C26B15"/>
    <w:rsid w:val="00C26EBD"/>
    <w:rsid w:val="00C27094"/>
    <w:rsid w:val="00C272CF"/>
    <w:rsid w:val="00C278F8"/>
    <w:rsid w:val="00C3074C"/>
    <w:rsid w:val="00C30BA4"/>
    <w:rsid w:val="00C3257D"/>
    <w:rsid w:val="00C332DE"/>
    <w:rsid w:val="00C34566"/>
    <w:rsid w:val="00C352A4"/>
    <w:rsid w:val="00C35576"/>
    <w:rsid w:val="00C35A74"/>
    <w:rsid w:val="00C365DF"/>
    <w:rsid w:val="00C36788"/>
    <w:rsid w:val="00C37AFC"/>
    <w:rsid w:val="00C37D59"/>
    <w:rsid w:val="00C4083E"/>
    <w:rsid w:val="00C40D81"/>
    <w:rsid w:val="00C41447"/>
    <w:rsid w:val="00C4169E"/>
    <w:rsid w:val="00C43179"/>
    <w:rsid w:val="00C4370A"/>
    <w:rsid w:val="00C454C4"/>
    <w:rsid w:val="00C46AFA"/>
    <w:rsid w:val="00C46E2C"/>
    <w:rsid w:val="00C470E1"/>
    <w:rsid w:val="00C5017B"/>
    <w:rsid w:val="00C50449"/>
    <w:rsid w:val="00C5056D"/>
    <w:rsid w:val="00C509D6"/>
    <w:rsid w:val="00C526B6"/>
    <w:rsid w:val="00C52F04"/>
    <w:rsid w:val="00C53E46"/>
    <w:rsid w:val="00C54255"/>
    <w:rsid w:val="00C5443D"/>
    <w:rsid w:val="00C54D73"/>
    <w:rsid w:val="00C55909"/>
    <w:rsid w:val="00C55AB4"/>
    <w:rsid w:val="00C56BB1"/>
    <w:rsid w:val="00C572E0"/>
    <w:rsid w:val="00C578A9"/>
    <w:rsid w:val="00C657B8"/>
    <w:rsid w:val="00C66C95"/>
    <w:rsid w:val="00C700B1"/>
    <w:rsid w:val="00C70A12"/>
    <w:rsid w:val="00C71202"/>
    <w:rsid w:val="00C71506"/>
    <w:rsid w:val="00C73629"/>
    <w:rsid w:val="00C74591"/>
    <w:rsid w:val="00C7583B"/>
    <w:rsid w:val="00C76743"/>
    <w:rsid w:val="00C767D6"/>
    <w:rsid w:val="00C800BE"/>
    <w:rsid w:val="00C8083B"/>
    <w:rsid w:val="00C80F2F"/>
    <w:rsid w:val="00C81C7B"/>
    <w:rsid w:val="00C82955"/>
    <w:rsid w:val="00C84EF4"/>
    <w:rsid w:val="00C8629E"/>
    <w:rsid w:val="00C8711F"/>
    <w:rsid w:val="00C87A5A"/>
    <w:rsid w:val="00C904B8"/>
    <w:rsid w:val="00C91442"/>
    <w:rsid w:val="00C92E43"/>
    <w:rsid w:val="00C9381A"/>
    <w:rsid w:val="00C93B8B"/>
    <w:rsid w:val="00C94459"/>
    <w:rsid w:val="00C9569F"/>
    <w:rsid w:val="00C956AD"/>
    <w:rsid w:val="00C95EB4"/>
    <w:rsid w:val="00C976BE"/>
    <w:rsid w:val="00CA04A7"/>
    <w:rsid w:val="00CA320E"/>
    <w:rsid w:val="00CA4F5D"/>
    <w:rsid w:val="00CA525B"/>
    <w:rsid w:val="00CA6634"/>
    <w:rsid w:val="00CA6E12"/>
    <w:rsid w:val="00CA6E3A"/>
    <w:rsid w:val="00CA6F19"/>
    <w:rsid w:val="00CA7421"/>
    <w:rsid w:val="00CB09DE"/>
    <w:rsid w:val="00CB134B"/>
    <w:rsid w:val="00CB1E94"/>
    <w:rsid w:val="00CB2158"/>
    <w:rsid w:val="00CB23D2"/>
    <w:rsid w:val="00CB439C"/>
    <w:rsid w:val="00CB53C6"/>
    <w:rsid w:val="00CB7319"/>
    <w:rsid w:val="00CB794D"/>
    <w:rsid w:val="00CB7D98"/>
    <w:rsid w:val="00CC0A77"/>
    <w:rsid w:val="00CC2871"/>
    <w:rsid w:val="00CC299D"/>
    <w:rsid w:val="00CC2BEF"/>
    <w:rsid w:val="00CC2D3C"/>
    <w:rsid w:val="00CC2E7B"/>
    <w:rsid w:val="00CC34D3"/>
    <w:rsid w:val="00CC38CE"/>
    <w:rsid w:val="00CC4031"/>
    <w:rsid w:val="00CC4A96"/>
    <w:rsid w:val="00CC4F8D"/>
    <w:rsid w:val="00CC6167"/>
    <w:rsid w:val="00CC6A6F"/>
    <w:rsid w:val="00CC6CA4"/>
    <w:rsid w:val="00CD0D53"/>
    <w:rsid w:val="00CD4294"/>
    <w:rsid w:val="00CD4C8E"/>
    <w:rsid w:val="00CD6841"/>
    <w:rsid w:val="00CE12A4"/>
    <w:rsid w:val="00CE2521"/>
    <w:rsid w:val="00CE3275"/>
    <w:rsid w:val="00CE5A43"/>
    <w:rsid w:val="00CE5BBB"/>
    <w:rsid w:val="00CE5D02"/>
    <w:rsid w:val="00CE5DF7"/>
    <w:rsid w:val="00CE6479"/>
    <w:rsid w:val="00CE68F0"/>
    <w:rsid w:val="00CE6C08"/>
    <w:rsid w:val="00CE7838"/>
    <w:rsid w:val="00CE7EB4"/>
    <w:rsid w:val="00CF2CD4"/>
    <w:rsid w:val="00CF371A"/>
    <w:rsid w:val="00CF48DD"/>
    <w:rsid w:val="00CF4B61"/>
    <w:rsid w:val="00CF4D72"/>
    <w:rsid w:val="00CF561C"/>
    <w:rsid w:val="00CF6087"/>
    <w:rsid w:val="00CF694E"/>
    <w:rsid w:val="00CF6CBF"/>
    <w:rsid w:val="00CF6D86"/>
    <w:rsid w:val="00CF7F64"/>
    <w:rsid w:val="00D00461"/>
    <w:rsid w:val="00D00A4D"/>
    <w:rsid w:val="00D012BE"/>
    <w:rsid w:val="00D01876"/>
    <w:rsid w:val="00D01E1C"/>
    <w:rsid w:val="00D03058"/>
    <w:rsid w:val="00D03441"/>
    <w:rsid w:val="00D0522B"/>
    <w:rsid w:val="00D0531D"/>
    <w:rsid w:val="00D0598C"/>
    <w:rsid w:val="00D06C29"/>
    <w:rsid w:val="00D06DA3"/>
    <w:rsid w:val="00D0777F"/>
    <w:rsid w:val="00D10364"/>
    <w:rsid w:val="00D10816"/>
    <w:rsid w:val="00D10B32"/>
    <w:rsid w:val="00D10B67"/>
    <w:rsid w:val="00D10E05"/>
    <w:rsid w:val="00D1102E"/>
    <w:rsid w:val="00D114A2"/>
    <w:rsid w:val="00D12790"/>
    <w:rsid w:val="00D13DC3"/>
    <w:rsid w:val="00D14315"/>
    <w:rsid w:val="00D14442"/>
    <w:rsid w:val="00D157AB"/>
    <w:rsid w:val="00D16B6A"/>
    <w:rsid w:val="00D1702E"/>
    <w:rsid w:val="00D174F2"/>
    <w:rsid w:val="00D17C00"/>
    <w:rsid w:val="00D2071C"/>
    <w:rsid w:val="00D20B1F"/>
    <w:rsid w:val="00D20BCC"/>
    <w:rsid w:val="00D225D5"/>
    <w:rsid w:val="00D232E2"/>
    <w:rsid w:val="00D235F7"/>
    <w:rsid w:val="00D23EF2"/>
    <w:rsid w:val="00D24814"/>
    <w:rsid w:val="00D26239"/>
    <w:rsid w:val="00D264EA"/>
    <w:rsid w:val="00D26AEB"/>
    <w:rsid w:val="00D274F9"/>
    <w:rsid w:val="00D2791E"/>
    <w:rsid w:val="00D27BD6"/>
    <w:rsid w:val="00D30648"/>
    <w:rsid w:val="00D30925"/>
    <w:rsid w:val="00D30A53"/>
    <w:rsid w:val="00D30AA6"/>
    <w:rsid w:val="00D30D7A"/>
    <w:rsid w:val="00D31492"/>
    <w:rsid w:val="00D315A5"/>
    <w:rsid w:val="00D31AC8"/>
    <w:rsid w:val="00D32DF6"/>
    <w:rsid w:val="00D351E5"/>
    <w:rsid w:val="00D35A66"/>
    <w:rsid w:val="00D36819"/>
    <w:rsid w:val="00D36882"/>
    <w:rsid w:val="00D40B89"/>
    <w:rsid w:val="00D4131D"/>
    <w:rsid w:val="00D4161B"/>
    <w:rsid w:val="00D4182E"/>
    <w:rsid w:val="00D41E86"/>
    <w:rsid w:val="00D42D24"/>
    <w:rsid w:val="00D4333B"/>
    <w:rsid w:val="00D43649"/>
    <w:rsid w:val="00D43960"/>
    <w:rsid w:val="00D43C85"/>
    <w:rsid w:val="00D43F4F"/>
    <w:rsid w:val="00D4400E"/>
    <w:rsid w:val="00D44354"/>
    <w:rsid w:val="00D44613"/>
    <w:rsid w:val="00D469EF"/>
    <w:rsid w:val="00D46D69"/>
    <w:rsid w:val="00D47004"/>
    <w:rsid w:val="00D4736C"/>
    <w:rsid w:val="00D47B9D"/>
    <w:rsid w:val="00D47E02"/>
    <w:rsid w:val="00D516A1"/>
    <w:rsid w:val="00D51B93"/>
    <w:rsid w:val="00D51CF1"/>
    <w:rsid w:val="00D51D3D"/>
    <w:rsid w:val="00D5339B"/>
    <w:rsid w:val="00D5348B"/>
    <w:rsid w:val="00D53892"/>
    <w:rsid w:val="00D53D70"/>
    <w:rsid w:val="00D5713A"/>
    <w:rsid w:val="00D572F3"/>
    <w:rsid w:val="00D60C59"/>
    <w:rsid w:val="00D62793"/>
    <w:rsid w:val="00D62C83"/>
    <w:rsid w:val="00D62EEB"/>
    <w:rsid w:val="00D62F1C"/>
    <w:rsid w:val="00D633EE"/>
    <w:rsid w:val="00D63E94"/>
    <w:rsid w:val="00D6516D"/>
    <w:rsid w:val="00D656E6"/>
    <w:rsid w:val="00D65B89"/>
    <w:rsid w:val="00D66A6E"/>
    <w:rsid w:val="00D66D37"/>
    <w:rsid w:val="00D66E33"/>
    <w:rsid w:val="00D70FBE"/>
    <w:rsid w:val="00D718B0"/>
    <w:rsid w:val="00D7307F"/>
    <w:rsid w:val="00D73314"/>
    <w:rsid w:val="00D747F5"/>
    <w:rsid w:val="00D74FAC"/>
    <w:rsid w:val="00D7594D"/>
    <w:rsid w:val="00D7610B"/>
    <w:rsid w:val="00D766BF"/>
    <w:rsid w:val="00D7682D"/>
    <w:rsid w:val="00D76C91"/>
    <w:rsid w:val="00D80E19"/>
    <w:rsid w:val="00D80F80"/>
    <w:rsid w:val="00D819BB"/>
    <w:rsid w:val="00D81D15"/>
    <w:rsid w:val="00D81DF8"/>
    <w:rsid w:val="00D81E2E"/>
    <w:rsid w:val="00D821CF"/>
    <w:rsid w:val="00D82CFD"/>
    <w:rsid w:val="00D84010"/>
    <w:rsid w:val="00D8489B"/>
    <w:rsid w:val="00D84D8B"/>
    <w:rsid w:val="00D852FC"/>
    <w:rsid w:val="00D85AC7"/>
    <w:rsid w:val="00D86468"/>
    <w:rsid w:val="00D879CF"/>
    <w:rsid w:val="00D87E49"/>
    <w:rsid w:val="00D91211"/>
    <w:rsid w:val="00D91D10"/>
    <w:rsid w:val="00D92DE2"/>
    <w:rsid w:val="00D9304C"/>
    <w:rsid w:val="00D94466"/>
    <w:rsid w:val="00D968E5"/>
    <w:rsid w:val="00D96B3B"/>
    <w:rsid w:val="00D9735B"/>
    <w:rsid w:val="00D975B4"/>
    <w:rsid w:val="00DA0893"/>
    <w:rsid w:val="00DA0DF2"/>
    <w:rsid w:val="00DA1160"/>
    <w:rsid w:val="00DA1E80"/>
    <w:rsid w:val="00DA4A7B"/>
    <w:rsid w:val="00DA54DB"/>
    <w:rsid w:val="00DA566C"/>
    <w:rsid w:val="00DA571E"/>
    <w:rsid w:val="00DA65AE"/>
    <w:rsid w:val="00DA71EC"/>
    <w:rsid w:val="00DB0D4E"/>
    <w:rsid w:val="00DB1708"/>
    <w:rsid w:val="00DB2E5B"/>
    <w:rsid w:val="00DB4A6B"/>
    <w:rsid w:val="00DB570D"/>
    <w:rsid w:val="00DB57F9"/>
    <w:rsid w:val="00DB5F2F"/>
    <w:rsid w:val="00DC0002"/>
    <w:rsid w:val="00DC08AB"/>
    <w:rsid w:val="00DC0BE1"/>
    <w:rsid w:val="00DC0D0F"/>
    <w:rsid w:val="00DC10C4"/>
    <w:rsid w:val="00DC25EB"/>
    <w:rsid w:val="00DC374B"/>
    <w:rsid w:val="00DC3DB3"/>
    <w:rsid w:val="00DC5029"/>
    <w:rsid w:val="00DC5166"/>
    <w:rsid w:val="00DC56F4"/>
    <w:rsid w:val="00DC5743"/>
    <w:rsid w:val="00DC584E"/>
    <w:rsid w:val="00DC78B9"/>
    <w:rsid w:val="00DD0253"/>
    <w:rsid w:val="00DD0FDE"/>
    <w:rsid w:val="00DD145D"/>
    <w:rsid w:val="00DD1BE2"/>
    <w:rsid w:val="00DD20F5"/>
    <w:rsid w:val="00DD22B4"/>
    <w:rsid w:val="00DD2E66"/>
    <w:rsid w:val="00DD2EBE"/>
    <w:rsid w:val="00DD3493"/>
    <w:rsid w:val="00DD3BF5"/>
    <w:rsid w:val="00DD3CB5"/>
    <w:rsid w:val="00DD3E79"/>
    <w:rsid w:val="00DD45BB"/>
    <w:rsid w:val="00DD5520"/>
    <w:rsid w:val="00DD5555"/>
    <w:rsid w:val="00DD5C74"/>
    <w:rsid w:val="00DD74D3"/>
    <w:rsid w:val="00DD7D6E"/>
    <w:rsid w:val="00DE02CB"/>
    <w:rsid w:val="00DE0969"/>
    <w:rsid w:val="00DE0C3E"/>
    <w:rsid w:val="00DE10F5"/>
    <w:rsid w:val="00DE1A54"/>
    <w:rsid w:val="00DE1D27"/>
    <w:rsid w:val="00DE200B"/>
    <w:rsid w:val="00DE2A15"/>
    <w:rsid w:val="00DE2B69"/>
    <w:rsid w:val="00DE31E2"/>
    <w:rsid w:val="00DE4181"/>
    <w:rsid w:val="00DE4891"/>
    <w:rsid w:val="00DE4D99"/>
    <w:rsid w:val="00DE559F"/>
    <w:rsid w:val="00DE7F46"/>
    <w:rsid w:val="00DF0D6E"/>
    <w:rsid w:val="00DF1172"/>
    <w:rsid w:val="00DF29A9"/>
    <w:rsid w:val="00DF37B0"/>
    <w:rsid w:val="00DF4698"/>
    <w:rsid w:val="00DF4B4C"/>
    <w:rsid w:val="00DF5A0C"/>
    <w:rsid w:val="00DF62E6"/>
    <w:rsid w:val="00DF6EA2"/>
    <w:rsid w:val="00DF715A"/>
    <w:rsid w:val="00DF7392"/>
    <w:rsid w:val="00DF7936"/>
    <w:rsid w:val="00DF7B19"/>
    <w:rsid w:val="00E02125"/>
    <w:rsid w:val="00E022E2"/>
    <w:rsid w:val="00E04259"/>
    <w:rsid w:val="00E055EC"/>
    <w:rsid w:val="00E05F94"/>
    <w:rsid w:val="00E05FF3"/>
    <w:rsid w:val="00E06E58"/>
    <w:rsid w:val="00E0742D"/>
    <w:rsid w:val="00E07674"/>
    <w:rsid w:val="00E105C9"/>
    <w:rsid w:val="00E116C0"/>
    <w:rsid w:val="00E11BB2"/>
    <w:rsid w:val="00E11D0F"/>
    <w:rsid w:val="00E11F26"/>
    <w:rsid w:val="00E12BE2"/>
    <w:rsid w:val="00E12C69"/>
    <w:rsid w:val="00E13CFF"/>
    <w:rsid w:val="00E14032"/>
    <w:rsid w:val="00E15480"/>
    <w:rsid w:val="00E15909"/>
    <w:rsid w:val="00E15F78"/>
    <w:rsid w:val="00E169A7"/>
    <w:rsid w:val="00E16CE3"/>
    <w:rsid w:val="00E17EE3"/>
    <w:rsid w:val="00E20693"/>
    <w:rsid w:val="00E20B10"/>
    <w:rsid w:val="00E21094"/>
    <w:rsid w:val="00E211D0"/>
    <w:rsid w:val="00E2204D"/>
    <w:rsid w:val="00E236CD"/>
    <w:rsid w:val="00E24A2F"/>
    <w:rsid w:val="00E26B11"/>
    <w:rsid w:val="00E31856"/>
    <w:rsid w:val="00E3188F"/>
    <w:rsid w:val="00E327D6"/>
    <w:rsid w:val="00E32EA2"/>
    <w:rsid w:val="00E346B3"/>
    <w:rsid w:val="00E34D8D"/>
    <w:rsid w:val="00E34E8C"/>
    <w:rsid w:val="00E3563B"/>
    <w:rsid w:val="00E36251"/>
    <w:rsid w:val="00E37B2C"/>
    <w:rsid w:val="00E40255"/>
    <w:rsid w:val="00E41705"/>
    <w:rsid w:val="00E42A11"/>
    <w:rsid w:val="00E43483"/>
    <w:rsid w:val="00E43696"/>
    <w:rsid w:val="00E441F2"/>
    <w:rsid w:val="00E44450"/>
    <w:rsid w:val="00E448F7"/>
    <w:rsid w:val="00E451AC"/>
    <w:rsid w:val="00E45377"/>
    <w:rsid w:val="00E45B22"/>
    <w:rsid w:val="00E45EFE"/>
    <w:rsid w:val="00E4656E"/>
    <w:rsid w:val="00E474DF"/>
    <w:rsid w:val="00E5039D"/>
    <w:rsid w:val="00E5078F"/>
    <w:rsid w:val="00E50CD0"/>
    <w:rsid w:val="00E51985"/>
    <w:rsid w:val="00E51B3F"/>
    <w:rsid w:val="00E52650"/>
    <w:rsid w:val="00E538E5"/>
    <w:rsid w:val="00E53CCC"/>
    <w:rsid w:val="00E54525"/>
    <w:rsid w:val="00E54D34"/>
    <w:rsid w:val="00E54E4E"/>
    <w:rsid w:val="00E54EC3"/>
    <w:rsid w:val="00E551F2"/>
    <w:rsid w:val="00E5621D"/>
    <w:rsid w:val="00E565FE"/>
    <w:rsid w:val="00E5686A"/>
    <w:rsid w:val="00E56B48"/>
    <w:rsid w:val="00E57F5B"/>
    <w:rsid w:val="00E60519"/>
    <w:rsid w:val="00E60765"/>
    <w:rsid w:val="00E60C20"/>
    <w:rsid w:val="00E610AB"/>
    <w:rsid w:val="00E616E3"/>
    <w:rsid w:val="00E61FC3"/>
    <w:rsid w:val="00E6271C"/>
    <w:rsid w:val="00E6284F"/>
    <w:rsid w:val="00E63036"/>
    <w:rsid w:val="00E63CC9"/>
    <w:rsid w:val="00E64B35"/>
    <w:rsid w:val="00E671AB"/>
    <w:rsid w:val="00E711F8"/>
    <w:rsid w:val="00E7172B"/>
    <w:rsid w:val="00E71752"/>
    <w:rsid w:val="00E71E4A"/>
    <w:rsid w:val="00E7244C"/>
    <w:rsid w:val="00E7262C"/>
    <w:rsid w:val="00E73C56"/>
    <w:rsid w:val="00E74839"/>
    <w:rsid w:val="00E7511B"/>
    <w:rsid w:val="00E7663C"/>
    <w:rsid w:val="00E77C08"/>
    <w:rsid w:val="00E77F80"/>
    <w:rsid w:val="00E80DF9"/>
    <w:rsid w:val="00E81D22"/>
    <w:rsid w:val="00E82AFB"/>
    <w:rsid w:val="00E82BAA"/>
    <w:rsid w:val="00E843AE"/>
    <w:rsid w:val="00E85D18"/>
    <w:rsid w:val="00E85D91"/>
    <w:rsid w:val="00E85DC0"/>
    <w:rsid w:val="00E86695"/>
    <w:rsid w:val="00E90346"/>
    <w:rsid w:val="00E90872"/>
    <w:rsid w:val="00E90FD1"/>
    <w:rsid w:val="00E910ED"/>
    <w:rsid w:val="00E92AF8"/>
    <w:rsid w:val="00E940D9"/>
    <w:rsid w:val="00E95C45"/>
    <w:rsid w:val="00E95D76"/>
    <w:rsid w:val="00E95EED"/>
    <w:rsid w:val="00E97240"/>
    <w:rsid w:val="00EA04FE"/>
    <w:rsid w:val="00EA3204"/>
    <w:rsid w:val="00EA3F83"/>
    <w:rsid w:val="00EA4DFD"/>
    <w:rsid w:val="00EA561D"/>
    <w:rsid w:val="00EA6718"/>
    <w:rsid w:val="00EA6A15"/>
    <w:rsid w:val="00EB01D7"/>
    <w:rsid w:val="00EB1489"/>
    <w:rsid w:val="00EB1530"/>
    <w:rsid w:val="00EB1D79"/>
    <w:rsid w:val="00EB3C83"/>
    <w:rsid w:val="00EB3CF1"/>
    <w:rsid w:val="00EB4277"/>
    <w:rsid w:val="00EB47E5"/>
    <w:rsid w:val="00EB5360"/>
    <w:rsid w:val="00EB6748"/>
    <w:rsid w:val="00EC07B0"/>
    <w:rsid w:val="00EC1520"/>
    <w:rsid w:val="00EC21D8"/>
    <w:rsid w:val="00EC42DA"/>
    <w:rsid w:val="00EC67E3"/>
    <w:rsid w:val="00EC7BC3"/>
    <w:rsid w:val="00ED09CF"/>
    <w:rsid w:val="00ED0CC5"/>
    <w:rsid w:val="00ED153E"/>
    <w:rsid w:val="00ED220C"/>
    <w:rsid w:val="00ED30EC"/>
    <w:rsid w:val="00ED39FE"/>
    <w:rsid w:val="00ED3B44"/>
    <w:rsid w:val="00ED3BDB"/>
    <w:rsid w:val="00ED4106"/>
    <w:rsid w:val="00ED4EA2"/>
    <w:rsid w:val="00ED6262"/>
    <w:rsid w:val="00ED6D82"/>
    <w:rsid w:val="00ED6E35"/>
    <w:rsid w:val="00ED7255"/>
    <w:rsid w:val="00ED74AD"/>
    <w:rsid w:val="00ED75E5"/>
    <w:rsid w:val="00ED7846"/>
    <w:rsid w:val="00EE2708"/>
    <w:rsid w:val="00EE52C4"/>
    <w:rsid w:val="00EE6456"/>
    <w:rsid w:val="00EE7322"/>
    <w:rsid w:val="00EE7556"/>
    <w:rsid w:val="00EF006A"/>
    <w:rsid w:val="00EF383A"/>
    <w:rsid w:val="00EF5AA9"/>
    <w:rsid w:val="00EF76A9"/>
    <w:rsid w:val="00EF7D7A"/>
    <w:rsid w:val="00F004DD"/>
    <w:rsid w:val="00F00A49"/>
    <w:rsid w:val="00F00ADC"/>
    <w:rsid w:val="00F00B77"/>
    <w:rsid w:val="00F019B4"/>
    <w:rsid w:val="00F01BFD"/>
    <w:rsid w:val="00F026BD"/>
    <w:rsid w:val="00F0445E"/>
    <w:rsid w:val="00F05CDA"/>
    <w:rsid w:val="00F05F50"/>
    <w:rsid w:val="00F06FA8"/>
    <w:rsid w:val="00F076F2"/>
    <w:rsid w:val="00F10036"/>
    <w:rsid w:val="00F10B89"/>
    <w:rsid w:val="00F1257B"/>
    <w:rsid w:val="00F12CBF"/>
    <w:rsid w:val="00F12F60"/>
    <w:rsid w:val="00F13D06"/>
    <w:rsid w:val="00F14675"/>
    <w:rsid w:val="00F14CDF"/>
    <w:rsid w:val="00F15C19"/>
    <w:rsid w:val="00F15FAC"/>
    <w:rsid w:val="00F16A49"/>
    <w:rsid w:val="00F17D86"/>
    <w:rsid w:val="00F21019"/>
    <w:rsid w:val="00F21FE3"/>
    <w:rsid w:val="00F23FA3"/>
    <w:rsid w:val="00F246F8"/>
    <w:rsid w:val="00F25B39"/>
    <w:rsid w:val="00F25D58"/>
    <w:rsid w:val="00F26936"/>
    <w:rsid w:val="00F269C7"/>
    <w:rsid w:val="00F26B52"/>
    <w:rsid w:val="00F30DF7"/>
    <w:rsid w:val="00F31546"/>
    <w:rsid w:val="00F3165E"/>
    <w:rsid w:val="00F31B99"/>
    <w:rsid w:val="00F32097"/>
    <w:rsid w:val="00F32AE8"/>
    <w:rsid w:val="00F341A9"/>
    <w:rsid w:val="00F35D34"/>
    <w:rsid w:val="00F36BEF"/>
    <w:rsid w:val="00F370B8"/>
    <w:rsid w:val="00F379B7"/>
    <w:rsid w:val="00F40174"/>
    <w:rsid w:val="00F409FF"/>
    <w:rsid w:val="00F415B5"/>
    <w:rsid w:val="00F41ED7"/>
    <w:rsid w:val="00F42831"/>
    <w:rsid w:val="00F43F32"/>
    <w:rsid w:val="00F440EE"/>
    <w:rsid w:val="00F449AA"/>
    <w:rsid w:val="00F45EC1"/>
    <w:rsid w:val="00F461D0"/>
    <w:rsid w:val="00F463B7"/>
    <w:rsid w:val="00F467CD"/>
    <w:rsid w:val="00F46DEC"/>
    <w:rsid w:val="00F47328"/>
    <w:rsid w:val="00F4734B"/>
    <w:rsid w:val="00F4743C"/>
    <w:rsid w:val="00F47B96"/>
    <w:rsid w:val="00F5068D"/>
    <w:rsid w:val="00F50DFB"/>
    <w:rsid w:val="00F510B7"/>
    <w:rsid w:val="00F52D94"/>
    <w:rsid w:val="00F538CF"/>
    <w:rsid w:val="00F53B0D"/>
    <w:rsid w:val="00F545F1"/>
    <w:rsid w:val="00F54A2E"/>
    <w:rsid w:val="00F550F0"/>
    <w:rsid w:val="00F5543B"/>
    <w:rsid w:val="00F55800"/>
    <w:rsid w:val="00F5592D"/>
    <w:rsid w:val="00F57177"/>
    <w:rsid w:val="00F57219"/>
    <w:rsid w:val="00F57CC3"/>
    <w:rsid w:val="00F57F0D"/>
    <w:rsid w:val="00F601BD"/>
    <w:rsid w:val="00F6297B"/>
    <w:rsid w:val="00F63302"/>
    <w:rsid w:val="00F63304"/>
    <w:rsid w:val="00F65324"/>
    <w:rsid w:val="00F65DE3"/>
    <w:rsid w:val="00F65F4F"/>
    <w:rsid w:val="00F709D5"/>
    <w:rsid w:val="00F70E9B"/>
    <w:rsid w:val="00F7159E"/>
    <w:rsid w:val="00F7182B"/>
    <w:rsid w:val="00F7246D"/>
    <w:rsid w:val="00F73126"/>
    <w:rsid w:val="00F734D3"/>
    <w:rsid w:val="00F739BC"/>
    <w:rsid w:val="00F74410"/>
    <w:rsid w:val="00F762A8"/>
    <w:rsid w:val="00F76E31"/>
    <w:rsid w:val="00F76EFC"/>
    <w:rsid w:val="00F76FA5"/>
    <w:rsid w:val="00F77357"/>
    <w:rsid w:val="00F81005"/>
    <w:rsid w:val="00F81794"/>
    <w:rsid w:val="00F824F8"/>
    <w:rsid w:val="00F829AF"/>
    <w:rsid w:val="00F84640"/>
    <w:rsid w:val="00F8571C"/>
    <w:rsid w:val="00F8607C"/>
    <w:rsid w:val="00F8640F"/>
    <w:rsid w:val="00F87BD5"/>
    <w:rsid w:val="00F9013D"/>
    <w:rsid w:val="00F90236"/>
    <w:rsid w:val="00F90450"/>
    <w:rsid w:val="00F90509"/>
    <w:rsid w:val="00F90879"/>
    <w:rsid w:val="00F90988"/>
    <w:rsid w:val="00F92D70"/>
    <w:rsid w:val="00F9477A"/>
    <w:rsid w:val="00F9588A"/>
    <w:rsid w:val="00F95BDC"/>
    <w:rsid w:val="00F95C84"/>
    <w:rsid w:val="00F97275"/>
    <w:rsid w:val="00F97E7B"/>
    <w:rsid w:val="00FA088A"/>
    <w:rsid w:val="00FA0D80"/>
    <w:rsid w:val="00FA1F3B"/>
    <w:rsid w:val="00FA2729"/>
    <w:rsid w:val="00FA29EB"/>
    <w:rsid w:val="00FA3CC7"/>
    <w:rsid w:val="00FA49C0"/>
    <w:rsid w:val="00FA4CD3"/>
    <w:rsid w:val="00FA4D3B"/>
    <w:rsid w:val="00FA51B0"/>
    <w:rsid w:val="00FA564B"/>
    <w:rsid w:val="00FA5873"/>
    <w:rsid w:val="00FA5931"/>
    <w:rsid w:val="00FA598B"/>
    <w:rsid w:val="00FA5D44"/>
    <w:rsid w:val="00FA6620"/>
    <w:rsid w:val="00FA6C34"/>
    <w:rsid w:val="00FA6FAE"/>
    <w:rsid w:val="00FA7948"/>
    <w:rsid w:val="00FB0631"/>
    <w:rsid w:val="00FB06E9"/>
    <w:rsid w:val="00FB082A"/>
    <w:rsid w:val="00FB0FE6"/>
    <w:rsid w:val="00FB23EC"/>
    <w:rsid w:val="00FB2862"/>
    <w:rsid w:val="00FB2E6D"/>
    <w:rsid w:val="00FB3337"/>
    <w:rsid w:val="00FB3717"/>
    <w:rsid w:val="00FB3BAF"/>
    <w:rsid w:val="00FB4BD7"/>
    <w:rsid w:val="00FB52D1"/>
    <w:rsid w:val="00FB5BC0"/>
    <w:rsid w:val="00FB66B0"/>
    <w:rsid w:val="00FC294A"/>
    <w:rsid w:val="00FC2ADE"/>
    <w:rsid w:val="00FC3094"/>
    <w:rsid w:val="00FC33CF"/>
    <w:rsid w:val="00FC45AF"/>
    <w:rsid w:val="00FC507F"/>
    <w:rsid w:val="00FC67DB"/>
    <w:rsid w:val="00FC79F1"/>
    <w:rsid w:val="00FD0271"/>
    <w:rsid w:val="00FD0287"/>
    <w:rsid w:val="00FD02B9"/>
    <w:rsid w:val="00FD0F98"/>
    <w:rsid w:val="00FD1387"/>
    <w:rsid w:val="00FD2AE8"/>
    <w:rsid w:val="00FD326C"/>
    <w:rsid w:val="00FD391D"/>
    <w:rsid w:val="00FD3E02"/>
    <w:rsid w:val="00FD3E83"/>
    <w:rsid w:val="00FD43CA"/>
    <w:rsid w:val="00FD5C7B"/>
    <w:rsid w:val="00FD6046"/>
    <w:rsid w:val="00FE0DA8"/>
    <w:rsid w:val="00FE10C1"/>
    <w:rsid w:val="00FE2E1F"/>
    <w:rsid w:val="00FE2E75"/>
    <w:rsid w:val="00FE3155"/>
    <w:rsid w:val="00FE35B9"/>
    <w:rsid w:val="00FE3F5C"/>
    <w:rsid w:val="00FE4765"/>
    <w:rsid w:val="00FE4C2E"/>
    <w:rsid w:val="00FE5B71"/>
    <w:rsid w:val="00FE714B"/>
    <w:rsid w:val="00FE791D"/>
    <w:rsid w:val="00FF130A"/>
    <w:rsid w:val="00FF136F"/>
    <w:rsid w:val="00FF162D"/>
    <w:rsid w:val="00FF18B4"/>
    <w:rsid w:val="00FF2C69"/>
    <w:rsid w:val="00FF5511"/>
    <w:rsid w:val="00FF5F41"/>
    <w:rsid w:val="00FF7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E39D6"/>
  <w15:docId w15:val="{FA111517-14CD-4F36-BB9B-AB9AE40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EE8"/>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3E0E72"/>
    <w:pPr>
      <w:outlineLvl w:val="0"/>
    </w:pPr>
    <w:rPr>
      <w:rFonts w:ascii="Arial" w:hAnsi="Arial"/>
      <w:b/>
      <w:sz w:val="36"/>
      <w:szCs w:val="32"/>
    </w:rPr>
  </w:style>
  <w:style w:type="paragraph" w:styleId="Rubrik2">
    <w:name w:val="heading 2"/>
    <w:basedOn w:val="Normal"/>
    <w:next w:val="Normal"/>
    <w:link w:val="Rubrik2Char"/>
    <w:uiPriority w:val="9"/>
    <w:unhideWhenUsed/>
    <w:qFormat/>
    <w:rsid w:val="003E0E72"/>
    <w:pPr>
      <w:keepNext/>
      <w:keepLines/>
      <w:outlineLvl w:val="1"/>
    </w:pPr>
    <w:rPr>
      <w:rFonts w:ascii="Arial" w:eastAsiaTheme="majorEastAsia" w:hAnsi="Arial" w:cstheme="majorBidi"/>
      <w:b/>
      <w:bCs/>
      <w:sz w:val="32"/>
    </w:rPr>
  </w:style>
  <w:style w:type="paragraph" w:styleId="Rubrik3">
    <w:name w:val="heading 3"/>
    <w:basedOn w:val="Normal"/>
    <w:next w:val="Normal"/>
    <w:link w:val="Rubrik3Char"/>
    <w:uiPriority w:val="9"/>
    <w:unhideWhenUsed/>
    <w:qFormat/>
    <w:rsid w:val="003E0E72"/>
    <w:pPr>
      <w:tabs>
        <w:tab w:val="clear" w:pos="3686"/>
      </w:tabs>
      <w:outlineLvl w:val="2"/>
    </w:pPr>
    <w:rPr>
      <w:rFonts w:ascii="Arial" w:hAnsi="Arial"/>
      <w:b/>
      <w:sz w:val="28"/>
    </w:rPr>
  </w:style>
  <w:style w:type="paragraph" w:styleId="Rubrik4">
    <w:name w:val="heading 4"/>
    <w:basedOn w:val="Normal"/>
    <w:next w:val="Normal"/>
    <w:link w:val="Rubrik4Char"/>
    <w:uiPriority w:val="9"/>
    <w:unhideWhenUsed/>
    <w:qFormat/>
    <w:rsid w:val="003E0E72"/>
    <w:pPr>
      <w:keepNext/>
      <w:keepLines/>
      <w:spacing w:before="40"/>
      <w:outlineLvl w:val="3"/>
    </w:pPr>
    <w:rPr>
      <w:rFonts w:ascii="Arial" w:eastAsiaTheme="majorEastAsia" w:hAnsi="Arial"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3E0E72"/>
    <w:rPr>
      <w:rFonts w:ascii="Arial" w:hAnsi="Arial" w:cs="Arial"/>
      <w:b/>
      <w:sz w:val="36"/>
      <w:szCs w:val="32"/>
    </w:rPr>
  </w:style>
  <w:style w:type="character" w:customStyle="1" w:styleId="Rubrik2Char">
    <w:name w:val="Rubrik 2 Char"/>
    <w:basedOn w:val="Standardstycketeckensnitt"/>
    <w:link w:val="Rubrik2"/>
    <w:uiPriority w:val="9"/>
    <w:rsid w:val="003E0E72"/>
    <w:rPr>
      <w:rFonts w:ascii="Arial" w:eastAsiaTheme="majorEastAsia" w:hAnsi="Arial" w:cstheme="majorBidi"/>
      <w:b/>
      <w:bCs/>
      <w:sz w:val="32"/>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3E0E72"/>
    <w:rPr>
      <w:rFonts w:ascii="Arial" w:hAnsi="Arial" w:cs="Arial"/>
      <w:b/>
      <w:sz w:val="28"/>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Fotnotstext">
    <w:name w:val="footnote text"/>
    <w:basedOn w:val="Normal"/>
    <w:link w:val="FotnotstextChar"/>
    <w:semiHidden/>
    <w:unhideWhenUsed/>
    <w:rsid w:val="00AE1B7D"/>
    <w:rPr>
      <w:sz w:val="20"/>
      <w:szCs w:val="20"/>
    </w:rPr>
  </w:style>
  <w:style w:type="character" w:customStyle="1" w:styleId="FotnotstextChar">
    <w:name w:val="Fotnotstext Char"/>
    <w:basedOn w:val="Standardstycketeckensnitt"/>
    <w:link w:val="Fotnotstext"/>
    <w:semiHidden/>
    <w:rsid w:val="00AE1B7D"/>
    <w:rPr>
      <w:rFonts w:ascii="Book Antiqua" w:hAnsi="Book Antiqua" w:cs="Arial"/>
      <w:sz w:val="20"/>
      <w:szCs w:val="20"/>
    </w:rPr>
  </w:style>
  <w:style w:type="character" w:styleId="Fotnotsreferens">
    <w:name w:val="footnote reference"/>
    <w:basedOn w:val="Standardstycketeckensnitt"/>
    <w:uiPriority w:val="99"/>
    <w:semiHidden/>
    <w:unhideWhenUsed/>
    <w:rsid w:val="00AE1B7D"/>
    <w:rPr>
      <w:vertAlign w:val="superscript"/>
    </w:rPr>
  </w:style>
  <w:style w:type="paragraph" w:styleId="Liststycke">
    <w:name w:val="List Paragraph"/>
    <w:basedOn w:val="Normal"/>
    <w:uiPriority w:val="34"/>
    <w:qFormat/>
    <w:rsid w:val="004E682C"/>
    <w:pPr>
      <w:ind w:left="720"/>
      <w:contextualSpacing/>
    </w:pPr>
  </w:style>
  <w:style w:type="paragraph" w:customStyle="1" w:styleId="Default">
    <w:name w:val="Default"/>
    <w:rsid w:val="00146F13"/>
    <w:pPr>
      <w:autoSpaceDE w:val="0"/>
      <w:autoSpaceDN w:val="0"/>
      <w:adjustRightInd w:val="0"/>
    </w:pPr>
    <w:rPr>
      <w:rFonts w:ascii="TradeGothic" w:hAnsi="TradeGothic" w:cs="TradeGothic"/>
      <w:color w:val="000000"/>
      <w:sz w:val="24"/>
      <w:szCs w:val="24"/>
    </w:rPr>
  </w:style>
  <w:style w:type="paragraph" w:styleId="Normalwebb">
    <w:name w:val="Normal (Web)"/>
    <w:basedOn w:val="Normal"/>
    <w:uiPriority w:val="99"/>
    <w:semiHidden/>
    <w:unhideWhenUsed/>
    <w:rsid w:val="00323A4D"/>
    <w:pPr>
      <w:tabs>
        <w:tab w:val="clear" w:pos="3686"/>
        <w:tab w:val="clear" w:pos="4536"/>
      </w:tabs>
    </w:pPr>
    <w:rPr>
      <w:rFonts w:ascii="Calibri" w:hAnsi="Calibri" w:cs="Calibri"/>
      <w:sz w:val="22"/>
      <w:szCs w:val="22"/>
      <w:lang w:eastAsia="sv-SE"/>
    </w:rPr>
  </w:style>
  <w:style w:type="paragraph" w:customStyle="1" w:styleId="elementtoproof">
    <w:name w:val="elementtoproof"/>
    <w:basedOn w:val="Normal"/>
    <w:uiPriority w:val="99"/>
    <w:semiHidden/>
    <w:rsid w:val="00323A4D"/>
    <w:pPr>
      <w:tabs>
        <w:tab w:val="clear" w:pos="3686"/>
        <w:tab w:val="clear" w:pos="4536"/>
      </w:tabs>
    </w:pPr>
    <w:rPr>
      <w:rFonts w:ascii="Calibri" w:hAnsi="Calibri" w:cs="Calibri"/>
      <w:sz w:val="22"/>
      <w:szCs w:val="22"/>
      <w:lang w:eastAsia="sv-SE"/>
    </w:rPr>
  </w:style>
  <w:style w:type="character" w:styleId="Slutnotsreferens">
    <w:name w:val="endnote reference"/>
    <w:basedOn w:val="Standardstycketeckensnitt"/>
    <w:uiPriority w:val="99"/>
    <w:unhideWhenUsed/>
    <w:rsid w:val="00D469EF"/>
    <w:rPr>
      <w:vertAlign w:val="superscript"/>
    </w:rPr>
  </w:style>
  <w:style w:type="paragraph" w:customStyle="1" w:styleId="xelementtoproof">
    <w:name w:val="x_elementtoproof"/>
    <w:basedOn w:val="Normal"/>
    <w:uiPriority w:val="99"/>
    <w:semiHidden/>
    <w:rsid w:val="00A600C5"/>
    <w:pPr>
      <w:tabs>
        <w:tab w:val="clear" w:pos="3686"/>
        <w:tab w:val="clear" w:pos="4536"/>
      </w:tabs>
    </w:pPr>
    <w:rPr>
      <w:rFonts w:ascii="Calibri" w:hAnsi="Calibri" w:cs="Calibri"/>
      <w:sz w:val="22"/>
      <w:szCs w:val="22"/>
      <w:lang w:eastAsia="sv-SE"/>
    </w:rPr>
  </w:style>
  <w:style w:type="character" w:styleId="Kommentarsreferens">
    <w:name w:val="annotation reference"/>
    <w:basedOn w:val="Standardstycketeckensnitt"/>
    <w:uiPriority w:val="99"/>
    <w:semiHidden/>
    <w:unhideWhenUsed/>
    <w:rsid w:val="00A74821"/>
    <w:rPr>
      <w:sz w:val="16"/>
      <w:szCs w:val="16"/>
    </w:rPr>
  </w:style>
  <w:style w:type="paragraph" w:styleId="Kommentarer">
    <w:name w:val="annotation text"/>
    <w:basedOn w:val="Normal"/>
    <w:link w:val="KommentarerChar"/>
    <w:uiPriority w:val="99"/>
    <w:unhideWhenUsed/>
    <w:rsid w:val="00A74821"/>
    <w:rPr>
      <w:sz w:val="20"/>
      <w:szCs w:val="20"/>
    </w:rPr>
  </w:style>
  <w:style w:type="character" w:customStyle="1" w:styleId="KommentarerChar">
    <w:name w:val="Kommentarer Char"/>
    <w:basedOn w:val="Standardstycketeckensnitt"/>
    <w:link w:val="Kommentarer"/>
    <w:uiPriority w:val="99"/>
    <w:rsid w:val="00A74821"/>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A74821"/>
    <w:rPr>
      <w:b/>
      <w:bCs/>
    </w:rPr>
  </w:style>
  <w:style w:type="character" w:customStyle="1" w:styleId="KommentarsmneChar">
    <w:name w:val="Kommentarsämne Char"/>
    <w:basedOn w:val="KommentarerChar"/>
    <w:link w:val="Kommentarsmne"/>
    <w:uiPriority w:val="99"/>
    <w:semiHidden/>
    <w:rsid w:val="00A74821"/>
    <w:rPr>
      <w:rFonts w:ascii="Book Antiqua" w:hAnsi="Book Antiqua" w:cs="Arial"/>
      <w:b/>
      <w:bCs/>
      <w:sz w:val="20"/>
      <w:szCs w:val="20"/>
    </w:rPr>
  </w:style>
  <w:style w:type="character" w:styleId="Stark">
    <w:name w:val="Strong"/>
    <w:basedOn w:val="Standardstycketeckensnitt"/>
    <w:uiPriority w:val="22"/>
    <w:qFormat/>
    <w:rsid w:val="00540BBD"/>
    <w:rPr>
      <w:b/>
      <w:bCs/>
    </w:rPr>
  </w:style>
  <w:style w:type="paragraph" w:styleId="Revision">
    <w:name w:val="Revision"/>
    <w:hidden/>
    <w:uiPriority w:val="99"/>
    <w:semiHidden/>
    <w:rsid w:val="009C3FF1"/>
    <w:rPr>
      <w:rFonts w:ascii="Book Antiqua" w:hAnsi="Book Antiqua" w:cs="Arial"/>
      <w:sz w:val="24"/>
      <w:szCs w:val="24"/>
    </w:rPr>
  </w:style>
  <w:style w:type="character" w:customStyle="1" w:styleId="Rubrik4Char">
    <w:name w:val="Rubrik 4 Char"/>
    <w:basedOn w:val="Standardstycketeckensnitt"/>
    <w:link w:val="Rubrik4"/>
    <w:uiPriority w:val="9"/>
    <w:rsid w:val="003E0E72"/>
    <w:rPr>
      <w:rFonts w:ascii="Arial" w:eastAsiaTheme="majorEastAsia" w:hAnsi="Arial" w:cstheme="majorBidi"/>
      <w:b/>
      <w:iCs/>
      <w:sz w:val="24"/>
      <w:szCs w:val="24"/>
    </w:rPr>
  </w:style>
  <w:style w:type="paragraph" w:styleId="Slutnotstext">
    <w:name w:val="endnote text"/>
    <w:basedOn w:val="Normal"/>
    <w:link w:val="SlutnotstextChar"/>
    <w:uiPriority w:val="99"/>
    <w:semiHidden/>
    <w:unhideWhenUsed/>
    <w:rsid w:val="003866E6"/>
    <w:rPr>
      <w:sz w:val="20"/>
      <w:szCs w:val="20"/>
    </w:rPr>
  </w:style>
  <w:style w:type="character" w:customStyle="1" w:styleId="SlutnotstextChar">
    <w:name w:val="Slutnotstext Char"/>
    <w:basedOn w:val="Standardstycketeckensnitt"/>
    <w:link w:val="Slutnotstext"/>
    <w:uiPriority w:val="99"/>
    <w:semiHidden/>
    <w:rsid w:val="003866E6"/>
    <w:rPr>
      <w:rFonts w:ascii="Book Antiqua" w:hAnsi="Book Antiqu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2960">
      <w:bodyDiv w:val="1"/>
      <w:marLeft w:val="0"/>
      <w:marRight w:val="0"/>
      <w:marTop w:val="0"/>
      <w:marBottom w:val="0"/>
      <w:divBdr>
        <w:top w:val="none" w:sz="0" w:space="0" w:color="auto"/>
        <w:left w:val="none" w:sz="0" w:space="0" w:color="auto"/>
        <w:bottom w:val="none" w:sz="0" w:space="0" w:color="auto"/>
        <w:right w:val="none" w:sz="0" w:space="0" w:color="auto"/>
      </w:divBdr>
    </w:div>
    <w:div w:id="153230120">
      <w:bodyDiv w:val="1"/>
      <w:marLeft w:val="0"/>
      <w:marRight w:val="0"/>
      <w:marTop w:val="0"/>
      <w:marBottom w:val="0"/>
      <w:divBdr>
        <w:top w:val="none" w:sz="0" w:space="0" w:color="auto"/>
        <w:left w:val="none" w:sz="0" w:space="0" w:color="auto"/>
        <w:bottom w:val="none" w:sz="0" w:space="0" w:color="auto"/>
        <w:right w:val="none" w:sz="0" w:space="0" w:color="auto"/>
      </w:divBdr>
    </w:div>
    <w:div w:id="404181384">
      <w:bodyDiv w:val="1"/>
      <w:marLeft w:val="0"/>
      <w:marRight w:val="0"/>
      <w:marTop w:val="0"/>
      <w:marBottom w:val="0"/>
      <w:divBdr>
        <w:top w:val="none" w:sz="0" w:space="0" w:color="auto"/>
        <w:left w:val="none" w:sz="0" w:space="0" w:color="auto"/>
        <w:bottom w:val="none" w:sz="0" w:space="0" w:color="auto"/>
        <w:right w:val="none" w:sz="0" w:space="0" w:color="auto"/>
      </w:divBdr>
    </w:div>
    <w:div w:id="421338420">
      <w:bodyDiv w:val="1"/>
      <w:marLeft w:val="0"/>
      <w:marRight w:val="0"/>
      <w:marTop w:val="0"/>
      <w:marBottom w:val="0"/>
      <w:divBdr>
        <w:top w:val="none" w:sz="0" w:space="0" w:color="auto"/>
        <w:left w:val="none" w:sz="0" w:space="0" w:color="auto"/>
        <w:bottom w:val="none" w:sz="0" w:space="0" w:color="auto"/>
        <w:right w:val="none" w:sz="0" w:space="0" w:color="auto"/>
      </w:divBdr>
    </w:div>
    <w:div w:id="498740166">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575476340">
      <w:bodyDiv w:val="1"/>
      <w:marLeft w:val="0"/>
      <w:marRight w:val="0"/>
      <w:marTop w:val="0"/>
      <w:marBottom w:val="0"/>
      <w:divBdr>
        <w:top w:val="none" w:sz="0" w:space="0" w:color="auto"/>
        <w:left w:val="none" w:sz="0" w:space="0" w:color="auto"/>
        <w:bottom w:val="none" w:sz="0" w:space="0" w:color="auto"/>
        <w:right w:val="none" w:sz="0" w:space="0" w:color="auto"/>
      </w:divBdr>
    </w:div>
    <w:div w:id="674067331">
      <w:bodyDiv w:val="1"/>
      <w:marLeft w:val="0"/>
      <w:marRight w:val="0"/>
      <w:marTop w:val="0"/>
      <w:marBottom w:val="0"/>
      <w:divBdr>
        <w:top w:val="none" w:sz="0" w:space="0" w:color="auto"/>
        <w:left w:val="none" w:sz="0" w:space="0" w:color="auto"/>
        <w:bottom w:val="none" w:sz="0" w:space="0" w:color="auto"/>
        <w:right w:val="none" w:sz="0" w:space="0" w:color="auto"/>
      </w:divBdr>
    </w:div>
    <w:div w:id="853152984">
      <w:bodyDiv w:val="1"/>
      <w:marLeft w:val="0"/>
      <w:marRight w:val="0"/>
      <w:marTop w:val="0"/>
      <w:marBottom w:val="0"/>
      <w:divBdr>
        <w:top w:val="none" w:sz="0" w:space="0" w:color="auto"/>
        <w:left w:val="none" w:sz="0" w:space="0" w:color="auto"/>
        <w:bottom w:val="none" w:sz="0" w:space="0" w:color="auto"/>
        <w:right w:val="none" w:sz="0" w:space="0" w:color="auto"/>
      </w:divBdr>
    </w:div>
    <w:div w:id="947349048">
      <w:bodyDiv w:val="1"/>
      <w:marLeft w:val="0"/>
      <w:marRight w:val="0"/>
      <w:marTop w:val="0"/>
      <w:marBottom w:val="0"/>
      <w:divBdr>
        <w:top w:val="none" w:sz="0" w:space="0" w:color="auto"/>
        <w:left w:val="none" w:sz="0" w:space="0" w:color="auto"/>
        <w:bottom w:val="none" w:sz="0" w:space="0" w:color="auto"/>
        <w:right w:val="none" w:sz="0" w:space="0" w:color="auto"/>
      </w:divBdr>
    </w:div>
    <w:div w:id="1171213458">
      <w:bodyDiv w:val="1"/>
      <w:marLeft w:val="0"/>
      <w:marRight w:val="0"/>
      <w:marTop w:val="0"/>
      <w:marBottom w:val="0"/>
      <w:divBdr>
        <w:top w:val="none" w:sz="0" w:space="0" w:color="auto"/>
        <w:left w:val="none" w:sz="0" w:space="0" w:color="auto"/>
        <w:bottom w:val="none" w:sz="0" w:space="0" w:color="auto"/>
        <w:right w:val="none" w:sz="0" w:space="0" w:color="auto"/>
      </w:divBdr>
      <w:divsChild>
        <w:div w:id="1734423247">
          <w:marLeft w:val="0"/>
          <w:marRight w:val="0"/>
          <w:marTop w:val="0"/>
          <w:marBottom w:val="0"/>
          <w:divBdr>
            <w:top w:val="none" w:sz="0" w:space="0" w:color="auto"/>
            <w:left w:val="none" w:sz="0" w:space="0" w:color="auto"/>
            <w:bottom w:val="none" w:sz="0" w:space="0" w:color="auto"/>
            <w:right w:val="none" w:sz="0" w:space="0" w:color="auto"/>
          </w:divBdr>
        </w:div>
      </w:divsChild>
    </w:div>
    <w:div w:id="1413939519">
      <w:bodyDiv w:val="1"/>
      <w:marLeft w:val="0"/>
      <w:marRight w:val="0"/>
      <w:marTop w:val="0"/>
      <w:marBottom w:val="0"/>
      <w:divBdr>
        <w:top w:val="none" w:sz="0" w:space="0" w:color="auto"/>
        <w:left w:val="none" w:sz="0" w:space="0" w:color="auto"/>
        <w:bottom w:val="none" w:sz="0" w:space="0" w:color="auto"/>
        <w:right w:val="none" w:sz="0" w:space="0" w:color="auto"/>
      </w:divBdr>
    </w:div>
    <w:div w:id="1511218432">
      <w:bodyDiv w:val="1"/>
      <w:marLeft w:val="0"/>
      <w:marRight w:val="0"/>
      <w:marTop w:val="0"/>
      <w:marBottom w:val="0"/>
      <w:divBdr>
        <w:top w:val="none" w:sz="0" w:space="0" w:color="auto"/>
        <w:left w:val="none" w:sz="0" w:space="0" w:color="auto"/>
        <w:bottom w:val="none" w:sz="0" w:space="0" w:color="auto"/>
        <w:right w:val="none" w:sz="0" w:space="0" w:color="auto"/>
      </w:divBdr>
    </w:div>
    <w:div w:id="1521818184">
      <w:bodyDiv w:val="1"/>
      <w:marLeft w:val="0"/>
      <w:marRight w:val="0"/>
      <w:marTop w:val="0"/>
      <w:marBottom w:val="0"/>
      <w:divBdr>
        <w:top w:val="none" w:sz="0" w:space="0" w:color="auto"/>
        <w:left w:val="none" w:sz="0" w:space="0" w:color="auto"/>
        <w:bottom w:val="none" w:sz="0" w:space="0" w:color="auto"/>
        <w:right w:val="none" w:sz="0" w:space="0" w:color="auto"/>
      </w:divBdr>
    </w:div>
    <w:div w:id="1860967909">
      <w:bodyDiv w:val="1"/>
      <w:marLeft w:val="0"/>
      <w:marRight w:val="0"/>
      <w:marTop w:val="0"/>
      <w:marBottom w:val="0"/>
      <w:divBdr>
        <w:top w:val="none" w:sz="0" w:space="0" w:color="auto"/>
        <w:left w:val="none" w:sz="0" w:space="0" w:color="auto"/>
        <w:bottom w:val="none" w:sz="0" w:space="0" w:color="auto"/>
        <w:right w:val="none" w:sz="0" w:space="0" w:color="auto"/>
      </w:divBdr>
    </w:div>
    <w:div w:id="2009674743">
      <w:bodyDiv w:val="1"/>
      <w:marLeft w:val="0"/>
      <w:marRight w:val="0"/>
      <w:marTop w:val="0"/>
      <w:marBottom w:val="0"/>
      <w:divBdr>
        <w:top w:val="none" w:sz="0" w:space="0" w:color="auto"/>
        <w:left w:val="none" w:sz="0" w:space="0" w:color="auto"/>
        <w:bottom w:val="none" w:sz="0" w:space="0" w:color="auto"/>
        <w:right w:val="none" w:sz="0" w:space="0" w:color="auto"/>
      </w:divBdr>
    </w:div>
    <w:div w:id="20405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of@regeringskansliet.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remissvar@regeringskansliet.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sejlitz@funktionsratt.se" TargetMode="External"/><Relationship Id="rId5" Type="http://schemas.openxmlformats.org/officeDocument/2006/relationships/numbering" Target="numbering.xml"/><Relationship Id="rId15" Type="http://schemas.openxmlformats.org/officeDocument/2006/relationships/hyperlink" Target="https://funktionsratt.se/wp-content/uploads/2023/11/Funktionsratt-Sverige-remissvar-Forbattrade-mojligheter-for-barn-att-utkrava-sina-rattigheter-enligt-barnkonventionen-SOU-2023-40-diarienr-S2023-02794.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ktionsratt.se/wp-content/uploads/2023/12/Funktionsratt-Sverige-remissvar-For-barn-och-unga-i-samhallsvard-SOU-2023-66-diarienr-S2023-03032.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vo.se/statistik/ej-verkstallda-beslut/" TargetMode="External"/><Relationship Id="rId3" Type="http://schemas.openxmlformats.org/officeDocument/2006/relationships/hyperlink" Target="https://www.ivo.se/globalassets/dokument/publikationer/rapporter/rapporter-2023/vad-har-ivo-sett-2022.pdf" TargetMode="External"/><Relationship Id="rId7" Type="http://schemas.openxmlformats.org/officeDocument/2006/relationships/hyperlink" Target="https://insynsverige.se/documentHandler.ashx?did=1774951" TargetMode="External"/><Relationship Id="rId2" Type="http://schemas.openxmlformats.org/officeDocument/2006/relationships/hyperlink" Target="https://www.ivo.se/globalassets/dokument/publikationer/rapporter/rapporter-2024/vad-har-ivo-sett-2023-1.pdf" TargetMode="External"/><Relationship Id="rId1" Type="http://schemas.openxmlformats.org/officeDocument/2006/relationships/hyperlink" Target="https://mrinstitutet.se/wp-content/uploads/2022/01/Rapport-Allt_ifragasatts_2024.pdf" TargetMode="External"/><Relationship Id="rId6" Type="http://schemas.openxmlformats.org/officeDocument/2006/relationships/hyperlink" Target="https://insynsverige.se/documentHandler.ashx?did=1774951" TargetMode="External"/><Relationship Id="rId5" Type="http://schemas.openxmlformats.org/officeDocument/2006/relationships/hyperlink" Target="https://www.mfd.se/contentassets/694a5be544524c1097bcf8979bb2475d/2024-17-fn-kommittens-slutsatser.pdf" TargetMode="External"/><Relationship Id="rId4" Type="http://schemas.openxmlformats.org/officeDocument/2006/relationships/hyperlink" Target="https://www.ivo.se/globalassets/dokument/publikationer/informationsmaterial/budgetunderlag/ivo-budgetunderlag-2025-202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taS&#246;der\OneDrive%20-%20Funktionsr&#228;tt\Skrivbordet\P&#229;gende%20remissvar\MALL%20Remissvar%20(180207).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24F5E-A1C6-485F-8104-DB37F13E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4CB2D-6FCF-40E8-B7E4-2CDB5C515530}">
  <ds:schemaRefs>
    <ds:schemaRef ds:uri="http://schemas.openxmlformats.org/officeDocument/2006/bibliography"/>
  </ds:schemaRefs>
</ds:datastoreItem>
</file>

<file path=customXml/itemProps3.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 ds:uri="67d30642-fa2f-414a-9a18-777ac9862fba"/>
    <ds:schemaRef ds:uri="14caeeda-9214-4bf6-b317-d2ca0b25aa12"/>
  </ds:schemaRefs>
</ds:datastoreItem>
</file>

<file path=customXml/itemProps4.xml><?xml version="1.0" encoding="utf-8"?>
<ds:datastoreItem xmlns:ds="http://schemas.openxmlformats.org/officeDocument/2006/customXml" ds:itemID="{7A6CB2FC-19F4-4851-8548-D5E9AD953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 Remissvar (180207)</Template>
  <TotalTime>11135</TotalTime>
  <Pages>8</Pages>
  <Words>2387</Words>
  <Characters>12655</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Agneta Söder</dc:creator>
  <cp:lastModifiedBy>Hanna Sejlitz</cp:lastModifiedBy>
  <cp:revision>1268</cp:revision>
  <cp:lastPrinted>2024-08-15T16:05:00Z</cp:lastPrinted>
  <dcterms:created xsi:type="dcterms:W3CDTF">2024-08-19T08:11:00Z</dcterms:created>
  <dcterms:modified xsi:type="dcterms:W3CDTF">2024-09-13T08:04:00Z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ies>
</file>