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D915" w14:textId="2F4F5C15" w:rsidR="006920EE" w:rsidRDefault="006920EE" w:rsidP="00FB26AF">
      <w:pPr>
        <w:ind w:left="2608" w:firstLine="1304"/>
        <w:rPr>
          <w:rFonts w:cs="Arial"/>
        </w:rPr>
      </w:pPr>
      <w:r w:rsidRPr="007652BE">
        <w:rPr>
          <w:rFonts w:cs="Arial"/>
        </w:rPr>
        <w:t>Sundbyberg</w:t>
      </w:r>
      <w:r w:rsidR="00F0393B">
        <w:rPr>
          <w:rFonts w:cs="Arial"/>
        </w:rPr>
        <w:t xml:space="preserve"> </w:t>
      </w:r>
      <w:r w:rsidR="00B62CC5">
        <w:rPr>
          <w:rFonts w:cs="Arial"/>
        </w:rPr>
        <w:t>18</w:t>
      </w:r>
      <w:r w:rsidR="00161DCF">
        <w:rPr>
          <w:rFonts w:cs="Arial"/>
        </w:rPr>
        <w:t xml:space="preserve"> januari</w:t>
      </w:r>
      <w:r w:rsidR="00D804DF">
        <w:rPr>
          <w:rFonts w:cs="Arial"/>
        </w:rPr>
        <w:t xml:space="preserve"> 202</w:t>
      </w:r>
      <w:r w:rsidR="00161DCF">
        <w:rPr>
          <w:rFonts w:cs="Arial"/>
        </w:rPr>
        <w:t>3</w:t>
      </w:r>
      <w:r w:rsidRPr="007652BE">
        <w:rPr>
          <w:rFonts w:cs="Arial"/>
        </w:rPr>
        <w:t xml:space="preserve"> </w:t>
      </w:r>
    </w:p>
    <w:p w14:paraId="19A4E5E6" w14:textId="63792D4E" w:rsidR="00F05E53" w:rsidRDefault="00477063" w:rsidP="000E1E52">
      <w:r>
        <w:rPr>
          <w:rFonts w:cs="Arial"/>
        </w:rPr>
        <w:t>Vår referens:</w:t>
      </w:r>
      <w:r>
        <w:rPr>
          <w:rFonts w:cs="Arial"/>
        </w:rPr>
        <w:br/>
      </w:r>
      <w:hyperlink r:id="rId10" w:history="1">
        <w:r w:rsidR="003E6340" w:rsidRPr="0072676D">
          <w:rPr>
            <w:rStyle w:val="Hyperlnk"/>
            <w:rFonts w:cs="Arial"/>
          </w:rPr>
          <w:t>mia.ahlgren@funktionsratt.se</w:t>
        </w:r>
      </w:hyperlink>
      <w:r w:rsidR="003E6340">
        <w:rPr>
          <w:rFonts w:cs="Arial"/>
        </w:rPr>
        <w:t xml:space="preserve"> </w:t>
      </w:r>
      <w:r w:rsidR="003E6340">
        <w:rPr>
          <w:rFonts w:cs="Arial"/>
        </w:rPr>
        <w:tab/>
      </w:r>
      <w:r w:rsidR="00447D69">
        <w:rPr>
          <w:bCs/>
          <w:szCs w:val="24"/>
        </w:rPr>
        <w:t xml:space="preserve">Till </w:t>
      </w:r>
      <w:r w:rsidR="000E1E52">
        <w:t>Riksdagens socialutskott</w:t>
      </w:r>
    </w:p>
    <w:p w14:paraId="00D90EBE" w14:textId="762B1D0C" w:rsidR="00781213" w:rsidRDefault="00D644C2" w:rsidP="00781213">
      <w:pPr>
        <w:pStyle w:val="Rubrik2"/>
      </w:pPr>
      <w:r>
        <w:t xml:space="preserve">Behov av </w:t>
      </w:r>
      <w:r w:rsidR="00764A75">
        <w:t xml:space="preserve">ändringar i </w:t>
      </w:r>
      <w:r w:rsidR="00DD5170">
        <w:t xml:space="preserve">proposition </w:t>
      </w:r>
      <w:r w:rsidR="00EC0A6B">
        <w:t xml:space="preserve">för att bättre överensstämma med </w:t>
      </w:r>
      <w:r>
        <w:t xml:space="preserve">direktivet </w:t>
      </w:r>
      <w:r w:rsidR="00B53B4E">
        <w:t>om tillgängligh</w:t>
      </w:r>
      <w:r w:rsidR="00B62CC5">
        <w:t>etskrav för produkter och tjänster</w:t>
      </w:r>
    </w:p>
    <w:p w14:paraId="3A774F9F" w14:textId="0E365D02" w:rsidR="00874624" w:rsidRDefault="00874624" w:rsidP="00874624"/>
    <w:p w14:paraId="569ACBD3" w14:textId="45E071FB" w:rsidR="00874624" w:rsidRPr="00874624" w:rsidRDefault="008E5054" w:rsidP="00874624">
      <w:r>
        <w:t xml:space="preserve">Riksdagen </w:t>
      </w:r>
      <w:r w:rsidR="00322F9D">
        <w:t xml:space="preserve">har möjlighet att bidra </w:t>
      </w:r>
      <w:r>
        <w:t>till</w:t>
      </w:r>
      <w:r w:rsidR="00B1644B">
        <w:t xml:space="preserve"> bättre överensstämmelse </w:t>
      </w:r>
      <w:r w:rsidR="002D3D12">
        <w:t xml:space="preserve">med direktivet </w:t>
      </w:r>
      <w:r w:rsidR="00B1644B">
        <w:t>och minska risk</w:t>
      </w:r>
      <w:r>
        <w:t>er</w:t>
      </w:r>
      <w:r w:rsidR="00B1644B">
        <w:t xml:space="preserve"> för förlängt överträdelseförfarande. </w:t>
      </w:r>
      <w:r w:rsidR="003879B2">
        <w:t xml:space="preserve">Några exempel med </w:t>
      </w:r>
      <w:r w:rsidR="002D32EF">
        <w:t>förslag</w:t>
      </w:r>
      <w:r w:rsidR="00964BFA">
        <w:t xml:space="preserve"> </w:t>
      </w:r>
      <w:r w:rsidR="00CE645B">
        <w:t>till lösningar.</w:t>
      </w:r>
    </w:p>
    <w:p w14:paraId="08AFC44A" w14:textId="5A09FD02" w:rsidR="00D644C2" w:rsidRDefault="00D644C2" w:rsidP="00D644C2"/>
    <w:p w14:paraId="76A906DB" w14:textId="3C75423D" w:rsidR="00EC0A6B" w:rsidRDefault="00EC0A6B" w:rsidP="00EC0A6B">
      <w:pPr>
        <w:pStyle w:val="Rubrik3"/>
      </w:pPr>
      <w:r>
        <w:t xml:space="preserve">1 </w:t>
      </w:r>
      <w:r w:rsidR="008340D1">
        <w:t>Ändra t</w:t>
      </w:r>
      <w:r>
        <w:t xml:space="preserve">itel på lag </w:t>
      </w:r>
      <w:r w:rsidR="008340D1">
        <w:t>i enlighet med direktivet</w:t>
      </w:r>
    </w:p>
    <w:p w14:paraId="221D0AB7" w14:textId="3D2711B3" w:rsidR="00D644C2" w:rsidRDefault="00D644C2" w:rsidP="00D644C2">
      <w:r>
        <w:t xml:space="preserve">Förslaget till svensk titel i </w:t>
      </w:r>
      <w:r w:rsidR="00B1644B">
        <w:t>propositionen</w:t>
      </w:r>
      <w:r w:rsidR="00954002">
        <w:t xml:space="preserve"> avviker från direktivet</w:t>
      </w:r>
      <w:r w:rsidR="00C722E2">
        <w:t>.</w:t>
      </w:r>
    </w:p>
    <w:p w14:paraId="1635995C" w14:textId="77777777" w:rsidR="009517A6" w:rsidRDefault="009517A6" w:rsidP="00D644C2"/>
    <w:p w14:paraId="4C3C236C" w14:textId="34141E15" w:rsidR="00D644C2" w:rsidRDefault="00D644C2" w:rsidP="00D644C2">
      <w:pPr>
        <w:rPr>
          <w:b/>
          <w:bCs/>
        </w:rPr>
      </w:pPr>
      <w:r>
        <w:t xml:space="preserve">Lösning: </w:t>
      </w:r>
      <w:r w:rsidR="00EC0A6B">
        <w:t>Ta bort ordet vissa så att titeln</w:t>
      </w:r>
      <w:r w:rsidR="001548A2">
        <w:t xml:space="preserve"> överensstämmer med direkt</w:t>
      </w:r>
      <w:r w:rsidR="00020112">
        <w:t>i</w:t>
      </w:r>
      <w:r w:rsidR="001548A2">
        <w:t xml:space="preserve">vet: </w:t>
      </w:r>
      <w:r w:rsidR="00EC0A6B">
        <w:rPr>
          <w:b/>
          <w:bCs/>
        </w:rPr>
        <w:t>L</w:t>
      </w:r>
      <w:r w:rsidR="00EC0A6B" w:rsidRPr="00EC0A6B">
        <w:rPr>
          <w:b/>
          <w:bCs/>
        </w:rPr>
        <w:t>ag om tillgänglighet till produkter och tjänster</w:t>
      </w:r>
      <w:r w:rsidR="00EF1044">
        <w:rPr>
          <w:b/>
          <w:bCs/>
        </w:rPr>
        <w:t>.</w:t>
      </w:r>
    </w:p>
    <w:p w14:paraId="44501B3B" w14:textId="503179E7" w:rsidR="00D47D17" w:rsidRDefault="00D47D17" w:rsidP="00D644C2">
      <w:pPr>
        <w:rPr>
          <w:b/>
          <w:bCs/>
        </w:rPr>
      </w:pPr>
    </w:p>
    <w:p w14:paraId="7AD2EB81" w14:textId="0CBA274B" w:rsidR="00C722E2" w:rsidRDefault="00D47D17" w:rsidP="00C722E2">
      <w:r w:rsidRPr="00D47D17">
        <w:t>Motivering:</w:t>
      </w:r>
      <w:r w:rsidR="00C722E2">
        <w:t xml:space="preserve"> Förslaget i proposition begränsar omfattning, förståelsen av innehållet och försvårar framtida lagstiftning i andra sakfrågor.</w:t>
      </w:r>
    </w:p>
    <w:p w14:paraId="151E7A19" w14:textId="21A5C6D8" w:rsidR="00D47D17" w:rsidRPr="00D47D17" w:rsidRDefault="00C722E2" w:rsidP="00D644C2">
      <w:r>
        <w:t xml:space="preserve">En titel som </w:t>
      </w:r>
      <w:r w:rsidR="00D47D17">
        <w:t xml:space="preserve">motsvarar </w:t>
      </w:r>
      <w:r w:rsidR="000819CD">
        <w:t xml:space="preserve">direktivet </w:t>
      </w:r>
      <w:r w:rsidR="004D0E91">
        <w:t>är en förutsättning</w:t>
      </w:r>
      <w:r w:rsidR="008174EE">
        <w:t xml:space="preserve"> för ett</w:t>
      </w:r>
      <w:r w:rsidR="00303D35">
        <w:t xml:space="preserve"> hållbar</w:t>
      </w:r>
      <w:r w:rsidR="008174EE">
        <w:t xml:space="preserve">t regelverk </w:t>
      </w:r>
      <w:r w:rsidR="0025157C">
        <w:t xml:space="preserve">eftersom </w:t>
      </w:r>
      <w:r w:rsidR="00000847">
        <w:t xml:space="preserve">bestämmelser i </w:t>
      </w:r>
      <w:r w:rsidR="006F7BFE">
        <w:t>bilagor</w:t>
      </w:r>
      <w:r w:rsidR="00000847">
        <w:t xml:space="preserve"> om tillgänglighetskrav kan användas </w:t>
      </w:r>
      <w:r w:rsidR="00FD679A">
        <w:t xml:space="preserve">i fler sammanhang. </w:t>
      </w:r>
      <w:r w:rsidR="006F7BFE">
        <w:t>Kraven</w:t>
      </w:r>
      <w:r w:rsidR="00FD679A">
        <w:t xml:space="preserve"> ger förutsättningar för </w:t>
      </w:r>
      <w:r w:rsidR="004F2EF7">
        <w:t>konkurrens</w:t>
      </w:r>
      <w:r w:rsidR="002049DE">
        <w:t>,</w:t>
      </w:r>
      <w:r w:rsidR="004F2EF7">
        <w:t xml:space="preserve"> förutsägbarhet </w:t>
      </w:r>
      <w:r w:rsidR="002049DE">
        <w:t xml:space="preserve">och samordning </w:t>
      </w:r>
      <w:r w:rsidR="004F2EF7">
        <w:t xml:space="preserve">på den inre marknaden </w:t>
      </w:r>
      <w:r w:rsidR="000B668C">
        <w:t>och</w:t>
      </w:r>
      <w:r w:rsidR="003D5C20">
        <w:t xml:space="preserve"> kopplas till nya </w:t>
      </w:r>
      <w:r w:rsidR="005E079E">
        <w:t xml:space="preserve">direktiv och förordningar. </w:t>
      </w:r>
    </w:p>
    <w:p w14:paraId="1DE5EAA7" w14:textId="1867DBB1" w:rsidR="00D644C2" w:rsidRDefault="00D644C2" w:rsidP="00D644C2"/>
    <w:p w14:paraId="6363D2AA" w14:textId="391ABB6B" w:rsidR="00D644C2" w:rsidRDefault="00EC0A6B" w:rsidP="00EC0A6B">
      <w:pPr>
        <w:pStyle w:val="Rubrik3"/>
      </w:pPr>
      <w:r>
        <w:t>2 Inför artiklar som saknas från direktivet i svensk författning</w:t>
      </w:r>
    </w:p>
    <w:p w14:paraId="2E6B939B" w14:textId="79450529" w:rsidR="00A56B92" w:rsidRDefault="00C217C3" w:rsidP="001468CA">
      <w:r>
        <w:t>T</w:t>
      </w:r>
      <w:r w:rsidR="0036731D">
        <w:t>illgänglighetskraven i bilagorna I och V</w:t>
      </w:r>
      <w:r w:rsidR="00530DDE">
        <w:t xml:space="preserve"> och </w:t>
      </w:r>
      <w:r w:rsidR="0036731D">
        <w:t>flera artiklar</w:t>
      </w:r>
      <w:r w:rsidR="00530DDE">
        <w:t>,</w:t>
      </w:r>
      <w:r w:rsidR="0036731D">
        <w:t xml:space="preserve"> saknas i </w:t>
      </w:r>
      <w:r w:rsidR="00530DDE">
        <w:t xml:space="preserve">förslag till </w:t>
      </w:r>
      <w:r w:rsidR="00A56B92">
        <w:t>svensk författning</w:t>
      </w:r>
      <w:r w:rsidR="0036731D">
        <w:t>.</w:t>
      </w:r>
      <w:r w:rsidR="004C5AD4">
        <w:t xml:space="preserve"> Se bilaga med en snabb översikt av skillnaderna i proposition jämfört med direktivet.</w:t>
      </w:r>
    </w:p>
    <w:p w14:paraId="16425F8C" w14:textId="0B582E0B" w:rsidR="009517A6" w:rsidRDefault="009517A6" w:rsidP="001468CA"/>
    <w:p w14:paraId="50EB079B" w14:textId="0DC92C9C" w:rsidR="009517A6" w:rsidRDefault="009517A6" w:rsidP="001468CA">
      <w:r>
        <w:t xml:space="preserve">Lösning: </w:t>
      </w:r>
      <w:r w:rsidR="00B72C1A">
        <w:t xml:space="preserve">Inför text </w:t>
      </w:r>
      <w:r w:rsidR="00686A3D">
        <w:t xml:space="preserve">som överensstämmer med </w:t>
      </w:r>
      <w:r>
        <w:t>direktivet</w:t>
      </w:r>
      <w:r w:rsidR="00F6523C">
        <w:t>s</w:t>
      </w:r>
      <w:r>
        <w:t xml:space="preserve"> </w:t>
      </w:r>
      <w:r w:rsidR="00507AAD">
        <w:t>artik</w:t>
      </w:r>
      <w:r w:rsidR="0033323F">
        <w:t xml:space="preserve">lar </w:t>
      </w:r>
      <w:r w:rsidR="00167429">
        <w:t xml:space="preserve">2, </w:t>
      </w:r>
      <w:r w:rsidR="00507AAD">
        <w:t>3</w:t>
      </w:r>
      <w:r w:rsidR="006B1312">
        <w:t xml:space="preserve">, </w:t>
      </w:r>
      <w:r w:rsidR="0045469F">
        <w:t>24 och 29,</w:t>
      </w:r>
      <w:r w:rsidR="00530DDE">
        <w:t xml:space="preserve"> även</w:t>
      </w:r>
      <w:r w:rsidR="0033323F">
        <w:t xml:space="preserve"> </w:t>
      </w:r>
      <w:r w:rsidR="00B72C1A">
        <w:t>bilagorna I och V</w:t>
      </w:r>
      <w:r w:rsidR="002E2D28">
        <w:t xml:space="preserve"> i svensk författning.</w:t>
      </w:r>
    </w:p>
    <w:p w14:paraId="03C3A8EF" w14:textId="0434881C" w:rsidR="00E7483E" w:rsidRDefault="00E7483E" w:rsidP="001468CA"/>
    <w:p w14:paraId="6CEEE201" w14:textId="0FABAE67" w:rsidR="002E2D28" w:rsidRDefault="00E7483E" w:rsidP="001468CA">
      <w:r>
        <w:t xml:space="preserve">Motivering: </w:t>
      </w:r>
      <w:r w:rsidR="00CE4D23">
        <w:t>Alla ändringar</w:t>
      </w:r>
      <w:r w:rsidR="002E2D28">
        <w:t xml:space="preserve"> </w:t>
      </w:r>
      <w:r w:rsidR="000B668C">
        <w:t xml:space="preserve">och undantag </w:t>
      </w:r>
      <w:r w:rsidR="00CE4D23">
        <w:t>i svensk författning innebär ökad risk för fragmentiserat regelverk vilket är precis det tillgänglighetsdirektivet har för avsikt att motverka.</w:t>
      </w:r>
      <w:r w:rsidR="002E2D28">
        <w:t xml:space="preserve"> Det försvårar </w:t>
      </w:r>
      <w:r w:rsidR="002D32EF">
        <w:t xml:space="preserve">för </w:t>
      </w:r>
      <w:r w:rsidR="002E2D28">
        <w:t xml:space="preserve">konkurrens och inkludering för svenska aktörer. </w:t>
      </w:r>
    </w:p>
    <w:p w14:paraId="6372BDCE" w14:textId="77777777" w:rsidR="002E2D28" w:rsidRDefault="002E2D28" w:rsidP="001468CA"/>
    <w:p w14:paraId="31D0357D" w14:textId="23613674" w:rsidR="004C5AD4" w:rsidRDefault="0014712B" w:rsidP="001468CA">
      <w:r>
        <w:t xml:space="preserve">Redan i </w:t>
      </w:r>
      <w:hyperlink r:id="rId11" w:history="1">
        <w:r>
          <w:rPr>
            <w:rStyle w:val="Hyperlnk"/>
          </w:rPr>
          <w:t>b</w:t>
        </w:r>
        <w:r w:rsidRPr="00123A67">
          <w:rPr>
            <w:rStyle w:val="Hyperlnk"/>
          </w:rPr>
          <w:t>etänkandets bilaga 6</w:t>
        </w:r>
      </w:hyperlink>
      <w:r>
        <w:t xml:space="preserve"> (sid 688 digital fil) finns en korrelationstabell i förhållande till direktivets artiklar. Av tabellen framgår tydligt att flera artiklar saknar motsvarighet</w:t>
      </w:r>
      <w:r w:rsidR="00991C77">
        <w:t>.</w:t>
      </w:r>
    </w:p>
    <w:p w14:paraId="020940CB" w14:textId="77777777" w:rsidR="004C5AD4" w:rsidRDefault="004C5AD4" w:rsidP="001468CA"/>
    <w:p w14:paraId="3A930974" w14:textId="584B206D" w:rsidR="000F7B3E" w:rsidRDefault="00E7483E" w:rsidP="001468CA">
      <w:r>
        <w:lastRenderedPageBreak/>
        <w:t xml:space="preserve">Vissa delar av artikel 3, till exempel nödnummer 112 saknas i </w:t>
      </w:r>
      <w:r w:rsidR="00991C77">
        <w:t xml:space="preserve">förslag till </w:t>
      </w:r>
      <w:r w:rsidR="008D7D0D">
        <w:t>svensk författning med hänvisning till att det finns ett avtal med SOS alarm</w:t>
      </w:r>
      <w:r w:rsidR="00036C92">
        <w:t xml:space="preserve">. </w:t>
      </w:r>
      <w:r w:rsidR="00711037">
        <w:t>D</w:t>
      </w:r>
      <w:r w:rsidR="00ED7676">
        <w:t>et</w:t>
      </w:r>
      <w:r w:rsidR="00DD616C">
        <w:t xml:space="preserve"> rör europeiskt samarbete och</w:t>
      </w:r>
      <w:r w:rsidR="00ED7676">
        <w:t xml:space="preserve"> behöver finnas med i </w:t>
      </w:r>
      <w:r w:rsidR="00711037">
        <w:t>svensk författning även om</w:t>
      </w:r>
      <w:r w:rsidR="00ED7676">
        <w:t xml:space="preserve"> nuvarande lösning sker genom ett </w:t>
      </w:r>
      <w:r w:rsidR="00711037">
        <w:t>avtal</w:t>
      </w:r>
      <w:r w:rsidR="00ED7676">
        <w:t xml:space="preserve">. </w:t>
      </w:r>
      <w:r w:rsidR="00302341">
        <w:t xml:space="preserve">Definitionen av </w:t>
      </w:r>
      <w:r w:rsidR="006863BE">
        <w:t xml:space="preserve">e-böcker överensstämmer inte med direktivet. </w:t>
      </w:r>
    </w:p>
    <w:p w14:paraId="34EA04A4" w14:textId="77777777" w:rsidR="000F7B3E" w:rsidRDefault="000F7B3E" w:rsidP="001468CA"/>
    <w:p w14:paraId="4D2FD770" w14:textId="5FD8DC53" w:rsidR="000B4E56" w:rsidRDefault="006B1312" w:rsidP="001468CA">
      <w:r>
        <w:t>Artikel 24</w:t>
      </w:r>
      <w:r w:rsidR="00A50F5E">
        <w:t xml:space="preserve">.2 </w:t>
      </w:r>
      <w:r>
        <w:t xml:space="preserve">som kopplar till andra unionsakter </w:t>
      </w:r>
      <w:r w:rsidR="000116FF">
        <w:t>behöver</w:t>
      </w:r>
      <w:r w:rsidR="00711037">
        <w:t xml:space="preserve"> </w:t>
      </w:r>
      <w:r w:rsidR="00036C92">
        <w:t xml:space="preserve">omfattas av </w:t>
      </w:r>
      <w:r w:rsidR="00711037">
        <w:t xml:space="preserve">svensk </w:t>
      </w:r>
      <w:r w:rsidR="00036C92">
        <w:t>författning</w:t>
      </w:r>
      <w:r w:rsidR="00893BF5">
        <w:t xml:space="preserve">. </w:t>
      </w:r>
      <w:r w:rsidR="002D32EF">
        <w:t>Direktivet</w:t>
      </w:r>
      <w:r w:rsidR="00A8701B">
        <w:t xml:space="preserve"> är redan beslutad av EU</w:t>
      </w:r>
      <w:r w:rsidR="002D32EF">
        <w:t>. Artikeln har införts i andra länder</w:t>
      </w:r>
      <w:r w:rsidR="00AF1EC4">
        <w:t xml:space="preserve">. Det </w:t>
      </w:r>
      <w:r w:rsidR="00A8701B">
        <w:t>behöv</w:t>
      </w:r>
      <w:r w:rsidR="00893BF5">
        <w:t>s in</w:t>
      </w:r>
      <w:r w:rsidR="00AF1EC4">
        <w:t>te</w:t>
      </w:r>
      <w:r w:rsidR="00893BF5">
        <w:t xml:space="preserve"> </w:t>
      </w:r>
      <w:r w:rsidR="00A8701B">
        <w:t>mer</w:t>
      </w:r>
      <w:r w:rsidR="00893BF5">
        <w:t xml:space="preserve"> utredning. </w:t>
      </w:r>
      <w:r w:rsidR="00681285">
        <w:t xml:space="preserve">Finns koppling till </w:t>
      </w:r>
      <w:r w:rsidR="00B61A5A">
        <w:t xml:space="preserve">upphandlingsdirektiven och </w:t>
      </w:r>
      <w:r w:rsidR="00681285">
        <w:t>förordning om</w:t>
      </w:r>
      <w:r w:rsidR="00696489">
        <w:t xml:space="preserve"> strukturfonder</w:t>
      </w:r>
      <w:r w:rsidR="00A8701B">
        <w:t>. Finns i flera kommande d</w:t>
      </w:r>
      <w:r w:rsidR="00696489">
        <w:t>irektiv</w:t>
      </w:r>
      <w:r w:rsidR="004A3668">
        <w:t xml:space="preserve"> och förordningar</w:t>
      </w:r>
      <w:r w:rsidR="00696489">
        <w:t xml:space="preserve"> </w:t>
      </w:r>
      <w:r w:rsidR="000116FF">
        <w:t>på olika områden.</w:t>
      </w:r>
    </w:p>
    <w:p w14:paraId="3149E98F" w14:textId="77777777" w:rsidR="000B4E56" w:rsidRDefault="000B4E56" w:rsidP="001468CA"/>
    <w:p w14:paraId="6E563EE2" w14:textId="003A3AF8" w:rsidR="00E7483E" w:rsidRDefault="004A3668" w:rsidP="001468CA">
      <w:r>
        <w:t>För</w:t>
      </w:r>
      <w:r w:rsidR="00711037">
        <w:t xml:space="preserve"> artikel 29 </w:t>
      </w:r>
      <w:r w:rsidR="009B2907">
        <w:t xml:space="preserve">se </w:t>
      </w:r>
      <w:r w:rsidR="00631238">
        <w:t xml:space="preserve">även </w:t>
      </w:r>
      <w:r w:rsidR="009B2907">
        <w:t xml:space="preserve">vårt remissvar om det </w:t>
      </w:r>
      <w:r w:rsidR="00711037">
        <w:t>parallell</w:t>
      </w:r>
      <w:r w:rsidR="009B2907">
        <w:t>a</w:t>
      </w:r>
      <w:r w:rsidR="00711037">
        <w:t xml:space="preserve"> arbete</w:t>
      </w:r>
      <w:r w:rsidR="009B2907">
        <w:t>t</w:t>
      </w:r>
      <w:r w:rsidR="00711037">
        <w:t xml:space="preserve"> med </w:t>
      </w:r>
      <w:hyperlink r:id="rId12" w:history="1">
        <w:r w:rsidR="00711037" w:rsidRPr="009B2907">
          <w:rPr>
            <w:rStyle w:val="Hyperlnk"/>
          </w:rPr>
          <w:t>grupptalan som rör konsumenter</w:t>
        </w:r>
      </w:hyperlink>
      <w:r w:rsidR="00711037">
        <w:t xml:space="preserve"> </w:t>
      </w:r>
      <w:r w:rsidR="009B2907">
        <w:t>för en smidig lösning</w:t>
      </w:r>
      <w:r w:rsidR="00D73963">
        <w:t>.</w:t>
      </w:r>
      <w:r w:rsidR="009B2907">
        <w:t xml:space="preserve"> </w:t>
      </w:r>
      <w:r w:rsidR="002B44AE">
        <w:t xml:space="preserve"> </w:t>
      </w:r>
    </w:p>
    <w:p w14:paraId="27C14E4C" w14:textId="3DE58849" w:rsidR="000C7E95" w:rsidRDefault="000C7E95" w:rsidP="001468CA"/>
    <w:p w14:paraId="7FC29774" w14:textId="6633BCE3" w:rsidR="000C7E95" w:rsidRDefault="000C7E95" w:rsidP="000C7E95">
      <w:pPr>
        <w:pStyle w:val="Rubrik3"/>
      </w:pPr>
      <w:r>
        <w:t>3</w:t>
      </w:r>
      <w:r w:rsidRPr="0043557A">
        <w:t xml:space="preserve"> </w:t>
      </w:r>
      <w:r w:rsidR="008B4231">
        <w:t>Tid för införande och</w:t>
      </w:r>
      <w:r>
        <w:t xml:space="preserve"> konsekvenser av </w:t>
      </w:r>
      <w:r w:rsidR="00D20217">
        <w:t>ikraftträdande</w:t>
      </w:r>
      <w:r>
        <w:t xml:space="preserve"> 2025</w:t>
      </w:r>
    </w:p>
    <w:p w14:paraId="3F9F0B37" w14:textId="144A6FA7" w:rsidR="000759C9" w:rsidRDefault="000759C9" w:rsidP="000759C9">
      <w:r>
        <w:t xml:space="preserve">Propositionen </w:t>
      </w:r>
      <w:r w:rsidR="000C5259">
        <w:t>föreslår att den svenska lagen ska träda i kraft 2025</w:t>
      </w:r>
      <w:r w:rsidR="00276D9D">
        <w:t xml:space="preserve">. I direktivet står </w:t>
      </w:r>
      <w:r w:rsidR="000C5259">
        <w:t>att lagstiftning ska vara införd 2022.</w:t>
      </w:r>
    </w:p>
    <w:p w14:paraId="3050AA82" w14:textId="21AA0011" w:rsidR="000C5259" w:rsidRDefault="000C5259" w:rsidP="000759C9"/>
    <w:p w14:paraId="11D1408E" w14:textId="0F348916" w:rsidR="000C5259" w:rsidRPr="000759C9" w:rsidRDefault="000C5259" w:rsidP="000759C9">
      <w:r>
        <w:t xml:space="preserve">Lösning: </w:t>
      </w:r>
      <w:r w:rsidR="00363008">
        <w:t>Överväg datum för införande utifrån</w:t>
      </w:r>
      <w:r>
        <w:t xml:space="preserve"> konsekvenser med tolkning av ikraftträdande</w:t>
      </w:r>
      <w:r w:rsidR="00E63B50">
        <w:t xml:space="preserve"> och formuleringar i linje med direktivet.</w:t>
      </w:r>
    </w:p>
    <w:p w14:paraId="673946A2" w14:textId="77777777" w:rsidR="000C7E95" w:rsidRDefault="000C7E95" w:rsidP="000C7E95"/>
    <w:p w14:paraId="1B579AAF" w14:textId="326D9002" w:rsidR="000C7E95" w:rsidRDefault="000C5259" w:rsidP="000C7E95">
      <w:r>
        <w:t xml:space="preserve">Motivering: </w:t>
      </w:r>
      <w:r w:rsidR="00D20217">
        <w:t>28 juni 2022 var deadline för införande av lag i medlemsländerna. Överträdelseförfaranden har inletts</w:t>
      </w:r>
      <w:r>
        <w:t xml:space="preserve"> av EU-kommissionen</w:t>
      </w:r>
      <w:r w:rsidR="00D20217">
        <w:t xml:space="preserve">. I propositionen föreslås att </w:t>
      </w:r>
      <w:r w:rsidR="006548BC">
        <w:t xml:space="preserve">kraven ska tas fram genom föreskrifter, trots att de redan </w:t>
      </w:r>
      <w:r w:rsidR="00887C5B">
        <w:t xml:space="preserve">gäller genom </w:t>
      </w:r>
      <w:r w:rsidR="006548BC">
        <w:t xml:space="preserve">direktivet, och att den svenska lagen ska </w:t>
      </w:r>
      <w:r w:rsidR="00CD5A27">
        <w:t xml:space="preserve">träda </w:t>
      </w:r>
      <w:proofErr w:type="gramStart"/>
      <w:r w:rsidR="00CD5A27">
        <w:t>ikraft</w:t>
      </w:r>
      <w:proofErr w:type="gramEnd"/>
      <w:r w:rsidR="00CD5A27">
        <w:t xml:space="preserve"> 2025. I </w:t>
      </w:r>
      <w:r>
        <w:t xml:space="preserve">till exempel </w:t>
      </w:r>
      <w:r w:rsidR="00CD5A27">
        <w:t xml:space="preserve">Danmark gäller lagen sedan juni 2022. </w:t>
      </w:r>
      <w:r>
        <w:t xml:space="preserve">Det kommer att ta tid att </w:t>
      </w:r>
      <w:r w:rsidR="0036113E">
        <w:t>besluta om tillsynsmyndigheter och för dessa att ta fram föreskrifter, som vi inte vet i vilken utsträckning de kommer att överensstämma med bilagorna. Stor risk för mindre tid för svenska aktörer att förbereda sig inför marknadskontroll och tillsyn liksom ökade kostnader</w:t>
      </w:r>
      <w:r w:rsidR="00165F12">
        <w:t xml:space="preserve"> om inte lagen och kraven i bilagor införs tidigare.</w:t>
      </w:r>
    </w:p>
    <w:p w14:paraId="3F29C832" w14:textId="40F20805" w:rsidR="000F7B3E" w:rsidRDefault="000F7B3E" w:rsidP="001468CA"/>
    <w:p w14:paraId="1F432D9B" w14:textId="6F42C822" w:rsidR="008277A0" w:rsidRDefault="000C7E95" w:rsidP="0043557A">
      <w:pPr>
        <w:pStyle w:val="Rubrik3"/>
      </w:pPr>
      <w:r>
        <w:t>4</w:t>
      </w:r>
      <w:r w:rsidR="000F7B3E" w:rsidRPr="0043557A">
        <w:t xml:space="preserve"> </w:t>
      </w:r>
      <w:r w:rsidR="00165F12">
        <w:t>F</w:t>
      </w:r>
      <w:r w:rsidR="00201EC3">
        <w:t>ortsatt</w:t>
      </w:r>
      <w:r w:rsidR="00AE648B" w:rsidRPr="0043557A">
        <w:t xml:space="preserve"> </w:t>
      </w:r>
      <w:r w:rsidR="008277A0" w:rsidRPr="0043557A">
        <w:t>utred</w:t>
      </w:r>
      <w:r w:rsidR="0006285A">
        <w:t>ning</w:t>
      </w:r>
      <w:r w:rsidR="00665C39">
        <w:t xml:space="preserve"> av grundlag </w:t>
      </w:r>
      <w:r w:rsidR="0006285A">
        <w:t xml:space="preserve">för </w:t>
      </w:r>
      <w:r w:rsidR="00AE648B" w:rsidRPr="0043557A">
        <w:t>full överensstämmelse</w:t>
      </w:r>
      <w:r w:rsidR="0043557A">
        <w:t xml:space="preserve"> </w:t>
      </w:r>
    </w:p>
    <w:p w14:paraId="001441A7" w14:textId="14BC1BF3" w:rsidR="00292950" w:rsidRDefault="00292950" w:rsidP="00292950">
      <w:r>
        <w:t xml:space="preserve">Lagrådet har lyft </w:t>
      </w:r>
      <w:r w:rsidR="00A965A2">
        <w:t xml:space="preserve">fram </w:t>
      </w:r>
      <w:r w:rsidR="0006285A">
        <w:t xml:space="preserve">behov av </w:t>
      </w:r>
      <w:r w:rsidR="00065FEE">
        <w:t xml:space="preserve">utredning </w:t>
      </w:r>
      <w:r w:rsidR="00665C39">
        <w:t xml:space="preserve">som rör </w:t>
      </w:r>
      <w:r w:rsidR="003B1440">
        <w:t xml:space="preserve">normgivning och </w:t>
      </w:r>
      <w:r w:rsidR="00065FEE">
        <w:t>grundlag</w:t>
      </w:r>
      <w:r w:rsidR="00686A3D">
        <w:t>sfrågor som</w:t>
      </w:r>
      <w:r w:rsidR="00665C39">
        <w:t xml:space="preserve"> påverkar förutsättningar för genomförande.</w:t>
      </w:r>
    </w:p>
    <w:p w14:paraId="4051C1C5" w14:textId="77777777" w:rsidR="00065FEE" w:rsidRDefault="00065FEE" w:rsidP="00292950"/>
    <w:p w14:paraId="3D8D6799" w14:textId="5BD3FFE7" w:rsidR="00325903" w:rsidRPr="00292950" w:rsidRDefault="00325903" w:rsidP="00292950">
      <w:r>
        <w:t xml:space="preserve">Lösning: </w:t>
      </w:r>
      <w:r w:rsidR="00665C39">
        <w:t>S</w:t>
      </w:r>
      <w:r>
        <w:t xml:space="preserve">kyndsamt </w:t>
      </w:r>
      <w:r w:rsidR="00AF630C">
        <w:t xml:space="preserve">utreda </w:t>
      </w:r>
      <w:r>
        <w:t>frågor som rör grundlagen.</w:t>
      </w:r>
    </w:p>
    <w:p w14:paraId="5322DD76" w14:textId="77777777" w:rsidR="0043557A" w:rsidRDefault="0043557A" w:rsidP="00AE648B"/>
    <w:p w14:paraId="26F1C063" w14:textId="7D657843" w:rsidR="006920EE" w:rsidRPr="00964BFA" w:rsidRDefault="00325903" w:rsidP="00665C39">
      <w:pPr>
        <w:rPr>
          <w:szCs w:val="24"/>
        </w:rPr>
      </w:pPr>
      <w:r>
        <w:t>Motivering:</w:t>
      </w:r>
      <w:r w:rsidR="00734CC5">
        <w:t xml:space="preserve"> Oklarheterna kring</w:t>
      </w:r>
      <w:r w:rsidR="00046F69">
        <w:t xml:space="preserve"> normgivning som lyfts av </w:t>
      </w:r>
      <w:r w:rsidR="00E11C25">
        <w:t>Lagrådet</w:t>
      </w:r>
      <w:r w:rsidR="00046F69">
        <w:t xml:space="preserve"> (sid 5 yttrande) </w:t>
      </w:r>
      <w:r w:rsidR="00734CC5">
        <w:t xml:space="preserve">behöver </w:t>
      </w:r>
      <w:r w:rsidR="00E11C25">
        <w:t>utredas</w:t>
      </w:r>
      <w:r w:rsidR="000C7E95">
        <w:t xml:space="preserve"> snarast</w:t>
      </w:r>
      <w:r w:rsidR="00E11C25">
        <w:t xml:space="preserve">. </w:t>
      </w:r>
      <w:r w:rsidR="0039702B">
        <w:t xml:space="preserve">Sannolikt krav från EU. </w:t>
      </w:r>
      <w:r w:rsidR="00E11C25">
        <w:t xml:space="preserve">Liknande situation tidigare </w:t>
      </w:r>
      <w:r w:rsidR="000C7E95">
        <w:t xml:space="preserve">med direktivet </w:t>
      </w:r>
      <w:r w:rsidR="00E11C25">
        <w:t>om</w:t>
      </w:r>
      <w:r w:rsidR="000C7E95">
        <w:t xml:space="preserve"> audiovisuella medietjänster</w:t>
      </w:r>
      <w:r w:rsidR="008E165D">
        <w:t xml:space="preserve"> </w:t>
      </w:r>
      <w:r w:rsidR="0039702B">
        <w:t xml:space="preserve">med flera ändringar </w:t>
      </w:r>
      <w:r w:rsidR="008E165D">
        <w:t>efter införande i nationell rätt.</w:t>
      </w:r>
    </w:p>
    <w:sectPr w:rsidR="006920EE" w:rsidRPr="00964BFA" w:rsidSect="003860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2268" w:bottom="1418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424D" w14:textId="77777777" w:rsidR="002A5AF0" w:rsidRDefault="002A5AF0">
      <w:r>
        <w:separator/>
      </w:r>
    </w:p>
  </w:endnote>
  <w:endnote w:type="continuationSeparator" w:id="0">
    <w:p w14:paraId="7D3C86E5" w14:textId="77777777" w:rsidR="002A5AF0" w:rsidRDefault="002A5AF0">
      <w:r>
        <w:continuationSeparator/>
      </w:r>
    </w:p>
  </w:endnote>
  <w:endnote w:type="continuationNotice" w:id="1">
    <w:p w14:paraId="7D0AEB5A" w14:textId="77777777" w:rsidR="002A5AF0" w:rsidRDefault="002A5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F5EC" w14:textId="77777777" w:rsidR="000E1E52" w:rsidRDefault="000E1E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090544"/>
      <w:docPartObj>
        <w:docPartGallery w:val="Page Numbers (Bottom of Page)"/>
        <w:docPartUnique/>
      </w:docPartObj>
    </w:sdtPr>
    <w:sdtContent>
      <w:sdt>
        <w:sdtPr>
          <w:id w:val="1811362264"/>
          <w:docPartObj>
            <w:docPartGallery w:val="Page Numbers (Top of Page)"/>
            <w:docPartUnique/>
          </w:docPartObj>
        </w:sdtPr>
        <w:sdtContent>
          <w:p w14:paraId="772E7464" w14:textId="77777777" w:rsidR="00A80278" w:rsidRDefault="00DE6BDD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3405A1" w14:textId="77777777" w:rsidR="00F81096" w:rsidRPr="00D16760" w:rsidRDefault="00000000" w:rsidP="00A80278">
    <w:pPr>
      <w:spacing w:before="24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FED1" w14:textId="77777777" w:rsidR="003F558B" w:rsidRDefault="00DE6BDD" w:rsidP="00A80278">
    <w:pPr>
      <w:pStyle w:val="Sidfot"/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DA194D" wp14:editId="44098939">
              <wp:simplePos x="0" y="0"/>
              <wp:positionH relativeFrom="column">
                <wp:posOffset>-1447800</wp:posOffset>
              </wp:positionH>
              <wp:positionV relativeFrom="paragraph">
                <wp:posOffset>-86995</wp:posOffset>
              </wp:positionV>
              <wp:extent cx="7562850" cy="635"/>
              <wp:effectExtent l="7620" t="8255" r="1143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191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4pt;margin-top:-6.85pt;width:595.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" strokecolor="#c1004b"/>
          </w:pict>
        </mc:Fallback>
      </mc:AlternateContent>
    </w:r>
    <w:r w:rsidRPr="00A80278">
      <w:rPr>
        <w:rFonts w:ascii="Arial" w:hAnsi="Arial" w:cs="Arial"/>
        <w:sz w:val="20"/>
        <w:szCs w:val="20"/>
      </w:rPr>
      <w:t>Funktionsrätt Sverige, Box 1386, 172 27 Sundbyberg</w:t>
    </w:r>
  </w:p>
  <w:p w14:paraId="742174C2" w14:textId="77777777" w:rsidR="00A80278" w:rsidRPr="00A80278" w:rsidRDefault="00DE6BDD" w:rsidP="00A80278">
    <w:pPr>
      <w:pStyle w:val="Sidfot"/>
      <w:jc w:val="center"/>
    </w:pPr>
    <w:r w:rsidRPr="00A80278">
      <w:rPr>
        <w:rFonts w:ascii="Arial" w:hAnsi="Arial" w:cs="Arial"/>
        <w:sz w:val="20"/>
        <w:szCs w:val="20"/>
      </w:rPr>
      <w:t>Telefon 08 546 404 00</w:t>
    </w:r>
    <w:r>
      <w:rPr>
        <w:rFonts w:ascii="Arial" w:hAnsi="Arial" w:cs="Arial"/>
        <w:sz w:val="20"/>
        <w:szCs w:val="20"/>
      </w:rPr>
      <w:t>,</w:t>
    </w:r>
  </w:p>
  <w:p w14:paraId="428938B4" w14:textId="77777777" w:rsidR="00A80278" w:rsidRPr="00A80278" w:rsidRDefault="00DE6BDD" w:rsidP="00A80278">
    <w:pPr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sz w:val="20"/>
        <w:szCs w:val="20"/>
      </w:rPr>
      <w:t>www.funktionsratt.se</w:t>
    </w:r>
  </w:p>
  <w:p w14:paraId="25511F8B" w14:textId="77777777" w:rsidR="00F81096" w:rsidRPr="00D16760" w:rsidRDefault="00000000" w:rsidP="00A80278">
    <w:pPr>
      <w:ind w:left="521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C235" w14:textId="77777777" w:rsidR="002A5AF0" w:rsidRDefault="002A5AF0">
      <w:r>
        <w:separator/>
      </w:r>
    </w:p>
  </w:footnote>
  <w:footnote w:type="continuationSeparator" w:id="0">
    <w:p w14:paraId="444A4290" w14:textId="77777777" w:rsidR="002A5AF0" w:rsidRDefault="002A5AF0">
      <w:r>
        <w:continuationSeparator/>
      </w:r>
    </w:p>
  </w:footnote>
  <w:footnote w:type="continuationNotice" w:id="1">
    <w:p w14:paraId="4163982D" w14:textId="77777777" w:rsidR="002A5AF0" w:rsidRDefault="002A5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A8E2" w14:textId="6689ADB2" w:rsidR="000E1E52" w:rsidRDefault="000E1E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4799" w14:textId="4AD960B4" w:rsidR="00BB24A5" w:rsidRDefault="00000000">
    <w:pPr>
      <w:pStyle w:val="Sidhuvud"/>
    </w:pPr>
  </w:p>
  <w:p w14:paraId="068D61DF" w14:textId="77777777" w:rsidR="00BB24A5" w:rsidRDefault="00000000">
    <w:pPr>
      <w:pStyle w:val="Sidhuvud"/>
    </w:pPr>
  </w:p>
  <w:p w14:paraId="78F05EB5" w14:textId="77777777" w:rsidR="00BB24A5" w:rsidRDefault="0000000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00E8" w14:textId="61507447" w:rsidR="00BB24A5" w:rsidRDefault="00DE6BDD" w:rsidP="003860DA">
    <w:pPr>
      <w:pStyle w:val="Sidhuvud"/>
      <w:tabs>
        <w:tab w:val="clear" w:pos="4536"/>
        <w:tab w:val="clear" w:pos="9072"/>
        <w:tab w:val="center" w:pos="3686"/>
      </w:tabs>
    </w:pPr>
    <w:r w:rsidRPr="00B215DE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4968641" wp14:editId="5DA94C1F">
          <wp:simplePos x="0" y="0"/>
          <wp:positionH relativeFrom="column">
            <wp:posOffset>1360170</wp:posOffset>
          </wp:positionH>
          <wp:positionV relativeFrom="paragraph">
            <wp:posOffset>-203200</wp:posOffset>
          </wp:positionV>
          <wp:extent cx="1933575" cy="870109"/>
          <wp:effectExtent l="0" t="0" r="0" b="6350"/>
          <wp:wrapNone/>
          <wp:docPr id="4" name="Bildobjekt 4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7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AFA578" w14:textId="77777777" w:rsidR="00BB24A5" w:rsidRDefault="00000000" w:rsidP="003860DA">
    <w:pPr>
      <w:pStyle w:val="Sidhuvud"/>
      <w:tabs>
        <w:tab w:val="clear" w:pos="4536"/>
        <w:tab w:val="center" w:pos="3686"/>
      </w:tabs>
    </w:pPr>
  </w:p>
  <w:p w14:paraId="196BA744" w14:textId="77777777" w:rsidR="00BB24A5" w:rsidRDefault="00DE6BDD" w:rsidP="00B215DE">
    <w:pPr>
      <w:pStyle w:val="Sidhuvud"/>
      <w:tabs>
        <w:tab w:val="clear" w:pos="4536"/>
        <w:tab w:val="clear" w:pos="9072"/>
        <w:tab w:val="left" w:pos="5715"/>
      </w:tabs>
    </w:pPr>
    <w:r>
      <w:tab/>
    </w:r>
  </w:p>
  <w:p w14:paraId="62583A82" w14:textId="77777777" w:rsidR="00BB24A5" w:rsidRDefault="00000000" w:rsidP="003860DA">
    <w:pPr>
      <w:pStyle w:val="Sidhuvud"/>
      <w:tabs>
        <w:tab w:val="clear" w:pos="4536"/>
        <w:tab w:val="center" w:pos="368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EE"/>
    <w:rsid w:val="00000847"/>
    <w:rsid w:val="00000894"/>
    <w:rsid w:val="000116FF"/>
    <w:rsid w:val="0001264F"/>
    <w:rsid w:val="000141AE"/>
    <w:rsid w:val="00020112"/>
    <w:rsid w:val="00031B30"/>
    <w:rsid w:val="00036C92"/>
    <w:rsid w:val="00037081"/>
    <w:rsid w:val="00037F1E"/>
    <w:rsid w:val="00043E76"/>
    <w:rsid w:val="00046F69"/>
    <w:rsid w:val="00047332"/>
    <w:rsid w:val="0006285A"/>
    <w:rsid w:val="00065FEE"/>
    <w:rsid w:val="00067A42"/>
    <w:rsid w:val="000759C9"/>
    <w:rsid w:val="000819CD"/>
    <w:rsid w:val="00087255"/>
    <w:rsid w:val="000B4E56"/>
    <w:rsid w:val="000B668C"/>
    <w:rsid w:val="000C5259"/>
    <w:rsid w:val="000C7E95"/>
    <w:rsid w:val="000E1E52"/>
    <w:rsid w:val="000F7B3E"/>
    <w:rsid w:val="00104A68"/>
    <w:rsid w:val="00123A67"/>
    <w:rsid w:val="00123FB7"/>
    <w:rsid w:val="001460A8"/>
    <w:rsid w:val="001468CA"/>
    <w:rsid w:val="0014712B"/>
    <w:rsid w:val="001538A1"/>
    <w:rsid w:val="001548A2"/>
    <w:rsid w:val="00157CFC"/>
    <w:rsid w:val="00161DCF"/>
    <w:rsid w:val="00165F12"/>
    <w:rsid w:val="00167429"/>
    <w:rsid w:val="00176437"/>
    <w:rsid w:val="00183EF9"/>
    <w:rsid w:val="001B76F0"/>
    <w:rsid w:val="001C7AD9"/>
    <w:rsid w:val="001E38E9"/>
    <w:rsid w:val="001E52C4"/>
    <w:rsid w:val="00201EC3"/>
    <w:rsid w:val="002049DE"/>
    <w:rsid w:val="00216B30"/>
    <w:rsid w:val="00233017"/>
    <w:rsid w:val="002369A6"/>
    <w:rsid w:val="0025157C"/>
    <w:rsid w:val="002552CB"/>
    <w:rsid w:val="00256E88"/>
    <w:rsid w:val="00276D9D"/>
    <w:rsid w:val="00284785"/>
    <w:rsid w:val="002900C3"/>
    <w:rsid w:val="00292950"/>
    <w:rsid w:val="002A5AF0"/>
    <w:rsid w:val="002B44AE"/>
    <w:rsid w:val="002D32EF"/>
    <w:rsid w:val="002D3D12"/>
    <w:rsid w:val="002E2D28"/>
    <w:rsid w:val="002E6DCA"/>
    <w:rsid w:val="002F11E9"/>
    <w:rsid w:val="002F1550"/>
    <w:rsid w:val="00302341"/>
    <w:rsid w:val="00303D35"/>
    <w:rsid w:val="00322F9D"/>
    <w:rsid w:val="00325903"/>
    <w:rsid w:val="003326B2"/>
    <w:rsid w:val="0033323F"/>
    <w:rsid w:val="00350967"/>
    <w:rsid w:val="0036113E"/>
    <w:rsid w:val="00363008"/>
    <w:rsid w:val="00363F00"/>
    <w:rsid w:val="00366C3B"/>
    <w:rsid w:val="0036731D"/>
    <w:rsid w:val="003726DD"/>
    <w:rsid w:val="003869B1"/>
    <w:rsid w:val="003879B2"/>
    <w:rsid w:val="003918BB"/>
    <w:rsid w:val="0039702B"/>
    <w:rsid w:val="003B1440"/>
    <w:rsid w:val="003B63DE"/>
    <w:rsid w:val="003B6719"/>
    <w:rsid w:val="003C5B24"/>
    <w:rsid w:val="003D01D4"/>
    <w:rsid w:val="003D0920"/>
    <w:rsid w:val="003D2B8E"/>
    <w:rsid w:val="003D5C20"/>
    <w:rsid w:val="003E6340"/>
    <w:rsid w:val="003F2C4E"/>
    <w:rsid w:val="003F3D7B"/>
    <w:rsid w:val="0040312B"/>
    <w:rsid w:val="00403ABE"/>
    <w:rsid w:val="00403D4E"/>
    <w:rsid w:val="00406505"/>
    <w:rsid w:val="004229CA"/>
    <w:rsid w:val="00424E33"/>
    <w:rsid w:val="0043367B"/>
    <w:rsid w:val="0043557A"/>
    <w:rsid w:val="00447D69"/>
    <w:rsid w:val="00454247"/>
    <w:rsid w:val="0045469F"/>
    <w:rsid w:val="0046552D"/>
    <w:rsid w:val="00477063"/>
    <w:rsid w:val="0048293E"/>
    <w:rsid w:val="004837CF"/>
    <w:rsid w:val="004A1CAC"/>
    <w:rsid w:val="004A1D87"/>
    <w:rsid w:val="004A3668"/>
    <w:rsid w:val="004B55CF"/>
    <w:rsid w:val="004C5AD4"/>
    <w:rsid w:val="004D0E91"/>
    <w:rsid w:val="004D350C"/>
    <w:rsid w:val="004D7AA2"/>
    <w:rsid w:val="004F2EF7"/>
    <w:rsid w:val="004F5BA4"/>
    <w:rsid w:val="0050367F"/>
    <w:rsid w:val="00507AAD"/>
    <w:rsid w:val="005266DF"/>
    <w:rsid w:val="00530DDE"/>
    <w:rsid w:val="005407F5"/>
    <w:rsid w:val="00544376"/>
    <w:rsid w:val="00556419"/>
    <w:rsid w:val="005769CC"/>
    <w:rsid w:val="00586B11"/>
    <w:rsid w:val="005A75AE"/>
    <w:rsid w:val="005D5B92"/>
    <w:rsid w:val="005E04C7"/>
    <w:rsid w:val="005E079E"/>
    <w:rsid w:val="005E1F4D"/>
    <w:rsid w:val="005F469F"/>
    <w:rsid w:val="005F6AD4"/>
    <w:rsid w:val="00615BB6"/>
    <w:rsid w:val="00621E4A"/>
    <w:rsid w:val="00631238"/>
    <w:rsid w:val="006548BC"/>
    <w:rsid w:val="006570E4"/>
    <w:rsid w:val="00665C39"/>
    <w:rsid w:val="0067127E"/>
    <w:rsid w:val="00671D6A"/>
    <w:rsid w:val="006762F5"/>
    <w:rsid w:val="00681285"/>
    <w:rsid w:val="006863BE"/>
    <w:rsid w:val="00686A3D"/>
    <w:rsid w:val="006920EE"/>
    <w:rsid w:val="00696489"/>
    <w:rsid w:val="006B0AA0"/>
    <w:rsid w:val="006B1312"/>
    <w:rsid w:val="006C22C8"/>
    <w:rsid w:val="006E7491"/>
    <w:rsid w:val="006F7BFE"/>
    <w:rsid w:val="007016FB"/>
    <w:rsid w:val="00711037"/>
    <w:rsid w:val="00715224"/>
    <w:rsid w:val="0072277C"/>
    <w:rsid w:val="00734CC5"/>
    <w:rsid w:val="00737993"/>
    <w:rsid w:val="00757240"/>
    <w:rsid w:val="00764A75"/>
    <w:rsid w:val="00773AE4"/>
    <w:rsid w:val="00781213"/>
    <w:rsid w:val="007818C1"/>
    <w:rsid w:val="0078236B"/>
    <w:rsid w:val="00784C35"/>
    <w:rsid w:val="00795093"/>
    <w:rsid w:val="007A3BD1"/>
    <w:rsid w:val="007A48B2"/>
    <w:rsid w:val="007E13AF"/>
    <w:rsid w:val="00810004"/>
    <w:rsid w:val="00811C97"/>
    <w:rsid w:val="008174EE"/>
    <w:rsid w:val="008277A0"/>
    <w:rsid w:val="00830C19"/>
    <w:rsid w:val="0083100C"/>
    <w:rsid w:val="00831099"/>
    <w:rsid w:val="008340D1"/>
    <w:rsid w:val="00874624"/>
    <w:rsid w:val="00880071"/>
    <w:rsid w:val="00882C4F"/>
    <w:rsid w:val="00887C5B"/>
    <w:rsid w:val="00893BF5"/>
    <w:rsid w:val="008B4231"/>
    <w:rsid w:val="008D6F62"/>
    <w:rsid w:val="008D7D0D"/>
    <w:rsid w:val="008E165D"/>
    <w:rsid w:val="008E18E3"/>
    <w:rsid w:val="008E5054"/>
    <w:rsid w:val="0090485D"/>
    <w:rsid w:val="00904C28"/>
    <w:rsid w:val="00914C45"/>
    <w:rsid w:val="009269A9"/>
    <w:rsid w:val="009517A6"/>
    <w:rsid w:val="00954002"/>
    <w:rsid w:val="00955CF7"/>
    <w:rsid w:val="00964BFA"/>
    <w:rsid w:val="0096578D"/>
    <w:rsid w:val="00986DDC"/>
    <w:rsid w:val="00991C77"/>
    <w:rsid w:val="009A72E7"/>
    <w:rsid w:val="009B2907"/>
    <w:rsid w:val="00A03A45"/>
    <w:rsid w:val="00A269CA"/>
    <w:rsid w:val="00A46371"/>
    <w:rsid w:val="00A50F5E"/>
    <w:rsid w:val="00A511F3"/>
    <w:rsid w:val="00A55E20"/>
    <w:rsid w:val="00A56B92"/>
    <w:rsid w:val="00A62DCC"/>
    <w:rsid w:val="00A8701B"/>
    <w:rsid w:val="00A956BA"/>
    <w:rsid w:val="00A965A2"/>
    <w:rsid w:val="00AA3EB8"/>
    <w:rsid w:val="00AB6D7F"/>
    <w:rsid w:val="00AC07D2"/>
    <w:rsid w:val="00AD77DD"/>
    <w:rsid w:val="00AE1B10"/>
    <w:rsid w:val="00AE648B"/>
    <w:rsid w:val="00AF0D63"/>
    <w:rsid w:val="00AF1EC4"/>
    <w:rsid w:val="00AF630C"/>
    <w:rsid w:val="00B1644B"/>
    <w:rsid w:val="00B16B1F"/>
    <w:rsid w:val="00B42974"/>
    <w:rsid w:val="00B53B4E"/>
    <w:rsid w:val="00B61A5A"/>
    <w:rsid w:val="00B62CC5"/>
    <w:rsid w:val="00B72C1A"/>
    <w:rsid w:val="00B766AC"/>
    <w:rsid w:val="00B90DE3"/>
    <w:rsid w:val="00B9139D"/>
    <w:rsid w:val="00B930A5"/>
    <w:rsid w:val="00B96397"/>
    <w:rsid w:val="00B968A9"/>
    <w:rsid w:val="00BD7FD2"/>
    <w:rsid w:val="00BE17B3"/>
    <w:rsid w:val="00BF77F2"/>
    <w:rsid w:val="00C10EDD"/>
    <w:rsid w:val="00C217C3"/>
    <w:rsid w:val="00C414A9"/>
    <w:rsid w:val="00C66CE4"/>
    <w:rsid w:val="00C722E2"/>
    <w:rsid w:val="00CC1143"/>
    <w:rsid w:val="00CC14AE"/>
    <w:rsid w:val="00CC6F36"/>
    <w:rsid w:val="00CD5A27"/>
    <w:rsid w:val="00CE4D23"/>
    <w:rsid w:val="00CE645B"/>
    <w:rsid w:val="00CF0DF4"/>
    <w:rsid w:val="00D00EC4"/>
    <w:rsid w:val="00D14668"/>
    <w:rsid w:val="00D20217"/>
    <w:rsid w:val="00D47D17"/>
    <w:rsid w:val="00D60149"/>
    <w:rsid w:val="00D639EF"/>
    <w:rsid w:val="00D644C2"/>
    <w:rsid w:val="00D64EBB"/>
    <w:rsid w:val="00D73963"/>
    <w:rsid w:val="00D7698F"/>
    <w:rsid w:val="00D804DF"/>
    <w:rsid w:val="00D9789C"/>
    <w:rsid w:val="00DD5170"/>
    <w:rsid w:val="00DD616C"/>
    <w:rsid w:val="00DE024C"/>
    <w:rsid w:val="00DE0766"/>
    <w:rsid w:val="00DE29FF"/>
    <w:rsid w:val="00DE6BDD"/>
    <w:rsid w:val="00E042B5"/>
    <w:rsid w:val="00E11C25"/>
    <w:rsid w:val="00E24498"/>
    <w:rsid w:val="00E24EA4"/>
    <w:rsid w:val="00E262D0"/>
    <w:rsid w:val="00E36E69"/>
    <w:rsid w:val="00E438E0"/>
    <w:rsid w:val="00E559CD"/>
    <w:rsid w:val="00E602CA"/>
    <w:rsid w:val="00E61FEB"/>
    <w:rsid w:val="00E63B50"/>
    <w:rsid w:val="00E7483E"/>
    <w:rsid w:val="00E941AB"/>
    <w:rsid w:val="00EA7E95"/>
    <w:rsid w:val="00EC0A6B"/>
    <w:rsid w:val="00EC19B0"/>
    <w:rsid w:val="00ED447F"/>
    <w:rsid w:val="00ED7676"/>
    <w:rsid w:val="00EF1044"/>
    <w:rsid w:val="00F0143C"/>
    <w:rsid w:val="00F0393B"/>
    <w:rsid w:val="00F05E53"/>
    <w:rsid w:val="00F15465"/>
    <w:rsid w:val="00F20C66"/>
    <w:rsid w:val="00F34D19"/>
    <w:rsid w:val="00F52EC3"/>
    <w:rsid w:val="00F62294"/>
    <w:rsid w:val="00F6523C"/>
    <w:rsid w:val="00F665C5"/>
    <w:rsid w:val="00F87EF8"/>
    <w:rsid w:val="00FA5308"/>
    <w:rsid w:val="00FB26AF"/>
    <w:rsid w:val="00FB6B91"/>
    <w:rsid w:val="00FC0596"/>
    <w:rsid w:val="00FC4A12"/>
    <w:rsid w:val="00FD679A"/>
    <w:rsid w:val="00FF0A58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C4B8D"/>
  <w15:chartTrackingRefBased/>
  <w15:docId w15:val="{2A2B2782-218D-46CC-9011-CE6BCF44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0EE"/>
    <w:pPr>
      <w:spacing w:after="0" w:line="240" w:lineRule="auto"/>
    </w:pPr>
    <w:rPr>
      <w:rFonts w:ascii="Book Antiqua" w:eastAsiaTheme="minorHAnsi" w:hAnsi="Book Antiqua" w:cstheme="minorBidi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6920E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920EE"/>
    <w:rPr>
      <w:rFonts w:ascii="Book Antiqua" w:eastAsiaTheme="minorHAnsi" w:hAnsi="Book Antiqua" w:cstheme="minorBidi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6920E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20EE"/>
    <w:rPr>
      <w:rFonts w:ascii="Book Antiqua" w:eastAsiaTheme="minorHAnsi" w:hAnsi="Book Antiqua" w:cstheme="minorBidi"/>
      <w:sz w:val="24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6920E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297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E18E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326B2"/>
    <w:pPr>
      <w:spacing w:after="0" w:line="240" w:lineRule="auto"/>
    </w:pPr>
    <w:rPr>
      <w:rFonts w:ascii="Book Antiqua" w:eastAsiaTheme="minorHAnsi" w:hAnsi="Book Antiqua" w:cstheme="minorBidi"/>
      <w:sz w:val="24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52E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52E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52EC3"/>
    <w:rPr>
      <w:rFonts w:ascii="Book Antiqua" w:eastAsiaTheme="minorHAnsi" w:hAnsi="Book Antiqua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E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EC3"/>
    <w:rPr>
      <w:rFonts w:ascii="Book Antiqua" w:eastAsiaTheme="minorHAnsi" w:hAnsi="Book Antiqua" w:cstheme="minorBidi"/>
      <w:b/>
      <w:bCs/>
      <w:lang w:eastAsia="en-US"/>
    </w:rPr>
  </w:style>
  <w:style w:type="paragraph" w:customStyle="1" w:styleId="doc-ti">
    <w:name w:val="doc-ti"/>
    <w:basedOn w:val="Normal"/>
    <w:rsid w:val="00157CF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geringen.se/4aa850/contentassets/65ef874d4e0740a880b08744225d7549/funktionsratt-sverig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geringen.se/4a114e/globalassets/regeringen/dokument/socialdepartementet/funktionshinder/tillganglighetsdirektivet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ia.ahlgren@funktionsratt.se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  <lcf76f155ced4ddcb4097134ff3c332f xmlns="14caeeda-9214-4bf6-b317-d2ca0b25aa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2" ma:contentTypeDescription="Skapa ett nytt dokument." ma:contentTypeScope="" ma:versionID="23f486f37d8266ed3f7efc441703d78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0e661aeafae58b23cdb10fcf5f5aaec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AF340-2A70-478E-BE3E-08C291CBEAA7}">
  <ds:schemaRefs>
    <ds:schemaRef ds:uri="http://schemas.microsoft.com/office/2006/metadata/properties"/>
    <ds:schemaRef ds:uri="http://schemas.microsoft.com/office/infopath/2007/PartnerControls"/>
    <ds:schemaRef ds:uri="67d30642-fa2f-414a-9a18-777ac9862fba"/>
    <ds:schemaRef ds:uri="14caeeda-9214-4bf6-b317-d2ca0b25aa12"/>
  </ds:schemaRefs>
</ds:datastoreItem>
</file>

<file path=customXml/itemProps2.xml><?xml version="1.0" encoding="utf-8"?>
<ds:datastoreItem xmlns:ds="http://schemas.openxmlformats.org/officeDocument/2006/customXml" ds:itemID="{B02B1896-AD50-4C69-B200-66F4480A0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0665BF-CFDB-4595-B61C-B022D5F26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3BA42-5C0F-430D-ACDA-CA9875EAA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3906</Characters>
  <Application>Microsoft Office Word</Application>
  <DocSecurity>0</DocSecurity>
  <Lines>93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Chafik</dc:creator>
  <cp:keywords/>
  <dc:description/>
  <cp:lastModifiedBy>Tor Gustafsson</cp:lastModifiedBy>
  <cp:revision>2</cp:revision>
  <dcterms:created xsi:type="dcterms:W3CDTF">2023-02-01T09:27:00Z</dcterms:created>
  <dcterms:modified xsi:type="dcterms:W3CDTF">2023-02-01T09:27:00Z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