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25C2" w14:textId="5617F142" w:rsidR="00556F9C" w:rsidRDefault="006E6719" w:rsidP="00556F9C">
      <w:r>
        <w:t>20</w:t>
      </w:r>
      <w:r w:rsidR="005C7971">
        <w:t>23</w:t>
      </w:r>
      <w:r>
        <w:t>-</w:t>
      </w:r>
      <w:r w:rsidR="001C7CCC">
        <w:t>03-</w:t>
      </w:r>
      <w:r w:rsidR="005C7971">
        <w:t>30</w:t>
      </w:r>
    </w:p>
    <w:p w14:paraId="58850210" w14:textId="2FD0CE2A" w:rsidR="004F3F44" w:rsidRDefault="00D05CAD" w:rsidP="005F5C82">
      <w:pPr>
        <w:ind w:left="2608" w:firstLine="2"/>
      </w:pPr>
      <w:r>
        <w:t xml:space="preserve">Till </w:t>
      </w:r>
      <w:hyperlink r:id="rId8" w:history="1">
        <w:r w:rsidR="00C62D17">
          <w:rPr>
            <w:rStyle w:val="Hyperlnk"/>
            <w:rFonts w:ascii="Garamond" w:hAnsi="Garamond"/>
            <w:sz w:val="25"/>
            <w:szCs w:val="25"/>
          </w:rPr>
          <w:t>sb.eukansliet-event@regeringskansliet.se</w:t>
        </w:r>
      </w:hyperlink>
    </w:p>
    <w:p w14:paraId="17A525C3" w14:textId="69EFD7F8" w:rsidR="00C8168B" w:rsidRDefault="00A22E35" w:rsidP="00AA7E67">
      <w:pPr>
        <w:pStyle w:val="Rubrik1"/>
      </w:pPr>
      <w:r>
        <w:t>Funktionsrätt Sverige</w:t>
      </w:r>
    </w:p>
    <w:p w14:paraId="1F37B7C5" w14:textId="1688B079" w:rsidR="00D05CAD" w:rsidRDefault="00D05CAD" w:rsidP="00D05CAD">
      <w:pPr>
        <w:rPr>
          <w:lang w:eastAsia="sv-SE"/>
        </w:rPr>
      </w:pPr>
      <w:r w:rsidRPr="001B743F">
        <w:rPr>
          <w:lang w:eastAsia="sv-SE"/>
        </w:rPr>
        <w:t xml:space="preserve">Funktionsrätt Sverige är en samarbetsorganisation för </w:t>
      </w:r>
      <w:r w:rsidR="005C7971">
        <w:rPr>
          <w:lang w:eastAsia="sv-SE"/>
        </w:rPr>
        <w:t>50</w:t>
      </w:r>
      <w:r w:rsidRPr="001B743F">
        <w:rPr>
          <w:lang w:eastAsia="sv-SE"/>
        </w:rPr>
        <w:t xml:space="preserve"> </w:t>
      </w:r>
      <w:r>
        <w:rPr>
          <w:lang w:eastAsia="sv-SE"/>
        </w:rPr>
        <w:t>f</w:t>
      </w:r>
      <w:r w:rsidRPr="001B743F">
        <w:rPr>
          <w:lang w:eastAsia="sv-SE"/>
        </w:rPr>
        <w:t>unktionsrättsförbund som representerar cirka 400 000 medlemmar. Vårt arbete grundar sig på mänskliga rättigheter när vi driver medlemmar</w:t>
      </w:r>
      <w:r>
        <w:rPr>
          <w:lang w:eastAsia="sv-SE"/>
        </w:rPr>
        <w:t>n</w:t>
      </w:r>
      <w:r w:rsidRPr="001B743F">
        <w:rPr>
          <w:lang w:eastAsia="sv-SE"/>
        </w:rPr>
        <w:t>as funktionsrätt - rätten att fungera i samhällslivets alla delar på lika villkor. Vårt mål är ett samhälle för alla.</w:t>
      </w:r>
    </w:p>
    <w:p w14:paraId="7BB3A23A" w14:textId="37E4279D" w:rsidR="006F6316" w:rsidRPr="009416A3" w:rsidRDefault="006F6316" w:rsidP="009416A3">
      <w:pPr>
        <w:pStyle w:val="Rubrik2"/>
      </w:pPr>
      <w:r w:rsidRPr="009416A3">
        <w:t>Vårt bidrag</w:t>
      </w:r>
      <w:r w:rsidR="009416A3">
        <w:t xml:space="preserve"> </w:t>
      </w:r>
      <w:r w:rsidR="00DF46F1">
        <w:t xml:space="preserve">till </w:t>
      </w:r>
      <w:r w:rsidR="007B46C4">
        <w:t>Sveriges nationella reformprogram</w:t>
      </w:r>
    </w:p>
    <w:p w14:paraId="30DDD468" w14:textId="4769E229" w:rsidR="00AD2B31" w:rsidRDefault="003F7B3C" w:rsidP="005D66ED">
      <w:pPr>
        <w:spacing w:after="0"/>
        <w:rPr>
          <w:lang w:eastAsia="sv-SE"/>
        </w:rPr>
      </w:pPr>
      <w:r>
        <w:rPr>
          <w:lang w:eastAsia="sv-SE"/>
        </w:rPr>
        <w:t>Funktionsrätt Sverige</w:t>
      </w:r>
      <w:r w:rsidR="00712AA8">
        <w:rPr>
          <w:lang w:eastAsia="sv-SE"/>
        </w:rPr>
        <w:t xml:space="preserve"> identifierar</w:t>
      </w:r>
      <w:r w:rsidR="00761348">
        <w:rPr>
          <w:lang w:eastAsia="sv-SE"/>
        </w:rPr>
        <w:t xml:space="preserve"> utmaningar</w:t>
      </w:r>
      <w:r w:rsidR="00712AA8">
        <w:rPr>
          <w:lang w:eastAsia="sv-SE"/>
        </w:rPr>
        <w:t xml:space="preserve"> </w:t>
      </w:r>
      <w:r>
        <w:rPr>
          <w:lang w:eastAsia="sv-SE"/>
        </w:rPr>
        <w:t xml:space="preserve">där data ofta saknas </w:t>
      </w:r>
      <w:r w:rsidR="00712AA8">
        <w:rPr>
          <w:lang w:eastAsia="sv-SE"/>
        </w:rPr>
        <w:t xml:space="preserve">och </w:t>
      </w:r>
      <w:r w:rsidR="00DD72E1">
        <w:rPr>
          <w:lang w:eastAsia="sv-SE"/>
        </w:rPr>
        <w:t xml:space="preserve">bidrar till </w:t>
      </w:r>
      <w:r w:rsidR="008A17C8">
        <w:rPr>
          <w:lang w:eastAsia="sv-SE"/>
        </w:rPr>
        <w:t xml:space="preserve">förslag </w:t>
      </w:r>
      <w:r w:rsidR="004659AE">
        <w:rPr>
          <w:lang w:eastAsia="sv-SE"/>
        </w:rPr>
        <w:t xml:space="preserve">som rör </w:t>
      </w:r>
      <w:r w:rsidR="00AF0A82">
        <w:rPr>
          <w:lang w:eastAsia="sv-SE"/>
        </w:rPr>
        <w:t xml:space="preserve">det nationella reformprogrammet med synergier för att nå </w:t>
      </w:r>
      <w:r w:rsidR="003C4434">
        <w:rPr>
          <w:lang w:eastAsia="sv-SE"/>
        </w:rPr>
        <w:t xml:space="preserve">mål i </w:t>
      </w:r>
      <w:r w:rsidR="001E337E">
        <w:rPr>
          <w:lang w:eastAsia="sv-SE"/>
        </w:rPr>
        <w:t xml:space="preserve">Agenda 2030 </w:t>
      </w:r>
      <w:r w:rsidR="003C4434">
        <w:rPr>
          <w:lang w:eastAsia="sv-SE"/>
        </w:rPr>
        <w:t xml:space="preserve">och </w:t>
      </w:r>
      <w:r w:rsidR="005265F6">
        <w:rPr>
          <w:lang w:eastAsia="sv-SE"/>
        </w:rPr>
        <w:t>rättigheter</w:t>
      </w:r>
      <w:r w:rsidR="0038527C">
        <w:rPr>
          <w:lang w:eastAsia="sv-SE"/>
        </w:rPr>
        <w:t xml:space="preserve"> för personer med funktionsnedsättning </w:t>
      </w:r>
      <w:r w:rsidR="00914DF6">
        <w:rPr>
          <w:lang w:eastAsia="sv-SE"/>
        </w:rPr>
        <w:t xml:space="preserve">inom </w:t>
      </w:r>
      <w:r w:rsidR="00252C1A">
        <w:rPr>
          <w:lang w:eastAsia="sv-SE"/>
        </w:rPr>
        <w:t xml:space="preserve">bland annat </w:t>
      </w:r>
      <w:r w:rsidR="001E337E" w:rsidRPr="005D66ED">
        <w:rPr>
          <w:lang w:eastAsia="sv-SE"/>
        </w:rPr>
        <w:t>hälsa,</w:t>
      </w:r>
      <w:r w:rsidR="004A58C1" w:rsidRPr="005D66ED">
        <w:rPr>
          <w:lang w:eastAsia="sv-SE"/>
        </w:rPr>
        <w:t xml:space="preserve"> utbildning,</w:t>
      </w:r>
      <w:r w:rsidR="001E337E" w:rsidRPr="005D66ED">
        <w:rPr>
          <w:lang w:eastAsia="sv-SE"/>
        </w:rPr>
        <w:t xml:space="preserve"> arbete och försörjning, och inkluderande samhällsplanering</w:t>
      </w:r>
      <w:r w:rsidR="00A2785A">
        <w:rPr>
          <w:lang w:eastAsia="sv-SE"/>
        </w:rPr>
        <w:t xml:space="preserve">. </w:t>
      </w:r>
      <w:r w:rsidR="005265F6">
        <w:rPr>
          <w:lang w:eastAsia="sv-SE"/>
        </w:rPr>
        <w:t>Klyftan</w:t>
      </w:r>
      <w:r w:rsidR="001822B1">
        <w:rPr>
          <w:lang w:eastAsia="sv-SE"/>
        </w:rPr>
        <w:t xml:space="preserve"> mellan </w:t>
      </w:r>
      <w:r w:rsidR="008E5EF8">
        <w:rPr>
          <w:lang w:eastAsia="sv-SE"/>
        </w:rPr>
        <w:t xml:space="preserve">personer med funktionsnedsättning </w:t>
      </w:r>
      <w:r w:rsidR="001822B1">
        <w:rPr>
          <w:lang w:eastAsia="sv-SE"/>
        </w:rPr>
        <w:t xml:space="preserve">och övriga delar av befolkningen </w:t>
      </w:r>
      <w:r w:rsidR="005265F6">
        <w:rPr>
          <w:lang w:eastAsia="sv-SE"/>
        </w:rPr>
        <w:t>har ökat under högkonjunktur</w:t>
      </w:r>
      <w:r w:rsidR="00137C80">
        <w:rPr>
          <w:lang w:eastAsia="sv-SE"/>
        </w:rPr>
        <w:t xml:space="preserve"> och förvärras under det försämrade ekonomiska läget</w:t>
      </w:r>
      <w:r w:rsidR="00124E2F">
        <w:rPr>
          <w:lang w:eastAsia="sv-SE"/>
        </w:rPr>
        <w:t xml:space="preserve"> med ständigt ökande risk för </w:t>
      </w:r>
      <w:r w:rsidR="007044AE">
        <w:rPr>
          <w:lang w:eastAsia="sv-SE"/>
        </w:rPr>
        <w:t>fattigdom</w:t>
      </w:r>
      <w:r w:rsidR="00124E2F">
        <w:rPr>
          <w:lang w:eastAsia="sv-SE"/>
        </w:rPr>
        <w:t xml:space="preserve">, som förvärras </w:t>
      </w:r>
      <w:r w:rsidR="008915B8">
        <w:rPr>
          <w:lang w:eastAsia="sv-SE"/>
        </w:rPr>
        <w:t xml:space="preserve">genom livet, med </w:t>
      </w:r>
      <w:r w:rsidR="001E2DF2">
        <w:rPr>
          <w:lang w:eastAsia="sv-SE"/>
        </w:rPr>
        <w:t xml:space="preserve">brister i stöd för </w:t>
      </w:r>
      <w:r w:rsidR="008915B8">
        <w:rPr>
          <w:lang w:eastAsia="sv-SE"/>
        </w:rPr>
        <w:t>rätt till inkluder</w:t>
      </w:r>
      <w:r w:rsidR="001E2DF2">
        <w:rPr>
          <w:lang w:eastAsia="sv-SE"/>
        </w:rPr>
        <w:t>a</w:t>
      </w:r>
      <w:r w:rsidR="008915B8">
        <w:rPr>
          <w:lang w:eastAsia="sv-SE"/>
        </w:rPr>
        <w:t xml:space="preserve">nde utbildning, </w:t>
      </w:r>
      <w:r w:rsidR="001E2DF2">
        <w:rPr>
          <w:lang w:eastAsia="sv-SE"/>
        </w:rPr>
        <w:t>som får effekter på möjligheter till a</w:t>
      </w:r>
      <w:r w:rsidR="00124E2F">
        <w:rPr>
          <w:lang w:eastAsia="sv-SE"/>
        </w:rPr>
        <w:t>rbete</w:t>
      </w:r>
      <w:r w:rsidR="001E2DF2">
        <w:rPr>
          <w:lang w:eastAsia="sv-SE"/>
        </w:rPr>
        <w:t>, försörjning och egen bostad.</w:t>
      </w:r>
    </w:p>
    <w:p w14:paraId="7D436530" w14:textId="77777777" w:rsidR="00AD2B31" w:rsidRDefault="00AD2B31" w:rsidP="005D66ED">
      <w:pPr>
        <w:spacing w:after="0"/>
        <w:rPr>
          <w:lang w:eastAsia="sv-SE"/>
        </w:rPr>
      </w:pPr>
    </w:p>
    <w:p w14:paraId="5C4DC272" w14:textId="2F8EC09C" w:rsidR="00A62A55" w:rsidRDefault="001E2DF2" w:rsidP="005D66ED">
      <w:pPr>
        <w:spacing w:after="0"/>
        <w:rPr>
          <w:lang w:eastAsia="sv-SE"/>
        </w:rPr>
      </w:pPr>
      <w:r>
        <w:rPr>
          <w:lang w:eastAsia="sv-SE"/>
        </w:rPr>
        <w:t xml:space="preserve"> </w:t>
      </w:r>
      <w:r w:rsidR="004329EE">
        <w:rPr>
          <w:lang w:eastAsia="sv-SE"/>
        </w:rPr>
        <w:t>S</w:t>
      </w:r>
      <w:r w:rsidR="00687AAA">
        <w:rPr>
          <w:lang w:eastAsia="sv-SE"/>
        </w:rPr>
        <w:t xml:space="preserve">ituationen </w:t>
      </w:r>
      <w:r w:rsidR="004329EE">
        <w:rPr>
          <w:lang w:eastAsia="sv-SE"/>
        </w:rPr>
        <w:t xml:space="preserve">är </w:t>
      </w:r>
      <w:r w:rsidR="00687AAA">
        <w:rPr>
          <w:lang w:eastAsia="sv-SE"/>
        </w:rPr>
        <w:t xml:space="preserve">allvarlig </w:t>
      </w:r>
      <w:r w:rsidR="00671F3D">
        <w:rPr>
          <w:lang w:eastAsia="sv-SE"/>
        </w:rPr>
        <w:t>sett till</w:t>
      </w:r>
      <w:r w:rsidR="00687AAA">
        <w:rPr>
          <w:lang w:eastAsia="sv-SE"/>
        </w:rPr>
        <w:t xml:space="preserve"> helhet</w:t>
      </w:r>
      <w:r w:rsidR="00671F3D">
        <w:rPr>
          <w:lang w:eastAsia="sv-SE"/>
        </w:rPr>
        <w:t>en</w:t>
      </w:r>
      <w:r w:rsidR="00687AAA">
        <w:rPr>
          <w:lang w:eastAsia="sv-SE"/>
        </w:rPr>
        <w:t xml:space="preserve"> och i kombination med ökad ohälsa</w:t>
      </w:r>
      <w:r w:rsidR="00252C1A">
        <w:rPr>
          <w:lang w:eastAsia="sv-SE"/>
        </w:rPr>
        <w:t>,</w:t>
      </w:r>
      <w:r w:rsidR="00687AAA">
        <w:rPr>
          <w:lang w:eastAsia="sv-SE"/>
        </w:rPr>
        <w:t xml:space="preserve"> i synnerhet psykisk ohälsa hos barn och unga som ökar starkt</w:t>
      </w:r>
      <w:r w:rsidR="007C081C">
        <w:rPr>
          <w:lang w:eastAsia="sv-SE"/>
        </w:rPr>
        <w:t xml:space="preserve"> och </w:t>
      </w:r>
      <w:r w:rsidR="003472B2">
        <w:rPr>
          <w:lang w:eastAsia="sv-SE"/>
        </w:rPr>
        <w:t xml:space="preserve">kan leda till </w:t>
      </w:r>
      <w:r w:rsidR="0024343F">
        <w:rPr>
          <w:lang w:eastAsia="sv-SE"/>
        </w:rPr>
        <w:t>”kommunarrest”</w:t>
      </w:r>
      <w:r w:rsidR="00937DEE">
        <w:rPr>
          <w:lang w:eastAsia="sv-SE"/>
        </w:rPr>
        <w:t xml:space="preserve"> och utanförskap</w:t>
      </w:r>
      <w:r w:rsidR="00216AFA">
        <w:rPr>
          <w:lang w:eastAsia="sv-SE"/>
        </w:rPr>
        <w:t>.</w:t>
      </w:r>
      <w:r w:rsidR="00254353">
        <w:rPr>
          <w:lang w:eastAsia="sv-SE"/>
        </w:rPr>
        <w:t xml:space="preserve"> </w:t>
      </w:r>
      <w:r w:rsidR="003472B2">
        <w:rPr>
          <w:lang w:eastAsia="sv-SE"/>
        </w:rPr>
        <w:t xml:space="preserve">Brister i statistik </w:t>
      </w:r>
      <w:r w:rsidR="00A449CB">
        <w:rPr>
          <w:lang w:eastAsia="sv-SE"/>
        </w:rPr>
        <w:t xml:space="preserve">bidrar till att hinder inte uppmärksammas och att </w:t>
      </w:r>
      <w:r w:rsidR="004500EC">
        <w:rPr>
          <w:lang w:eastAsia="sv-SE"/>
        </w:rPr>
        <w:t>effekte</w:t>
      </w:r>
      <w:r w:rsidR="00937DEE">
        <w:rPr>
          <w:lang w:eastAsia="sv-SE"/>
        </w:rPr>
        <w:t>r</w:t>
      </w:r>
      <w:r w:rsidR="004500EC">
        <w:rPr>
          <w:lang w:eastAsia="sv-SE"/>
        </w:rPr>
        <w:t xml:space="preserve"> av eventuella åtgärder</w:t>
      </w:r>
      <w:r w:rsidR="00A449CB">
        <w:rPr>
          <w:lang w:eastAsia="sv-SE"/>
        </w:rPr>
        <w:t xml:space="preserve"> inte kan utvärderas</w:t>
      </w:r>
      <w:r w:rsidR="00937DEE">
        <w:rPr>
          <w:lang w:eastAsia="sv-SE"/>
        </w:rPr>
        <w:t xml:space="preserve"> </w:t>
      </w:r>
      <w:r w:rsidR="004500EC">
        <w:rPr>
          <w:lang w:eastAsia="sv-SE"/>
        </w:rPr>
        <w:t>kostnadseffektivt.</w:t>
      </w:r>
    </w:p>
    <w:p w14:paraId="653022B5" w14:textId="77777777" w:rsidR="00D56765" w:rsidRDefault="00D56765" w:rsidP="005D66ED">
      <w:pPr>
        <w:spacing w:after="0"/>
        <w:rPr>
          <w:lang w:eastAsia="sv-SE"/>
        </w:rPr>
      </w:pPr>
    </w:p>
    <w:p w14:paraId="0C141BE5" w14:textId="17373522" w:rsidR="00C930AC" w:rsidRPr="007117FF" w:rsidRDefault="007117FF" w:rsidP="005D66ED">
      <w:pPr>
        <w:spacing w:after="0"/>
        <w:rPr>
          <w:b/>
          <w:bCs/>
          <w:lang w:eastAsia="sv-SE"/>
        </w:rPr>
      </w:pPr>
      <w:r w:rsidRPr="007117FF">
        <w:rPr>
          <w:b/>
          <w:bCs/>
          <w:lang w:eastAsia="sv-SE"/>
        </w:rPr>
        <w:t>Rekommendation att prioritera minskade klyftor för p</w:t>
      </w:r>
      <w:r w:rsidR="00254353" w:rsidRPr="007117FF">
        <w:rPr>
          <w:b/>
          <w:bCs/>
          <w:lang w:eastAsia="sv-SE"/>
        </w:rPr>
        <w:t>ersoner med funktionsnedsättning i nationella mål</w:t>
      </w:r>
      <w:r w:rsidR="00C92CA4" w:rsidRPr="007117FF">
        <w:rPr>
          <w:b/>
          <w:bCs/>
          <w:lang w:eastAsia="sv-SE"/>
        </w:rPr>
        <w:t xml:space="preserve"> som rör utbildning, arbete</w:t>
      </w:r>
      <w:r w:rsidR="00A62A55" w:rsidRPr="007117FF">
        <w:rPr>
          <w:b/>
          <w:bCs/>
          <w:lang w:eastAsia="sv-SE"/>
        </w:rPr>
        <w:t>, försörjning</w:t>
      </w:r>
      <w:r w:rsidR="00C92CA4" w:rsidRPr="007117FF">
        <w:rPr>
          <w:b/>
          <w:bCs/>
          <w:lang w:eastAsia="sv-SE"/>
        </w:rPr>
        <w:t xml:space="preserve"> och </w:t>
      </w:r>
      <w:r w:rsidR="004C563E" w:rsidRPr="007117FF">
        <w:rPr>
          <w:b/>
          <w:bCs/>
          <w:lang w:eastAsia="sv-SE"/>
        </w:rPr>
        <w:t>bostäder</w:t>
      </w:r>
      <w:r w:rsidR="00254353" w:rsidRPr="007117FF">
        <w:rPr>
          <w:b/>
          <w:bCs/>
          <w:lang w:eastAsia="sv-SE"/>
        </w:rPr>
        <w:t>.</w:t>
      </w:r>
      <w:r w:rsidR="004C563E" w:rsidRPr="007117FF">
        <w:rPr>
          <w:b/>
          <w:bCs/>
          <w:lang w:eastAsia="sv-SE"/>
        </w:rPr>
        <w:t xml:space="preserve"> </w:t>
      </w:r>
      <w:r w:rsidR="00652D7D" w:rsidRPr="00964D4C">
        <w:rPr>
          <w:lang w:eastAsia="sv-SE"/>
        </w:rPr>
        <w:t>Några relevanta källor för detta:</w:t>
      </w:r>
    </w:p>
    <w:p w14:paraId="141E93C2" w14:textId="44C0BB6F" w:rsidR="003A5062" w:rsidRPr="007117FF" w:rsidRDefault="00882492" w:rsidP="005D66ED">
      <w:pPr>
        <w:spacing w:after="0"/>
        <w:rPr>
          <w:lang w:eastAsia="sv-SE"/>
        </w:rPr>
      </w:pPr>
      <w:hyperlink r:id="rId9" w:history="1">
        <w:r w:rsidR="003A5062" w:rsidRPr="007117FF">
          <w:rPr>
            <w:rStyle w:val="Hyperlnk"/>
            <w:lang w:eastAsia="sv-SE"/>
          </w:rPr>
          <w:t xml:space="preserve">Barnrättskommittén </w:t>
        </w:r>
        <w:r w:rsidR="005A0CB9" w:rsidRPr="007117FF">
          <w:rPr>
            <w:rStyle w:val="Hyperlnk"/>
            <w:lang w:eastAsia="sv-SE"/>
          </w:rPr>
          <w:t>om</w:t>
        </w:r>
        <w:r w:rsidR="003A5062" w:rsidRPr="007117FF">
          <w:rPr>
            <w:rStyle w:val="Hyperlnk"/>
            <w:lang w:eastAsia="sv-SE"/>
          </w:rPr>
          <w:t xml:space="preserve"> brister </w:t>
        </w:r>
        <w:r w:rsidR="005A0CB9" w:rsidRPr="007117FF">
          <w:rPr>
            <w:rStyle w:val="Hyperlnk"/>
            <w:lang w:eastAsia="sv-SE"/>
          </w:rPr>
          <w:t>i statistik och utbildning</w:t>
        </w:r>
      </w:hyperlink>
    </w:p>
    <w:p w14:paraId="3A232B08" w14:textId="4194E79F" w:rsidR="00AB3F1B" w:rsidRPr="007117FF" w:rsidRDefault="00882492" w:rsidP="005D66ED">
      <w:pPr>
        <w:spacing w:after="0"/>
        <w:rPr>
          <w:lang w:eastAsia="sv-SE"/>
        </w:rPr>
      </w:pPr>
      <w:hyperlink r:id="rId10" w:history="1">
        <w:r w:rsidR="00B019B6" w:rsidRPr="00882492">
          <w:rPr>
            <w:rStyle w:val="Hyperlnk"/>
            <w:lang w:eastAsia="sv-SE"/>
          </w:rPr>
          <w:t xml:space="preserve">Utmaningar med </w:t>
        </w:r>
        <w:r w:rsidR="00B85BF9" w:rsidRPr="00882492">
          <w:rPr>
            <w:rStyle w:val="Hyperlnk"/>
            <w:lang w:eastAsia="sv-SE"/>
          </w:rPr>
          <w:t>sysselsättningsklyft</w:t>
        </w:r>
        <w:r w:rsidR="00B019B6" w:rsidRPr="00882492">
          <w:rPr>
            <w:rStyle w:val="Hyperlnk"/>
            <w:lang w:eastAsia="sv-SE"/>
          </w:rPr>
          <w:t>or</w:t>
        </w:r>
        <w:r w:rsidR="00BE1C00" w:rsidRPr="00882492">
          <w:rPr>
            <w:rStyle w:val="Hyperlnk"/>
            <w:lang w:eastAsia="sv-SE"/>
          </w:rPr>
          <w:t xml:space="preserve"> (se Sverige)</w:t>
        </w:r>
      </w:hyperlink>
    </w:p>
    <w:p w14:paraId="03D176E8" w14:textId="7177FB97" w:rsidR="00F73DC3" w:rsidRPr="007117FF" w:rsidRDefault="00882492" w:rsidP="005D66ED">
      <w:pPr>
        <w:spacing w:after="0"/>
        <w:rPr>
          <w:lang w:eastAsia="sv-SE"/>
        </w:rPr>
      </w:pPr>
      <w:hyperlink r:id="rId11" w:history="1">
        <w:r w:rsidR="00930D53" w:rsidRPr="007117FF">
          <w:rPr>
            <w:rStyle w:val="Hyperlnk"/>
            <w:lang w:eastAsia="sv-SE"/>
          </w:rPr>
          <w:t xml:space="preserve">Besparingar </w:t>
        </w:r>
        <w:r w:rsidR="004355C5" w:rsidRPr="007117FF">
          <w:rPr>
            <w:rStyle w:val="Hyperlnk"/>
            <w:lang w:eastAsia="sv-SE"/>
          </w:rPr>
          <w:t>i S</w:t>
        </w:r>
        <w:r w:rsidR="00F73DC3" w:rsidRPr="007117FF">
          <w:rPr>
            <w:rStyle w:val="Hyperlnk"/>
            <w:lang w:eastAsia="sv-SE"/>
          </w:rPr>
          <w:t>ocialförsäkringen i siffror sid 17 och 18</w:t>
        </w:r>
      </w:hyperlink>
    </w:p>
    <w:p w14:paraId="7148793C" w14:textId="4A3B944F" w:rsidR="00C930AC" w:rsidRPr="007117FF" w:rsidRDefault="00882492" w:rsidP="005D66ED">
      <w:pPr>
        <w:spacing w:after="0"/>
        <w:rPr>
          <w:lang w:eastAsia="sv-SE"/>
        </w:rPr>
      </w:pPr>
      <w:hyperlink r:id="rId12" w:history="1">
        <w:r w:rsidR="00A84983" w:rsidRPr="007117FF">
          <w:rPr>
            <w:rStyle w:val="Hyperlnk"/>
          </w:rPr>
          <w:t>Kostnad för boende 4:e högsta i EU</w:t>
        </w:r>
        <w:r w:rsidR="005A0CB9" w:rsidRPr="007117FF">
          <w:rPr>
            <w:rStyle w:val="Hyperlnk"/>
          </w:rPr>
          <w:t xml:space="preserve"> för</w:t>
        </w:r>
        <w:r w:rsidR="00930D53" w:rsidRPr="007117FF">
          <w:rPr>
            <w:rStyle w:val="Hyperlnk"/>
          </w:rPr>
          <w:t xml:space="preserve"> personer med funktionsnedsättning (Eurostat) Stor brist på boende</w:t>
        </w:r>
        <w:r w:rsidR="005A0CB9" w:rsidRPr="007117FF">
          <w:rPr>
            <w:rStyle w:val="Hyperlnk"/>
          </w:rPr>
          <w:t xml:space="preserve"> </w:t>
        </w:r>
      </w:hyperlink>
    </w:p>
    <w:p w14:paraId="17A525C8" w14:textId="67CF3625" w:rsidR="00AA51AC" w:rsidRDefault="00CF0B9A" w:rsidP="006561F3">
      <w:pPr>
        <w:pStyle w:val="Rubrik2"/>
      </w:pPr>
      <w:r>
        <w:lastRenderedPageBreak/>
        <w:t xml:space="preserve">Exempel på </w:t>
      </w:r>
      <w:r w:rsidR="007117FF">
        <w:t xml:space="preserve">våra </w:t>
      </w:r>
      <w:r>
        <w:t>p</w:t>
      </w:r>
      <w:r w:rsidR="00B64E3B">
        <w:t>rojekt och verksamhet</w:t>
      </w:r>
      <w:r w:rsidR="007D0C86">
        <w:t xml:space="preserve"> som bidrar</w:t>
      </w:r>
    </w:p>
    <w:p w14:paraId="1D74DE94" w14:textId="57484C06" w:rsidR="00C9141A" w:rsidRDefault="00882492" w:rsidP="00252C1A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hyperlink r:id="rId13" w:history="1">
        <w:hyperlink r:id="rId14" w:history="1">
          <w:r w:rsidR="0025200E" w:rsidRPr="007679B4">
            <w:rPr>
              <w:rStyle w:val="Hyperlnk"/>
            </w:rPr>
            <w:t>Nödvändiga arbetsmarknadsreformer 73-punktsprogram</w:t>
          </w:r>
        </w:hyperlink>
      </w:hyperlink>
    </w:p>
    <w:p w14:paraId="74136D72" w14:textId="61997D59" w:rsidR="00787297" w:rsidRDefault="0020258B" w:rsidP="00252C1A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Rapport</w:t>
      </w:r>
      <w:r w:rsidR="00083649">
        <w:t xml:space="preserve">en </w:t>
      </w:r>
      <w:hyperlink r:id="rId15" w:history="1">
        <w:r w:rsidR="00083649" w:rsidRPr="00B10E50">
          <w:rPr>
            <w:rStyle w:val="Hyperlnk"/>
          </w:rPr>
          <w:t>Respekt för rättigheter</w:t>
        </w:r>
      </w:hyperlink>
      <w:r w:rsidR="00083649">
        <w:t xml:space="preserve"> med </w:t>
      </w:r>
      <w:r w:rsidR="0006218B">
        <w:t>rekommendationer om genomförande av funktionsrättskonventionen</w:t>
      </w:r>
      <w:r w:rsidR="00EB2661">
        <w:rPr>
          <w:rStyle w:val="Fotnotsreferens"/>
        </w:rPr>
        <w:t xml:space="preserve"> </w:t>
      </w:r>
      <w:r w:rsidR="00EB2661">
        <w:t xml:space="preserve">som </w:t>
      </w:r>
      <w:r w:rsidR="0005714A">
        <w:t xml:space="preserve">även </w:t>
      </w:r>
      <w:r w:rsidR="00EB2661">
        <w:t xml:space="preserve">EU antagit med bäring på </w:t>
      </w:r>
      <w:r w:rsidR="001816EB">
        <w:t>utbildning, arbete, försör</w:t>
      </w:r>
      <w:r w:rsidR="0005714A">
        <w:t xml:space="preserve">jning, boende. </w:t>
      </w:r>
    </w:p>
    <w:p w14:paraId="50D9F7B7" w14:textId="52831747" w:rsidR="003C55B8" w:rsidRDefault="00112EE7" w:rsidP="00252C1A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 xml:space="preserve">Inspel till </w:t>
      </w:r>
      <w:hyperlink r:id="rId16" w:history="1">
        <w:r w:rsidR="00E43086" w:rsidRPr="00484DDF">
          <w:rPr>
            <w:rStyle w:val="Hyperlnk"/>
          </w:rPr>
          <w:t xml:space="preserve">nationellt </w:t>
        </w:r>
        <w:r w:rsidR="00AA13F6" w:rsidRPr="00484DDF">
          <w:rPr>
            <w:rStyle w:val="Hyperlnk"/>
          </w:rPr>
          <w:t>genomförande av Agenda 2030</w:t>
        </w:r>
      </w:hyperlink>
      <w:r w:rsidR="003C55B8">
        <w:t>.</w:t>
      </w:r>
    </w:p>
    <w:p w14:paraId="3926CAD5" w14:textId="08868CC4" w:rsidR="00C84FEC" w:rsidRDefault="00882492" w:rsidP="00252C1A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hyperlink r:id="rId17" w:history="1">
        <w:r w:rsidR="00C84FEC" w:rsidRPr="00C84FEC">
          <w:rPr>
            <w:rStyle w:val="Hyperlnk"/>
          </w:rPr>
          <w:t>Reformer av skolan</w:t>
        </w:r>
      </w:hyperlink>
      <w:r w:rsidR="00C84FEC">
        <w:t xml:space="preserve"> (</w:t>
      </w:r>
      <w:proofErr w:type="gramStart"/>
      <w:r w:rsidR="00C84FEC">
        <w:t>exempel debattartikel</w:t>
      </w:r>
      <w:proofErr w:type="gramEnd"/>
      <w:r w:rsidR="00C84FEC">
        <w:t>)</w:t>
      </w:r>
    </w:p>
    <w:p w14:paraId="45041712" w14:textId="416C48C7" w:rsidR="008C6BB9" w:rsidRDefault="00882492" w:rsidP="00252C1A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hyperlink r:id="rId18" w:history="1">
        <w:proofErr w:type="spellStart"/>
        <w:r w:rsidR="00792E9A" w:rsidRPr="000140EB">
          <w:rPr>
            <w:rStyle w:val="Hyperlnk"/>
          </w:rPr>
          <w:t>Webbinari</w:t>
        </w:r>
        <w:r w:rsidR="006009CB">
          <w:rPr>
            <w:rStyle w:val="Hyperlnk"/>
          </w:rPr>
          <w:t>um</w:t>
        </w:r>
        <w:proofErr w:type="spellEnd"/>
        <w:r w:rsidR="006009CB">
          <w:rPr>
            <w:rStyle w:val="Hyperlnk"/>
          </w:rPr>
          <w:t xml:space="preserve"> om försämrad ekonomi</w:t>
        </w:r>
        <w:r w:rsidR="00792E9A" w:rsidRPr="000140EB">
          <w:rPr>
            <w:rStyle w:val="Hyperlnk"/>
          </w:rPr>
          <w:t xml:space="preserve"> med forskare</w:t>
        </w:r>
      </w:hyperlink>
      <w:r w:rsidR="00792E9A">
        <w:t xml:space="preserve"> och </w:t>
      </w:r>
      <w:hyperlink r:id="rId19" w:history="1">
        <w:r w:rsidR="00792E9A" w:rsidRPr="00CE0753">
          <w:rPr>
            <w:rStyle w:val="Hyperlnk"/>
          </w:rPr>
          <w:t>årsrapport Funktionsrättsbyrån</w:t>
        </w:r>
      </w:hyperlink>
    </w:p>
    <w:p w14:paraId="40CF0827" w14:textId="6A2139F3" w:rsidR="001D4F53" w:rsidRPr="005C274B" w:rsidRDefault="00882492" w:rsidP="00252C1A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hyperlink r:id="rId20" w:history="1">
        <w:r w:rsidR="005C274B" w:rsidRPr="00722BFB">
          <w:rPr>
            <w:rStyle w:val="Hyperlnk"/>
            <w:color w:val="2068B6"/>
            <w:szCs w:val="24"/>
            <w:shd w:val="clear" w:color="auto" w:fill="FFFFFF"/>
          </w:rPr>
          <w:t xml:space="preserve">Inspel till </w:t>
        </w:r>
        <w:proofErr w:type="gramStart"/>
        <w:r w:rsidR="005C274B" w:rsidRPr="00722BFB">
          <w:rPr>
            <w:rStyle w:val="Hyperlnk"/>
            <w:color w:val="2068B6"/>
            <w:szCs w:val="24"/>
            <w:shd w:val="clear" w:color="auto" w:fill="FFFFFF"/>
          </w:rPr>
          <w:t>Europeiska</w:t>
        </w:r>
        <w:proofErr w:type="gramEnd"/>
        <w:r w:rsidR="005C274B" w:rsidRPr="00722BFB">
          <w:rPr>
            <w:rStyle w:val="Hyperlnk"/>
            <w:color w:val="2068B6"/>
            <w:szCs w:val="24"/>
            <w:shd w:val="clear" w:color="auto" w:fill="FFFFFF"/>
          </w:rPr>
          <w:t xml:space="preserve"> revisionsrätten 2022</w:t>
        </w:r>
      </w:hyperlink>
    </w:p>
    <w:p w14:paraId="502658B0" w14:textId="1BB37C31" w:rsidR="00652D7D" w:rsidRDefault="00882492" w:rsidP="00252C1A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hyperlink r:id="rId21" w:history="1">
        <w:r w:rsidR="00C44728" w:rsidRPr="00C44728">
          <w:rPr>
            <w:rStyle w:val="Hyperlnk"/>
          </w:rPr>
          <w:t>Krav på tillgänglighet i</w:t>
        </w:r>
        <w:r w:rsidR="006F08D4" w:rsidRPr="00C44728">
          <w:rPr>
            <w:rStyle w:val="Hyperlnk"/>
          </w:rPr>
          <w:t xml:space="preserve"> </w:t>
        </w:r>
        <w:r w:rsidR="001D4F53" w:rsidRPr="00C44728">
          <w:rPr>
            <w:rStyle w:val="Hyperlnk"/>
          </w:rPr>
          <w:t>Regionalfonden</w:t>
        </w:r>
      </w:hyperlink>
    </w:p>
    <w:p w14:paraId="13A9AC06" w14:textId="69413602" w:rsidR="006561F3" w:rsidRDefault="006561F3" w:rsidP="006561F3">
      <w:pPr>
        <w:pStyle w:val="Rubrik2"/>
      </w:pPr>
      <w:r>
        <w:t xml:space="preserve">Förslag </w:t>
      </w:r>
      <w:r w:rsidR="00FE6070">
        <w:t>för</w:t>
      </w:r>
      <w:r>
        <w:t xml:space="preserve"> </w:t>
      </w:r>
      <w:r w:rsidR="00FE6070">
        <w:t>att stärka arbetet</w:t>
      </w:r>
    </w:p>
    <w:p w14:paraId="506EA82A" w14:textId="53E447C6" w:rsidR="00FE6070" w:rsidRPr="00FE6070" w:rsidRDefault="00B716DD" w:rsidP="00FE6070">
      <w:r>
        <w:t xml:space="preserve">Förbättra </w:t>
      </w:r>
      <w:r w:rsidR="00D2796E">
        <w:t>styrning</w:t>
      </w:r>
      <w:r w:rsidR="007C1DFD">
        <w:t xml:space="preserve"> och </w:t>
      </w:r>
      <w:r w:rsidR="00D2796E">
        <w:t xml:space="preserve">uppföljning </w:t>
      </w:r>
      <w:r w:rsidR="00BD22AB">
        <w:t xml:space="preserve">av reformprogrammet </w:t>
      </w:r>
      <w:r w:rsidR="007C1DFD">
        <w:t>med</w:t>
      </w:r>
      <w:r w:rsidR="00D2796E">
        <w:t xml:space="preserve"> </w:t>
      </w:r>
      <w:r>
        <w:t>samordning</w:t>
      </w:r>
      <w:r w:rsidR="00F42942">
        <w:t xml:space="preserve"> </w:t>
      </w:r>
      <w:r w:rsidR="00BD22AB">
        <w:t>av</w:t>
      </w:r>
      <w:r>
        <w:t xml:space="preserve"> genomförande </w:t>
      </w:r>
      <w:r w:rsidR="007C1DFD">
        <w:t>och målen i</w:t>
      </w:r>
      <w:r w:rsidR="0089235D">
        <w:t xml:space="preserve"> </w:t>
      </w:r>
      <w:r>
        <w:t>Agenda 2030</w:t>
      </w:r>
      <w:r w:rsidR="00F42942">
        <w:t xml:space="preserve"> </w:t>
      </w:r>
      <w:r w:rsidR="00BD22AB">
        <w:t>respektive</w:t>
      </w:r>
      <w:r w:rsidR="00F42942">
        <w:t xml:space="preserve"> </w:t>
      </w:r>
      <w:r w:rsidR="002C7467">
        <w:t>förverklig</w:t>
      </w:r>
      <w:r w:rsidR="0089235D">
        <w:t xml:space="preserve">ande av </w:t>
      </w:r>
      <w:r w:rsidR="00F42942">
        <w:t>mänskliga rättigheter.</w:t>
      </w:r>
      <w:r w:rsidR="00BD22AB">
        <w:t xml:space="preserve"> </w:t>
      </w:r>
    </w:p>
    <w:p w14:paraId="317AACFE" w14:textId="0E42F8B5" w:rsidR="0080133D" w:rsidRDefault="0080133D" w:rsidP="006001F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S</w:t>
      </w:r>
      <w:r w:rsidR="00641956">
        <w:t>amordna arbetet med</w:t>
      </w:r>
      <w:r w:rsidR="004E1D44">
        <w:t xml:space="preserve"> statistik som saknas </w:t>
      </w:r>
      <w:r w:rsidR="001E3210">
        <w:t xml:space="preserve">för delar av befolkningen </w:t>
      </w:r>
      <w:r w:rsidR="004E1D44">
        <w:t>och</w:t>
      </w:r>
      <w:r w:rsidR="00641956">
        <w:t xml:space="preserve"> </w:t>
      </w:r>
      <w:r w:rsidR="00A909E6">
        <w:t>utveckla indikatorer för</w:t>
      </w:r>
      <w:r w:rsidR="006561F3">
        <w:t xml:space="preserve"> </w:t>
      </w:r>
      <w:r w:rsidR="00A54DFD">
        <w:t xml:space="preserve">Agenda 2030 </w:t>
      </w:r>
      <w:r w:rsidR="006001F4">
        <w:t xml:space="preserve">och </w:t>
      </w:r>
      <w:r w:rsidR="00996B09">
        <w:t xml:space="preserve">mänskliga rättigheter med </w:t>
      </w:r>
      <w:r w:rsidR="00A4222A">
        <w:t xml:space="preserve">målet </w:t>
      </w:r>
      <w:r w:rsidR="00F262CB">
        <w:t>likhet över landet.</w:t>
      </w:r>
    </w:p>
    <w:p w14:paraId="3D2E4A64" w14:textId="60D5CDD8" w:rsidR="0080133D" w:rsidRDefault="001A7E53" w:rsidP="00A54DFD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 xml:space="preserve">Integrera </w:t>
      </w:r>
      <w:r w:rsidR="00A4222A">
        <w:t xml:space="preserve">mål som rör </w:t>
      </w:r>
      <w:r w:rsidR="002434FB">
        <w:t>personer med funktionsnedsättning inom samtliga områden det</w:t>
      </w:r>
      <w:r w:rsidR="00884725">
        <w:t xml:space="preserve"> nationella reformprogrammet.</w:t>
      </w:r>
      <w:r w:rsidR="00F262CB">
        <w:t xml:space="preserve"> </w:t>
      </w:r>
    </w:p>
    <w:p w14:paraId="548F9858" w14:textId="0546BE80" w:rsidR="00F262CB" w:rsidRDefault="00F909D5" w:rsidP="00980FB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Förbättra s</w:t>
      </w:r>
      <w:r w:rsidR="00A223B1">
        <w:t>tyrning</w:t>
      </w:r>
      <w:r>
        <w:t xml:space="preserve"> och uppföljning</w:t>
      </w:r>
      <w:r w:rsidR="00A223B1">
        <w:t xml:space="preserve"> </w:t>
      </w:r>
      <w:r w:rsidR="00911172">
        <w:t>av</w:t>
      </w:r>
      <w:r w:rsidR="00A223B1">
        <w:t xml:space="preserve"> o</w:t>
      </w:r>
      <w:r w:rsidR="00AF3308">
        <w:t>ffentliga medel</w:t>
      </w:r>
      <w:r w:rsidR="00911172">
        <w:t xml:space="preserve">, </w:t>
      </w:r>
      <w:proofErr w:type="spellStart"/>
      <w:r w:rsidR="00911172">
        <w:t>inkl</w:t>
      </w:r>
      <w:proofErr w:type="spellEnd"/>
      <w:r w:rsidR="00911172">
        <w:t xml:space="preserve"> inköp upphandling</w:t>
      </w:r>
      <w:r w:rsidR="00E417EF">
        <w:t xml:space="preserve"> och strukturfonder</w:t>
      </w:r>
      <w:r w:rsidR="00911172">
        <w:t>,</w:t>
      </w:r>
      <w:r w:rsidR="00CC01E1">
        <w:t xml:space="preserve"> följer EU:s skall-krav på tillgänglighet till byggd miljö, </w:t>
      </w:r>
      <w:r w:rsidR="00E417EF">
        <w:t xml:space="preserve">kollektivtrafik och digitalisering – förutsättningar för tillgång till utbildning, arbete och </w:t>
      </w:r>
      <w:r w:rsidR="001E3210">
        <w:t xml:space="preserve">bostad. </w:t>
      </w:r>
    </w:p>
    <w:p w14:paraId="460DB4D6" w14:textId="2CD2F20D" w:rsidR="00F262CB" w:rsidRDefault="00526CDF" w:rsidP="00F262C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S</w:t>
      </w:r>
      <w:r w:rsidR="00442A6E">
        <w:t xml:space="preserve">äkerställ </w:t>
      </w:r>
      <w:r w:rsidR="00050862">
        <w:t xml:space="preserve">att </w:t>
      </w:r>
      <w:r w:rsidR="009342D9">
        <w:t>det finns relevant statistik för att säkerställa åtgärder och resurser till elever med funktio</w:t>
      </w:r>
      <w:r w:rsidR="00882492">
        <w:t>n</w:t>
      </w:r>
      <w:r w:rsidR="009342D9">
        <w:t>snedsättning</w:t>
      </w:r>
      <w:r w:rsidR="009342D9">
        <w:rPr>
          <w:rStyle w:val="Fotnotsreferens"/>
        </w:rPr>
        <w:footnoteReference w:id="1"/>
      </w:r>
      <w:r w:rsidR="009342D9">
        <w:t>.</w:t>
      </w:r>
      <w:r w:rsidR="00C84FEC">
        <w:t xml:space="preserve"> </w:t>
      </w:r>
    </w:p>
    <w:p w14:paraId="38E168DF" w14:textId="50B1653B" w:rsidR="00014FF2" w:rsidRDefault="002434FB" w:rsidP="00F262C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 xml:space="preserve">Säkerställ att medel för </w:t>
      </w:r>
      <w:r w:rsidR="00014FF2">
        <w:t>innovation och utvec</w:t>
      </w:r>
      <w:r w:rsidR="00F262CB">
        <w:t>kling</w:t>
      </w:r>
      <w:r>
        <w:t>, inklus</w:t>
      </w:r>
      <w:r w:rsidR="00965F2B">
        <w:t xml:space="preserve">ive AI utgår från inkludering och </w:t>
      </w:r>
      <w:r w:rsidR="00F262CB">
        <w:t>universell utformning som horisontell princip</w:t>
      </w:r>
      <w:r w:rsidR="005867E4">
        <w:t>.</w:t>
      </w:r>
    </w:p>
    <w:p w14:paraId="235B1A8E" w14:textId="77777777" w:rsidR="008D7CF4" w:rsidRDefault="008D7CF4" w:rsidP="00C930AC">
      <w:pPr>
        <w:autoSpaceDE w:val="0"/>
        <w:autoSpaceDN w:val="0"/>
        <w:adjustRightInd w:val="0"/>
        <w:spacing w:after="0" w:line="240" w:lineRule="auto"/>
      </w:pPr>
    </w:p>
    <w:p w14:paraId="771A59C2" w14:textId="37E80EC5" w:rsidR="00C930AC" w:rsidRPr="00254353" w:rsidRDefault="00C930AC" w:rsidP="00C930AC">
      <w:pPr>
        <w:spacing w:after="0"/>
        <w:rPr>
          <w:b/>
          <w:bCs/>
          <w:lang w:eastAsia="sv-SE"/>
        </w:rPr>
      </w:pPr>
      <w:r>
        <w:rPr>
          <w:b/>
          <w:bCs/>
          <w:lang w:eastAsia="sv-SE"/>
        </w:rPr>
        <w:t xml:space="preserve">Vi </w:t>
      </w:r>
      <w:r w:rsidR="00B502A0">
        <w:rPr>
          <w:b/>
          <w:bCs/>
          <w:lang w:eastAsia="sv-SE"/>
        </w:rPr>
        <w:t>välkomnar</w:t>
      </w:r>
      <w:r w:rsidR="00882492">
        <w:rPr>
          <w:b/>
          <w:bCs/>
          <w:lang w:eastAsia="sv-SE"/>
        </w:rPr>
        <w:t xml:space="preserve"> även att</w:t>
      </w:r>
      <w:r w:rsidR="00B502A0">
        <w:rPr>
          <w:b/>
          <w:bCs/>
          <w:lang w:eastAsia="sv-SE"/>
        </w:rPr>
        <w:t xml:space="preserve"> Sverige</w:t>
      </w:r>
      <w:r>
        <w:rPr>
          <w:b/>
          <w:bCs/>
          <w:lang w:eastAsia="sv-SE"/>
        </w:rPr>
        <w:t xml:space="preserve"> </w:t>
      </w:r>
      <w:r w:rsidR="00B502A0">
        <w:rPr>
          <w:b/>
          <w:bCs/>
          <w:lang w:eastAsia="sv-SE"/>
        </w:rPr>
        <w:t xml:space="preserve">prioriterar </w:t>
      </w:r>
      <w:r>
        <w:rPr>
          <w:b/>
          <w:bCs/>
          <w:lang w:eastAsia="sv-SE"/>
        </w:rPr>
        <w:t xml:space="preserve">utmaningar som rör rättsstatsfrågor </w:t>
      </w:r>
      <w:r w:rsidR="00B502A0">
        <w:rPr>
          <w:b/>
          <w:bCs/>
          <w:lang w:eastAsia="sv-SE"/>
        </w:rPr>
        <w:t xml:space="preserve">inom EU där vi </w:t>
      </w:r>
      <w:r w:rsidR="00882492">
        <w:rPr>
          <w:b/>
          <w:bCs/>
          <w:lang w:eastAsia="sv-SE"/>
        </w:rPr>
        <w:t>vill betona utmaningar som rör</w:t>
      </w:r>
      <w:r w:rsidR="00B502A0">
        <w:rPr>
          <w:b/>
          <w:bCs/>
          <w:lang w:eastAsia="sv-SE"/>
        </w:rPr>
        <w:t xml:space="preserve"> tillgång till rättvisa för personer med funktionsnedsättning.</w:t>
      </w:r>
    </w:p>
    <w:p w14:paraId="4E774E71" w14:textId="77777777" w:rsidR="00C930AC" w:rsidRDefault="00C930AC" w:rsidP="00C930AC">
      <w:pPr>
        <w:autoSpaceDE w:val="0"/>
        <w:autoSpaceDN w:val="0"/>
        <w:adjustRightInd w:val="0"/>
        <w:spacing w:after="0" w:line="240" w:lineRule="auto"/>
      </w:pPr>
    </w:p>
    <w:p w14:paraId="4223EBD0" w14:textId="77777777" w:rsidR="00C930AC" w:rsidRDefault="00C930AC" w:rsidP="00C930AC">
      <w:pPr>
        <w:autoSpaceDE w:val="0"/>
        <w:autoSpaceDN w:val="0"/>
        <w:adjustRightInd w:val="0"/>
        <w:spacing w:after="0" w:line="240" w:lineRule="auto"/>
      </w:pPr>
    </w:p>
    <w:p w14:paraId="4A013F75" w14:textId="23BE3B82" w:rsidR="00C63175" w:rsidRPr="00964D4C" w:rsidRDefault="005C7971" w:rsidP="00CE0753">
      <w:pPr>
        <w:spacing w:after="280"/>
      </w:pPr>
      <w:r>
        <w:t xml:space="preserve"> </w:t>
      </w:r>
    </w:p>
    <w:sectPr w:rsidR="00C63175" w:rsidRPr="00964D4C" w:rsidSect="000B1D34">
      <w:headerReference w:type="default" r:id="rId22"/>
      <w:footerReference w:type="default" r:id="rId23"/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142F" w14:textId="77777777" w:rsidR="00F33284" w:rsidRDefault="00F33284" w:rsidP="00412562">
      <w:pPr>
        <w:spacing w:after="0" w:line="240" w:lineRule="auto"/>
      </w:pPr>
      <w:r>
        <w:separator/>
      </w:r>
    </w:p>
  </w:endnote>
  <w:endnote w:type="continuationSeparator" w:id="0">
    <w:p w14:paraId="3BEC9D60" w14:textId="77777777" w:rsidR="00F33284" w:rsidRDefault="00F33284" w:rsidP="0041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009724"/>
      <w:docPartObj>
        <w:docPartGallery w:val="Page Numbers (Bottom of Page)"/>
        <w:docPartUnique/>
      </w:docPartObj>
    </w:sdtPr>
    <w:sdtEndPr/>
    <w:sdtContent>
      <w:p w14:paraId="17A525DD" w14:textId="21AC579F" w:rsidR="006001F4" w:rsidRDefault="006001F4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36C">
          <w:rPr>
            <w:noProof/>
          </w:rPr>
          <w:t>3</w:t>
        </w:r>
        <w:r>
          <w:fldChar w:fldCharType="end"/>
        </w:r>
      </w:p>
    </w:sdtContent>
  </w:sdt>
  <w:p w14:paraId="17A525DE" w14:textId="77777777" w:rsidR="006001F4" w:rsidRDefault="006001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8EDE" w14:textId="77777777" w:rsidR="00F33284" w:rsidRDefault="00F33284" w:rsidP="00412562">
      <w:pPr>
        <w:spacing w:after="0" w:line="240" w:lineRule="auto"/>
      </w:pPr>
      <w:r>
        <w:separator/>
      </w:r>
    </w:p>
  </w:footnote>
  <w:footnote w:type="continuationSeparator" w:id="0">
    <w:p w14:paraId="707C537B" w14:textId="77777777" w:rsidR="00F33284" w:rsidRDefault="00F33284" w:rsidP="00412562">
      <w:pPr>
        <w:spacing w:after="0" w:line="240" w:lineRule="auto"/>
      </w:pPr>
      <w:r>
        <w:continuationSeparator/>
      </w:r>
    </w:p>
  </w:footnote>
  <w:footnote w:id="1">
    <w:p w14:paraId="6E9E6927" w14:textId="626BA16C" w:rsidR="009342D9" w:rsidRDefault="009342D9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B502A0">
          <w:rPr>
            <w:rStyle w:val="Hyperlnk"/>
          </w:rPr>
          <w:t xml:space="preserve">Utredning </w:t>
        </w:r>
        <w:r w:rsidR="00882492">
          <w:rPr>
            <w:rStyle w:val="Hyperlnk"/>
          </w:rPr>
          <w:t xml:space="preserve">Mer kunskap om barn och elever med funktionsnedsättning i skolväsendet </w:t>
        </w:r>
        <w:r w:rsidRPr="00B502A0">
          <w:rPr>
            <w:rStyle w:val="Hyperlnk"/>
          </w:rPr>
          <w:t>tillsatt</w:t>
        </w:r>
        <w:r w:rsidR="00882492">
          <w:rPr>
            <w:rStyle w:val="Hyperlnk"/>
          </w:rPr>
          <w:t xml:space="preserve">. Det </w:t>
        </w:r>
        <w:r w:rsidR="00B502A0" w:rsidRPr="00B502A0">
          <w:rPr>
            <w:rStyle w:val="Hyperlnk"/>
          </w:rPr>
          <w:t xml:space="preserve">krävs </w:t>
        </w:r>
        <w:r w:rsidRPr="00B502A0">
          <w:rPr>
            <w:rStyle w:val="Hyperlnk"/>
          </w:rPr>
          <w:t>åtgärder</w:t>
        </w:r>
      </w:hyperlink>
      <w:r w:rsidR="00B502A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25DB" w14:textId="230885E5" w:rsidR="006001F4" w:rsidRDefault="00BA78F4" w:rsidP="00BA78F4">
    <w:pPr>
      <w:pStyle w:val="Sidhuvud"/>
      <w:jc w:val="center"/>
    </w:pPr>
    <w:r>
      <w:rPr>
        <w:noProof/>
      </w:rPr>
      <w:drawing>
        <wp:inline distT="0" distB="0" distL="0" distR="0" wp14:anchorId="19056CBF" wp14:editId="32D8AA9F">
          <wp:extent cx="1773501" cy="798195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ktionsrätt Sverige we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278" cy="816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A83"/>
    <w:multiLevelType w:val="hybridMultilevel"/>
    <w:tmpl w:val="2806D3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6EF"/>
    <w:multiLevelType w:val="hybridMultilevel"/>
    <w:tmpl w:val="C18CC2C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5A40"/>
    <w:multiLevelType w:val="hybridMultilevel"/>
    <w:tmpl w:val="A4A85A12"/>
    <w:lvl w:ilvl="0" w:tplc="A198EE24">
      <w:start w:val="2015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46C5"/>
    <w:multiLevelType w:val="hybridMultilevel"/>
    <w:tmpl w:val="F874373C"/>
    <w:lvl w:ilvl="0" w:tplc="70D87062">
      <w:start w:val="2015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68F7"/>
    <w:multiLevelType w:val="hybridMultilevel"/>
    <w:tmpl w:val="33E8C0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0282"/>
    <w:multiLevelType w:val="multilevel"/>
    <w:tmpl w:val="A8FE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A296D"/>
    <w:multiLevelType w:val="hybridMultilevel"/>
    <w:tmpl w:val="731A2A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847E3"/>
    <w:multiLevelType w:val="hybridMultilevel"/>
    <w:tmpl w:val="24AEA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748C2"/>
    <w:multiLevelType w:val="hybridMultilevel"/>
    <w:tmpl w:val="E6DC4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34234"/>
    <w:multiLevelType w:val="hybridMultilevel"/>
    <w:tmpl w:val="08DAF4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34ACB"/>
    <w:multiLevelType w:val="hybridMultilevel"/>
    <w:tmpl w:val="0AE07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98011">
    <w:abstractNumId w:val="6"/>
  </w:num>
  <w:num w:numId="2" w16cid:durableId="1549221433">
    <w:abstractNumId w:val="5"/>
  </w:num>
  <w:num w:numId="3" w16cid:durableId="2069837056">
    <w:abstractNumId w:val="1"/>
  </w:num>
  <w:num w:numId="4" w16cid:durableId="717701391">
    <w:abstractNumId w:val="7"/>
  </w:num>
  <w:num w:numId="5" w16cid:durableId="269240915">
    <w:abstractNumId w:val="2"/>
  </w:num>
  <w:num w:numId="6" w16cid:durableId="1190068883">
    <w:abstractNumId w:val="3"/>
  </w:num>
  <w:num w:numId="7" w16cid:durableId="1279918475">
    <w:abstractNumId w:val="8"/>
  </w:num>
  <w:num w:numId="8" w16cid:durableId="1942180709">
    <w:abstractNumId w:val="10"/>
  </w:num>
  <w:num w:numId="9" w16cid:durableId="1840386166">
    <w:abstractNumId w:val="0"/>
  </w:num>
  <w:num w:numId="10" w16cid:durableId="1544125867">
    <w:abstractNumId w:val="9"/>
  </w:num>
  <w:num w:numId="11" w16cid:durableId="1631472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0A"/>
    <w:rsid w:val="00004C61"/>
    <w:rsid w:val="00004CC8"/>
    <w:rsid w:val="000063E8"/>
    <w:rsid w:val="00013CB4"/>
    <w:rsid w:val="000140EB"/>
    <w:rsid w:val="00014FF2"/>
    <w:rsid w:val="00036145"/>
    <w:rsid w:val="00045103"/>
    <w:rsid w:val="00045C9C"/>
    <w:rsid w:val="00050862"/>
    <w:rsid w:val="00055F56"/>
    <w:rsid w:val="0005714A"/>
    <w:rsid w:val="0006218B"/>
    <w:rsid w:val="00083649"/>
    <w:rsid w:val="0008700A"/>
    <w:rsid w:val="00093EA3"/>
    <w:rsid w:val="000A2CD4"/>
    <w:rsid w:val="000B1D34"/>
    <w:rsid w:val="000B2F53"/>
    <w:rsid w:val="000B6EDE"/>
    <w:rsid w:val="000C0D0A"/>
    <w:rsid w:val="000D474E"/>
    <w:rsid w:val="000D5B13"/>
    <w:rsid w:val="000F19AF"/>
    <w:rsid w:val="000F3463"/>
    <w:rsid w:val="00104A68"/>
    <w:rsid w:val="00112EE7"/>
    <w:rsid w:val="00124E2F"/>
    <w:rsid w:val="00126E40"/>
    <w:rsid w:val="00136C95"/>
    <w:rsid w:val="00137C80"/>
    <w:rsid w:val="00143791"/>
    <w:rsid w:val="001554AC"/>
    <w:rsid w:val="001610EF"/>
    <w:rsid w:val="001816EB"/>
    <w:rsid w:val="00182060"/>
    <w:rsid w:val="001822B1"/>
    <w:rsid w:val="00184999"/>
    <w:rsid w:val="001A7E53"/>
    <w:rsid w:val="001C7CCC"/>
    <w:rsid w:val="001D3B4C"/>
    <w:rsid w:val="001D4F53"/>
    <w:rsid w:val="001D590D"/>
    <w:rsid w:val="001E2DF2"/>
    <w:rsid w:val="001E3210"/>
    <w:rsid w:val="001E337E"/>
    <w:rsid w:val="001E43E0"/>
    <w:rsid w:val="0020258B"/>
    <w:rsid w:val="00203808"/>
    <w:rsid w:val="00216AFA"/>
    <w:rsid w:val="0023281D"/>
    <w:rsid w:val="0024343F"/>
    <w:rsid w:val="002434FB"/>
    <w:rsid w:val="002453CD"/>
    <w:rsid w:val="00251AD9"/>
    <w:rsid w:val="0025200E"/>
    <w:rsid w:val="00252C1A"/>
    <w:rsid w:val="00254353"/>
    <w:rsid w:val="002770F2"/>
    <w:rsid w:val="002A18FB"/>
    <w:rsid w:val="002A2C0A"/>
    <w:rsid w:val="002B4004"/>
    <w:rsid w:val="002C29C8"/>
    <w:rsid w:val="002C31E6"/>
    <w:rsid w:val="002C7467"/>
    <w:rsid w:val="002D63E9"/>
    <w:rsid w:val="00310408"/>
    <w:rsid w:val="003117A2"/>
    <w:rsid w:val="00314A1D"/>
    <w:rsid w:val="00314DB7"/>
    <w:rsid w:val="00321DB5"/>
    <w:rsid w:val="00330244"/>
    <w:rsid w:val="003307D0"/>
    <w:rsid w:val="003472B2"/>
    <w:rsid w:val="003563E8"/>
    <w:rsid w:val="0038527C"/>
    <w:rsid w:val="003869B1"/>
    <w:rsid w:val="00391D07"/>
    <w:rsid w:val="0039329C"/>
    <w:rsid w:val="00393FBF"/>
    <w:rsid w:val="00396DA0"/>
    <w:rsid w:val="003A1921"/>
    <w:rsid w:val="003A5062"/>
    <w:rsid w:val="003A5095"/>
    <w:rsid w:val="003B55AB"/>
    <w:rsid w:val="003B5D60"/>
    <w:rsid w:val="003C4434"/>
    <w:rsid w:val="003C55B8"/>
    <w:rsid w:val="003E3D71"/>
    <w:rsid w:val="003F7B3C"/>
    <w:rsid w:val="0040312B"/>
    <w:rsid w:val="00403883"/>
    <w:rsid w:val="0041066E"/>
    <w:rsid w:val="00412562"/>
    <w:rsid w:val="004127E3"/>
    <w:rsid w:val="004250C5"/>
    <w:rsid w:val="00431C51"/>
    <w:rsid w:val="004329EE"/>
    <w:rsid w:val="00432C2B"/>
    <w:rsid w:val="00432E7A"/>
    <w:rsid w:val="00433CA6"/>
    <w:rsid w:val="004355C5"/>
    <w:rsid w:val="00442A6E"/>
    <w:rsid w:val="004500EC"/>
    <w:rsid w:val="00452DB8"/>
    <w:rsid w:val="004659AE"/>
    <w:rsid w:val="0047723C"/>
    <w:rsid w:val="00484DDF"/>
    <w:rsid w:val="0049787D"/>
    <w:rsid w:val="004A58C1"/>
    <w:rsid w:val="004B1400"/>
    <w:rsid w:val="004C563E"/>
    <w:rsid w:val="004E1D44"/>
    <w:rsid w:val="004F3F44"/>
    <w:rsid w:val="00511097"/>
    <w:rsid w:val="005152FB"/>
    <w:rsid w:val="00521267"/>
    <w:rsid w:val="005265F6"/>
    <w:rsid w:val="005269D3"/>
    <w:rsid w:val="00526CDF"/>
    <w:rsid w:val="00530D49"/>
    <w:rsid w:val="00551C8C"/>
    <w:rsid w:val="00556F9C"/>
    <w:rsid w:val="005579A2"/>
    <w:rsid w:val="0056424B"/>
    <w:rsid w:val="00574E13"/>
    <w:rsid w:val="005867E4"/>
    <w:rsid w:val="00586BFA"/>
    <w:rsid w:val="005A03D4"/>
    <w:rsid w:val="005A0CB9"/>
    <w:rsid w:val="005B5030"/>
    <w:rsid w:val="005C274B"/>
    <w:rsid w:val="005C6294"/>
    <w:rsid w:val="005C7971"/>
    <w:rsid w:val="005D3E29"/>
    <w:rsid w:val="005D4372"/>
    <w:rsid w:val="005D66ED"/>
    <w:rsid w:val="005E66B8"/>
    <w:rsid w:val="005F0C0E"/>
    <w:rsid w:val="005F143E"/>
    <w:rsid w:val="005F1754"/>
    <w:rsid w:val="005F5C82"/>
    <w:rsid w:val="006001F4"/>
    <w:rsid w:val="0060050B"/>
    <w:rsid w:val="006009CB"/>
    <w:rsid w:val="006166F9"/>
    <w:rsid w:val="00641956"/>
    <w:rsid w:val="0064328E"/>
    <w:rsid w:val="006432C1"/>
    <w:rsid w:val="00652D7D"/>
    <w:rsid w:val="00653746"/>
    <w:rsid w:val="00653AB3"/>
    <w:rsid w:val="006561F3"/>
    <w:rsid w:val="00671F3D"/>
    <w:rsid w:val="00671F5F"/>
    <w:rsid w:val="00681E3D"/>
    <w:rsid w:val="00687AAA"/>
    <w:rsid w:val="006A1E7C"/>
    <w:rsid w:val="006C641B"/>
    <w:rsid w:val="006E5D17"/>
    <w:rsid w:val="006E6719"/>
    <w:rsid w:val="006F08AA"/>
    <w:rsid w:val="006F08D4"/>
    <w:rsid w:val="006F3763"/>
    <w:rsid w:val="006F3E21"/>
    <w:rsid w:val="006F6316"/>
    <w:rsid w:val="006F7C0E"/>
    <w:rsid w:val="00703E8B"/>
    <w:rsid w:val="007044AE"/>
    <w:rsid w:val="007117FF"/>
    <w:rsid w:val="00712AA8"/>
    <w:rsid w:val="00722BFB"/>
    <w:rsid w:val="00724CF5"/>
    <w:rsid w:val="00746F94"/>
    <w:rsid w:val="007518A0"/>
    <w:rsid w:val="00751E69"/>
    <w:rsid w:val="007543B8"/>
    <w:rsid w:val="007548EB"/>
    <w:rsid w:val="0075766C"/>
    <w:rsid w:val="00761348"/>
    <w:rsid w:val="007679B4"/>
    <w:rsid w:val="007714AC"/>
    <w:rsid w:val="0077685A"/>
    <w:rsid w:val="007837CA"/>
    <w:rsid w:val="00787297"/>
    <w:rsid w:val="00792E9A"/>
    <w:rsid w:val="007964E0"/>
    <w:rsid w:val="007A14B1"/>
    <w:rsid w:val="007A36EE"/>
    <w:rsid w:val="007B2293"/>
    <w:rsid w:val="007B46C4"/>
    <w:rsid w:val="007B5825"/>
    <w:rsid w:val="007C081C"/>
    <w:rsid w:val="007C0E5D"/>
    <w:rsid w:val="007C1DFD"/>
    <w:rsid w:val="007D0C86"/>
    <w:rsid w:val="007E38EC"/>
    <w:rsid w:val="007E3F28"/>
    <w:rsid w:val="007E4ABE"/>
    <w:rsid w:val="007E5CAB"/>
    <w:rsid w:val="007F100A"/>
    <w:rsid w:val="007F1683"/>
    <w:rsid w:val="007F4B9C"/>
    <w:rsid w:val="0080133D"/>
    <w:rsid w:val="008054CD"/>
    <w:rsid w:val="00811A3B"/>
    <w:rsid w:val="00812EDD"/>
    <w:rsid w:val="00823843"/>
    <w:rsid w:val="00826CB2"/>
    <w:rsid w:val="00841CA6"/>
    <w:rsid w:val="008446CE"/>
    <w:rsid w:val="00855E0B"/>
    <w:rsid w:val="00865035"/>
    <w:rsid w:val="00867303"/>
    <w:rsid w:val="00882492"/>
    <w:rsid w:val="00884725"/>
    <w:rsid w:val="00884CDD"/>
    <w:rsid w:val="008915B8"/>
    <w:rsid w:val="0089235D"/>
    <w:rsid w:val="00892F6F"/>
    <w:rsid w:val="008A09D0"/>
    <w:rsid w:val="008A0F29"/>
    <w:rsid w:val="008A17C8"/>
    <w:rsid w:val="008A6257"/>
    <w:rsid w:val="008B731B"/>
    <w:rsid w:val="008B73AE"/>
    <w:rsid w:val="008B7DA6"/>
    <w:rsid w:val="008C13BD"/>
    <w:rsid w:val="008C16C4"/>
    <w:rsid w:val="008C6BB9"/>
    <w:rsid w:val="008D7CF4"/>
    <w:rsid w:val="008E5EF8"/>
    <w:rsid w:val="00911172"/>
    <w:rsid w:val="00911FBE"/>
    <w:rsid w:val="00914DF6"/>
    <w:rsid w:val="0091740D"/>
    <w:rsid w:val="0092273E"/>
    <w:rsid w:val="009265BD"/>
    <w:rsid w:val="00927463"/>
    <w:rsid w:val="00930D53"/>
    <w:rsid w:val="009342D9"/>
    <w:rsid w:val="00937DEE"/>
    <w:rsid w:val="009416A3"/>
    <w:rsid w:val="009440EB"/>
    <w:rsid w:val="00953C18"/>
    <w:rsid w:val="00962BBB"/>
    <w:rsid w:val="00964D4C"/>
    <w:rsid w:val="00965542"/>
    <w:rsid w:val="00965F2B"/>
    <w:rsid w:val="00966D4C"/>
    <w:rsid w:val="00967BBA"/>
    <w:rsid w:val="00974CFD"/>
    <w:rsid w:val="00975814"/>
    <w:rsid w:val="00976D1A"/>
    <w:rsid w:val="00982DC5"/>
    <w:rsid w:val="00993E91"/>
    <w:rsid w:val="009967B0"/>
    <w:rsid w:val="00996B09"/>
    <w:rsid w:val="009A19F7"/>
    <w:rsid w:val="009C013F"/>
    <w:rsid w:val="009C5C4B"/>
    <w:rsid w:val="009D29AC"/>
    <w:rsid w:val="009D3ED8"/>
    <w:rsid w:val="009D7789"/>
    <w:rsid w:val="009E4174"/>
    <w:rsid w:val="009F044F"/>
    <w:rsid w:val="009F236C"/>
    <w:rsid w:val="00A0115D"/>
    <w:rsid w:val="00A03088"/>
    <w:rsid w:val="00A03BA2"/>
    <w:rsid w:val="00A07131"/>
    <w:rsid w:val="00A13D2E"/>
    <w:rsid w:val="00A13EFD"/>
    <w:rsid w:val="00A146DA"/>
    <w:rsid w:val="00A15488"/>
    <w:rsid w:val="00A156AA"/>
    <w:rsid w:val="00A223B1"/>
    <w:rsid w:val="00A22441"/>
    <w:rsid w:val="00A22E35"/>
    <w:rsid w:val="00A2785A"/>
    <w:rsid w:val="00A4222A"/>
    <w:rsid w:val="00A449CB"/>
    <w:rsid w:val="00A5134B"/>
    <w:rsid w:val="00A54DFD"/>
    <w:rsid w:val="00A615D8"/>
    <w:rsid w:val="00A62A55"/>
    <w:rsid w:val="00A83EA7"/>
    <w:rsid w:val="00A84983"/>
    <w:rsid w:val="00A909E6"/>
    <w:rsid w:val="00A94F21"/>
    <w:rsid w:val="00A956BA"/>
    <w:rsid w:val="00AA022F"/>
    <w:rsid w:val="00AA04B2"/>
    <w:rsid w:val="00AA13F6"/>
    <w:rsid w:val="00AA51AC"/>
    <w:rsid w:val="00AA7E67"/>
    <w:rsid w:val="00AB3F1B"/>
    <w:rsid w:val="00AB6BF1"/>
    <w:rsid w:val="00AD2B31"/>
    <w:rsid w:val="00AD77F3"/>
    <w:rsid w:val="00AE4721"/>
    <w:rsid w:val="00AF0425"/>
    <w:rsid w:val="00AF0A82"/>
    <w:rsid w:val="00AF3308"/>
    <w:rsid w:val="00B019B6"/>
    <w:rsid w:val="00B02510"/>
    <w:rsid w:val="00B10E50"/>
    <w:rsid w:val="00B15F40"/>
    <w:rsid w:val="00B20EDA"/>
    <w:rsid w:val="00B25B32"/>
    <w:rsid w:val="00B333D1"/>
    <w:rsid w:val="00B360D3"/>
    <w:rsid w:val="00B443FE"/>
    <w:rsid w:val="00B502A0"/>
    <w:rsid w:val="00B54F22"/>
    <w:rsid w:val="00B64E3B"/>
    <w:rsid w:val="00B7068E"/>
    <w:rsid w:val="00B7169D"/>
    <w:rsid w:val="00B716DD"/>
    <w:rsid w:val="00B82840"/>
    <w:rsid w:val="00B84409"/>
    <w:rsid w:val="00B85BF9"/>
    <w:rsid w:val="00BA78F4"/>
    <w:rsid w:val="00BB064F"/>
    <w:rsid w:val="00BB405F"/>
    <w:rsid w:val="00BC5DB6"/>
    <w:rsid w:val="00BC67C1"/>
    <w:rsid w:val="00BD22AB"/>
    <w:rsid w:val="00BE1C00"/>
    <w:rsid w:val="00BE234A"/>
    <w:rsid w:val="00BF6FDF"/>
    <w:rsid w:val="00C0080D"/>
    <w:rsid w:val="00C02407"/>
    <w:rsid w:val="00C07F49"/>
    <w:rsid w:val="00C260FA"/>
    <w:rsid w:val="00C34D0E"/>
    <w:rsid w:val="00C40AC5"/>
    <w:rsid w:val="00C4450E"/>
    <w:rsid w:val="00C44728"/>
    <w:rsid w:val="00C476E0"/>
    <w:rsid w:val="00C559F2"/>
    <w:rsid w:val="00C62D17"/>
    <w:rsid w:val="00C63175"/>
    <w:rsid w:val="00C806EB"/>
    <w:rsid w:val="00C8168B"/>
    <w:rsid w:val="00C84FEC"/>
    <w:rsid w:val="00C9141A"/>
    <w:rsid w:val="00C92CA4"/>
    <w:rsid w:val="00C930AC"/>
    <w:rsid w:val="00CC01E1"/>
    <w:rsid w:val="00CE0753"/>
    <w:rsid w:val="00CF0B9A"/>
    <w:rsid w:val="00CF7285"/>
    <w:rsid w:val="00D00D28"/>
    <w:rsid w:val="00D00EC4"/>
    <w:rsid w:val="00D04C05"/>
    <w:rsid w:val="00D05CAD"/>
    <w:rsid w:val="00D2796E"/>
    <w:rsid w:val="00D40CEC"/>
    <w:rsid w:val="00D46C53"/>
    <w:rsid w:val="00D558AC"/>
    <w:rsid w:val="00D56464"/>
    <w:rsid w:val="00D56765"/>
    <w:rsid w:val="00D71CE6"/>
    <w:rsid w:val="00D9259A"/>
    <w:rsid w:val="00D92749"/>
    <w:rsid w:val="00DA1586"/>
    <w:rsid w:val="00DB7711"/>
    <w:rsid w:val="00DC0C08"/>
    <w:rsid w:val="00DD08AC"/>
    <w:rsid w:val="00DD430A"/>
    <w:rsid w:val="00DD72E1"/>
    <w:rsid w:val="00DE0766"/>
    <w:rsid w:val="00DF46F1"/>
    <w:rsid w:val="00E10FC2"/>
    <w:rsid w:val="00E16216"/>
    <w:rsid w:val="00E30588"/>
    <w:rsid w:val="00E375B7"/>
    <w:rsid w:val="00E417EF"/>
    <w:rsid w:val="00E43086"/>
    <w:rsid w:val="00E4353C"/>
    <w:rsid w:val="00E809BE"/>
    <w:rsid w:val="00E80AC7"/>
    <w:rsid w:val="00E92175"/>
    <w:rsid w:val="00EB2661"/>
    <w:rsid w:val="00EB3B90"/>
    <w:rsid w:val="00EC3816"/>
    <w:rsid w:val="00EF188A"/>
    <w:rsid w:val="00F0539C"/>
    <w:rsid w:val="00F23ABE"/>
    <w:rsid w:val="00F262CB"/>
    <w:rsid w:val="00F33284"/>
    <w:rsid w:val="00F35546"/>
    <w:rsid w:val="00F42942"/>
    <w:rsid w:val="00F56FCC"/>
    <w:rsid w:val="00F73DC3"/>
    <w:rsid w:val="00F81921"/>
    <w:rsid w:val="00F87EF8"/>
    <w:rsid w:val="00F909D5"/>
    <w:rsid w:val="00F92772"/>
    <w:rsid w:val="00F93DB9"/>
    <w:rsid w:val="00FA337D"/>
    <w:rsid w:val="00FB0AF2"/>
    <w:rsid w:val="00FB1927"/>
    <w:rsid w:val="00FC1993"/>
    <w:rsid w:val="00FD70FF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25C2"/>
  <w15:chartTrackingRefBased/>
  <w15:docId w15:val="{FDB7739B-6F41-40C6-AB9D-01C9E3AD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66"/>
    <w:pPr>
      <w:spacing w:after="200" w:line="276" w:lineRule="auto"/>
    </w:pPr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E43E0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E43E0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AA04B2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1256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12562"/>
    <w:rPr>
      <w:rFonts w:ascii="Book Antiqua" w:hAnsi="Book Antiqua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412562"/>
    <w:rPr>
      <w:vertAlign w:val="superscript"/>
    </w:rPr>
  </w:style>
  <w:style w:type="paragraph" w:styleId="Liststycke">
    <w:name w:val="List Paragraph"/>
    <w:basedOn w:val="Normal"/>
    <w:uiPriority w:val="34"/>
    <w:qFormat/>
    <w:rsid w:val="0086730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4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3791"/>
    <w:rPr>
      <w:rFonts w:ascii="Book Antiqua" w:hAnsi="Book Antiqua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4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3791"/>
    <w:rPr>
      <w:rFonts w:ascii="Book Antiqua" w:hAnsi="Book Antiqua"/>
      <w:sz w:val="24"/>
      <w:szCs w:val="22"/>
      <w:lang w:eastAsia="en-US"/>
    </w:rPr>
  </w:style>
  <w:style w:type="paragraph" w:customStyle="1" w:styleId="Default">
    <w:name w:val="Default"/>
    <w:rsid w:val="00C445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4450E"/>
    <w:rPr>
      <w:b/>
      <w:bCs/>
    </w:rPr>
  </w:style>
  <w:style w:type="paragraph" w:styleId="Normalwebb">
    <w:name w:val="Normal (Web)"/>
    <w:basedOn w:val="Normal"/>
    <w:uiPriority w:val="99"/>
    <w:unhideWhenUsed/>
    <w:rsid w:val="00E80AC7"/>
    <w:pPr>
      <w:spacing w:after="0" w:line="240" w:lineRule="auto"/>
    </w:pPr>
    <w:rPr>
      <w:rFonts w:ascii="Times New Roman" w:eastAsiaTheme="minorHAnsi" w:hAnsi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14B1"/>
    <w:rPr>
      <w:rFonts w:ascii="Segoe UI" w:hAnsi="Segoe UI" w:cs="Segoe UI"/>
      <w:sz w:val="18"/>
      <w:szCs w:val="18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4F3F4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B1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9730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819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2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1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5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4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1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74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1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39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87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10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265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47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484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354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589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.eukansliet-event@regeringskansliet.se" TargetMode="External"/><Relationship Id="rId13" Type="http://schemas.openxmlformats.org/officeDocument/2006/relationships/hyperlink" Target="https://funktionsratt.se/funktionsratt-ratten-att-fungera-i-samhallet-pa-lika-villkor/ratten-till-forsorjning/73-punktsprogram-om-arbetsmarknadspolitiken/" TargetMode="External"/><Relationship Id="rId18" Type="http://schemas.openxmlformats.org/officeDocument/2006/relationships/hyperlink" Target="file:///C:\Users\MiaAhlgren\AppData\Local\Microsoft\Windows\INetCache\Content.Outlook\RGQ01LZ0\Trygghet,%20j&#228;mlikhet%20och%20funktionsr&#228;tt%2025%20augusti%20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funktionsratt.se/wp-content/uploads/2023/01/Skrivelse-Regionalfonden-funktionsratt-tillganglighet-januari-202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.europa.eu/eurostat/web/products-eurostat-news/-/ddn-20210310-2" TargetMode="External"/><Relationship Id="rId17" Type="http://schemas.openxmlformats.org/officeDocument/2006/relationships/hyperlink" Target="https://www.dn.se/debatt/skollagen-fungerar-inte-for-funktionsnedsatta-elever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unktionsratt.se/wp-content/uploads/2021/03/FuntionsrattSverige-VNR-HLPF2021-20210311.pdf" TargetMode="External"/><Relationship Id="rId20" Type="http://schemas.openxmlformats.org/officeDocument/2006/relationships/hyperlink" Target="https://funktionsratt.se/wp-content/uploads/2022/07/Submission-European-Court-of-Auditors-CRPD-June-202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sakringskassan.se/download/18.7fc616c01814e179a9f192/1656398049738/socialforsakringen-i-siffror-2022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pektforrattigheter.se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df-feph.org/eu-semester-country-specific-recommendations-2022-what-do-they-say-about-disability/" TargetMode="External"/><Relationship Id="rId19" Type="http://schemas.openxmlformats.org/officeDocument/2006/relationships/hyperlink" Target="https://funktionsratt.se/funktionsratt-sverige-projekt/funktionsrattsbyran/rappor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eringen.se/globalassets/regeringen/dokument/socialdepartementet/barnets-rattigheter/crc_c_swe_co_6-7_51663_e-8.pdf" TargetMode="External"/><Relationship Id="rId14" Type="http://schemas.openxmlformats.org/officeDocument/2006/relationships/hyperlink" Target="file:///C:\Users\MiaAhlgren\AppData\Local\Microsoft\Windows\INetCache\Content.Outlook\RGQ01LZ0\&#8226;%09https:\funktionsratt.se\funktionsratt-ratten-att-fungera-i-samhallet-pa-lika-villkor\ratten-till-forsorjning\73-punktsprogram-om-arbetsmarknadspolitiken\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eringen.se/rattsliga-dokument/kommittedirektiv/2022/06/dir.-20227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C026-3732-45CA-A87E-1EB387D1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4416</Characters>
  <Application>Microsoft Office Word</Application>
  <DocSecurity>4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Handikappförbunden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Ahlgren</dc:creator>
  <cp:keywords/>
  <dc:description/>
  <cp:lastModifiedBy>Mia Ahlgren</cp:lastModifiedBy>
  <cp:revision>2</cp:revision>
  <cp:lastPrinted>2015-11-24T13:59:00Z</cp:lastPrinted>
  <dcterms:created xsi:type="dcterms:W3CDTF">2023-03-30T15:00:00Z</dcterms:created>
  <dcterms:modified xsi:type="dcterms:W3CDTF">2023-03-30T15:00:00Z</dcterms:modified>
</cp:coreProperties>
</file>