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8E2B" w14:textId="1FA0F98B" w:rsidR="00D21A06" w:rsidRDefault="004C31A3" w:rsidP="00D21A06">
      <w:pPr>
        <w:ind w:left="4253"/>
        <w:rPr>
          <w:rFonts w:ascii="Arial" w:hAnsi="Arial" w:cs="Arial"/>
        </w:rPr>
      </w:pPr>
      <w:r>
        <w:rPr>
          <w:rFonts w:ascii="Arial" w:hAnsi="Arial" w:cs="Arial"/>
        </w:rPr>
        <w:t>Sundbyberg den 27 oktober 2023</w:t>
      </w:r>
    </w:p>
    <w:p w14:paraId="3CE42AE3" w14:textId="77777777" w:rsidR="00F805E2" w:rsidRPr="00F805E2" w:rsidRDefault="00F805E2" w:rsidP="00F805E2">
      <w:pPr>
        <w:pStyle w:val="Rubrik3"/>
        <w:rPr>
          <w:rFonts w:ascii="Book Antiqua" w:hAnsi="Book Antiqua"/>
          <w:b w:val="0"/>
          <w:bCs/>
          <w:sz w:val="24"/>
        </w:rPr>
      </w:pPr>
      <w:r w:rsidRPr="00F805E2">
        <w:rPr>
          <w:rFonts w:ascii="Book Antiqua" w:hAnsi="Book Antiqua"/>
          <w:b w:val="0"/>
          <w:bCs/>
          <w:sz w:val="24"/>
        </w:rPr>
        <w:t>Vår referens:</w:t>
      </w:r>
    </w:p>
    <w:p w14:paraId="184E0A81" w14:textId="77777777" w:rsidR="00F805E2" w:rsidRPr="00F805E2" w:rsidRDefault="00F805E2" w:rsidP="00F805E2">
      <w:r w:rsidRPr="00F805E2">
        <w:t>Tor Gustafsson</w:t>
      </w:r>
    </w:p>
    <w:p w14:paraId="63C2A295" w14:textId="77777777" w:rsidR="00F805E2" w:rsidRPr="00184A8C" w:rsidRDefault="00F805E2" w:rsidP="00F805E2">
      <w:pPr>
        <w:rPr>
          <w:rFonts w:ascii="Arial" w:hAnsi="Arial" w:cs="Arial"/>
        </w:rPr>
      </w:pPr>
    </w:p>
    <w:p w14:paraId="5D5EB76D" w14:textId="77777777" w:rsidR="00D21A06" w:rsidRPr="00184A8C" w:rsidRDefault="00D21A06" w:rsidP="00D21A06">
      <w:pPr>
        <w:rPr>
          <w:rFonts w:ascii="Arial" w:hAnsi="Arial" w:cs="Arial"/>
        </w:rPr>
      </w:pPr>
    </w:p>
    <w:p w14:paraId="6B321127" w14:textId="77777777" w:rsidR="004770AC" w:rsidRDefault="004770AC" w:rsidP="004770AC">
      <w:pPr>
        <w:tabs>
          <w:tab w:val="left" w:pos="4253"/>
        </w:tabs>
        <w:rPr>
          <w:rFonts w:ascii="Arial" w:hAnsi="Arial" w:cs="Arial"/>
        </w:rPr>
      </w:pPr>
    </w:p>
    <w:p w14:paraId="2781C9F8" w14:textId="77777777" w:rsidR="0068383F" w:rsidRDefault="0068383F" w:rsidP="00D21A06">
      <w:pPr>
        <w:rPr>
          <w:rFonts w:ascii="Arial" w:hAnsi="Arial" w:cs="Arial"/>
          <w:b/>
          <w:bCs/>
          <w:sz w:val="32"/>
          <w:szCs w:val="32"/>
        </w:rPr>
      </w:pPr>
    </w:p>
    <w:p w14:paraId="07E0B8E3" w14:textId="09B589F8" w:rsidR="00D21A06" w:rsidRDefault="00AC31A1" w:rsidP="00D21A06">
      <w:pPr>
        <w:rPr>
          <w:rFonts w:ascii="Arial" w:hAnsi="Arial" w:cs="Arial"/>
          <w:b/>
          <w:bCs/>
          <w:sz w:val="32"/>
          <w:szCs w:val="32"/>
        </w:rPr>
      </w:pPr>
      <w:r>
        <w:rPr>
          <w:rFonts w:ascii="Arial" w:hAnsi="Arial" w:cs="Arial"/>
          <w:b/>
          <w:bCs/>
          <w:sz w:val="32"/>
          <w:szCs w:val="32"/>
        </w:rPr>
        <w:t xml:space="preserve">Skrivelse med inspel angående uppdraget </w:t>
      </w:r>
      <w:r w:rsidR="00F805E2">
        <w:rPr>
          <w:rFonts w:ascii="Arial" w:hAnsi="Arial" w:cs="Arial"/>
          <w:b/>
          <w:bCs/>
          <w:sz w:val="32"/>
          <w:szCs w:val="32"/>
        </w:rPr>
        <w:t xml:space="preserve">till Boverket </w:t>
      </w:r>
      <w:r>
        <w:rPr>
          <w:rFonts w:ascii="Arial" w:hAnsi="Arial" w:cs="Arial"/>
          <w:b/>
          <w:bCs/>
          <w:sz w:val="32"/>
          <w:szCs w:val="32"/>
        </w:rPr>
        <w:t>om lättnader av byggkraven för studentbostäder</w:t>
      </w:r>
    </w:p>
    <w:p w14:paraId="5173F75C" w14:textId="77777777" w:rsidR="00AC31A1" w:rsidRPr="00D21A06" w:rsidRDefault="00AC31A1" w:rsidP="00D21A06"/>
    <w:p w14:paraId="3E000615" w14:textId="77777777" w:rsidR="00AC31A1" w:rsidRDefault="00AC31A1" w:rsidP="00AC31A1">
      <w:pPr>
        <w:pStyle w:val="paragraph"/>
        <w:spacing w:before="0" w:beforeAutospacing="0" w:after="0" w:afterAutospacing="0"/>
        <w:textAlignment w:val="baseline"/>
        <w:rPr>
          <w:rFonts w:ascii="Book Antiqua" w:hAnsi="Book Antiqua" w:cs="Arial"/>
        </w:rPr>
      </w:pPr>
      <w:r>
        <w:rPr>
          <w:rFonts w:ascii="Book Antiqua" w:hAnsi="Book Antiqua" w:cs="Arial"/>
        </w:rPr>
        <w:t>Regeringen har givit Boverket i uppdrag att ta fram förslag på betydande lättnader i byggkraven för studentbostäder. Syftet med uppdraget är att utreda möjligheterna att påtagligt minska kostnaderna och möjliggöra byggandet av fler studentbostäder.</w:t>
      </w:r>
    </w:p>
    <w:p w14:paraId="21F6314B" w14:textId="77777777" w:rsidR="00AC31A1" w:rsidRDefault="00AC31A1" w:rsidP="00AC31A1">
      <w:pPr>
        <w:pStyle w:val="paragraph"/>
        <w:spacing w:before="0" w:beforeAutospacing="0" w:after="0" w:afterAutospacing="0"/>
        <w:textAlignment w:val="baseline"/>
        <w:rPr>
          <w:rFonts w:ascii="Book Antiqua" w:hAnsi="Book Antiqua" w:cs="Arial"/>
        </w:rPr>
      </w:pPr>
    </w:p>
    <w:p w14:paraId="7CCDBFAB" w14:textId="77777777" w:rsidR="00AC31A1" w:rsidRDefault="00AC31A1" w:rsidP="00AC31A1">
      <w:pPr>
        <w:pStyle w:val="paragraph"/>
        <w:spacing w:before="0" w:beforeAutospacing="0" w:after="0" w:afterAutospacing="0"/>
        <w:textAlignment w:val="baseline"/>
        <w:rPr>
          <w:rFonts w:ascii="Book Antiqua" w:hAnsi="Book Antiqua" w:cs="Arial"/>
        </w:rPr>
      </w:pPr>
      <w:r w:rsidRPr="00501718">
        <w:rPr>
          <w:rFonts w:ascii="Book Antiqua" w:hAnsi="Book Antiqua" w:cs="Arial"/>
        </w:rPr>
        <w:t xml:space="preserve">Direktivet är att </w:t>
      </w:r>
      <w:r w:rsidRPr="00501718">
        <w:rPr>
          <w:rFonts w:ascii="Book Antiqua" w:hAnsi="Book Antiqua" w:cs="Arial"/>
          <w:b/>
          <w:bCs/>
        </w:rPr>
        <w:t>minska storlekskrav</w:t>
      </w:r>
      <w:r w:rsidRPr="00501718">
        <w:rPr>
          <w:rFonts w:ascii="Book Antiqua" w:hAnsi="Book Antiqua" w:cs="Arial"/>
        </w:rPr>
        <w:t xml:space="preserve">, krav på lämplighet för avsedda ändamål och </w:t>
      </w:r>
      <w:r w:rsidRPr="00501718">
        <w:rPr>
          <w:rFonts w:ascii="Book Antiqua" w:hAnsi="Book Antiqua" w:cs="Arial"/>
          <w:b/>
          <w:bCs/>
        </w:rPr>
        <w:t>krav på tillgänglighet</w:t>
      </w:r>
      <w:r w:rsidRPr="00501718">
        <w:rPr>
          <w:rFonts w:ascii="Book Antiqua" w:hAnsi="Book Antiqua" w:cs="Arial"/>
        </w:rPr>
        <w:t xml:space="preserve"> och se över reglerna för </w:t>
      </w:r>
      <w:r w:rsidRPr="00501718">
        <w:rPr>
          <w:rFonts w:ascii="Book Antiqua" w:hAnsi="Book Antiqua" w:cs="Arial"/>
          <w:b/>
          <w:bCs/>
        </w:rPr>
        <w:t>dags- och solljus</w:t>
      </w:r>
      <w:r w:rsidRPr="00501718">
        <w:rPr>
          <w:rFonts w:ascii="Book Antiqua" w:hAnsi="Book Antiqua" w:cs="Arial"/>
        </w:rPr>
        <w:t xml:space="preserve"> och skydd mot buller. </w:t>
      </w:r>
    </w:p>
    <w:p w14:paraId="7C3EF083" w14:textId="77777777" w:rsidR="00AC31A1" w:rsidRDefault="00AC31A1" w:rsidP="00AC31A1">
      <w:pPr>
        <w:pStyle w:val="paragraph"/>
        <w:spacing w:before="0" w:beforeAutospacing="0" w:after="0" w:afterAutospacing="0"/>
        <w:textAlignment w:val="baseline"/>
        <w:rPr>
          <w:rFonts w:ascii="Book Antiqua" w:hAnsi="Book Antiqua" w:cs="Arial"/>
        </w:rPr>
      </w:pPr>
    </w:p>
    <w:p w14:paraId="159DD94A" w14:textId="77777777" w:rsidR="00AC31A1" w:rsidRDefault="00AC31A1" w:rsidP="00AC31A1">
      <w:pPr>
        <w:pStyle w:val="paragraph"/>
        <w:spacing w:before="0" w:beforeAutospacing="0" w:after="0" w:afterAutospacing="0"/>
        <w:textAlignment w:val="baseline"/>
        <w:rPr>
          <w:rFonts w:ascii="Book Antiqua" w:hAnsi="Book Antiqua" w:cs="Arial"/>
        </w:rPr>
      </w:pPr>
      <w:r>
        <w:rPr>
          <w:rFonts w:ascii="Book Antiqua" w:hAnsi="Book Antiqua" w:cs="Arial"/>
        </w:rPr>
        <w:t>Lättnader avseende regler för tillgänglighet, ljudmiljö</w:t>
      </w:r>
      <w:r w:rsidRPr="00F9654C">
        <w:rPr>
          <w:rFonts w:ascii="Book Antiqua" w:hAnsi="Book Antiqua" w:cs="Arial"/>
        </w:rPr>
        <w:t xml:space="preserve"> </w:t>
      </w:r>
      <w:r>
        <w:rPr>
          <w:rFonts w:ascii="Book Antiqua" w:hAnsi="Book Antiqua" w:cs="Arial"/>
        </w:rPr>
        <w:t xml:space="preserve">och ljusinsläpp </w:t>
      </w:r>
      <w:r w:rsidRPr="00F9654C">
        <w:rPr>
          <w:rFonts w:ascii="Book Antiqua" w:hAnsi="Book Antiqua" w:cs="Arial"/>
        </w:rPr>
        <w:t xml:space="preserve">skulle drabba alla studenter, men allra svårast blir följderna för studenter med funktionsnedsättning. De har redan idag har en utmanande </w:t>
      </w:r>
      <w:r>
        <w:rPr>
          <w:rFonts w:ascii="Book Antiqua" w:hAnsi="Book Antiqua" w:cs="Arial"/>
        </w:rPr>
        <w:t xml:space="preserve">livs- och </w:t>
      </w:r>
      <w:r w:rsidRPr="00F9654C">
        <w:rPr>
          <w:rFonts w:ascii="Book Antiqua" w:hAnsi="Book Antiqua" w:cs="Arial"/>
        </w:rPr>
        <w:t>studiemiljö och ett mycket begränsat utbud av fungerande bostäder att välja på.</w:t>
      </w:r>
    </w:p>
    <w:p w14:paraId="5F01AD1C" w14:textId="77777777" w:rsidR="00AC31A1" w:rsidRDefault="00AC31A1" w:rsidP="00AC31A1">
      <w:pPr>
        <w:pStyle w:val="paragraph"/>
        <w:spacing w:before="0" w:beforeAutospacing="0" w:after="0" w:afterAutospacing="0"/>
        <w:textAlignment w:val="baseline"/>
        <w:rPr>
          <w:rFonts w:ascii="Book Antiqua" w:hAnsi="Book Antiqua" w:cs="Arial"/>
        </w:rPr>
      </w:pPr>
    </w:p>
    <w:p w14:paraId="42F244E7" w14:textId="01C96260" w:rsidR="00AC31A1" w:rsidRDefault="00AC31A1" w:rsidP="00AC31A1">
      <w:pPr>
        <w:rPr>
          <w:rFonts w:cs="Arial"/>
          <w:szCs w:val="24"/>
        </w:rPr>
      </w:pPr>
      <w:r>
        <w:rPr>
          <w:rFonts w:cs="Arial"/>
          <w:szCs w:val="24"/>
        </w:rPr>
        <w:t>Uppdraget</w:t>
      </w:r>
      <w:r w:rsidRPr="00F9654C">
        <w:rPr>
          <w:rFonts w:cs="Arial"/>
          <w:szCs w:val="24"/>
        </w:rPr>
        <w:t xml:space="preserve"> ligger </w:t>
      </w:r>
      <w:r>
        <w:rPr>
          <w:rFonts w:cs="Arial"/>
          <w:szCs w:val="24"/>
        </w:rPr>
        <w:t xml:space="preserve">därför </w:t>
      </w:r>
      <w:r w:rsidRPr="00F9654C">
        <w:rPr>
          <w:rFonts w:cs="Arial"/>
          <w:szCs w:val="24"/>
        </w:rPr>
        <w:t>tyvärr i linje med en oroande trend vi ser inom flera samhällsområden, där staten mer eller mindre abdikerar från sitt ansvar – och sina åtaganden enligt FN:s Funktionsrättskonvention – att bygga ett samhälle för alla.</w:t>
      </w:r>
      <w:r>
        <w:rPr>
          <w:rFonts w:cs="Arial"/>
          <w:szCs w:val="24"/>
        </w:rPr>
        <w:t xml:space="preserve"> </w:t>
      </w:r>
    </w:p>
    <w:p w14:paraId="2D7929AE" w14:textId="77777777" w:rsidR="00AC31A1" w:rsidRDefault="00AC31A1" w:rsidP="00AC31A1">
      <w:pPr>
        <w:rPr>
          <w:rFonts w:cs="Arial"/>
          <w:szCs w:val="24"/>
        </w:rPr>
      </w:pPr>
    </w:p>
    <w:p w14:paraId="1B05E7C9" w14:textId="14FCFB14" w:rsidR="009278B0" w:rsidRDefault="00B142DB" w:rsidP="00AC31A1">
      <w:pPr>
        <w:rPr>
          <w:rFonts w:cs="Arial"/>
          <w:szCs w:val="24"/>
        </w:rPr>
      </w:pPr>
      <w:r>
        <w:rPr>
          <w:rFonts w:cs="Arial"/>
          <w:szCs w:val="24"/>
        </w:rPr>
        <w:t>Högskolestudenter</w:t>
      </w:r>
      <w:r w:rsidR="009278B0">
        <w:rPr>
          <w:rFonts w:cs="Arial"/>
          <w:szCs w:val="24"/>
        </w:rPr>
        <w:t xml:space="preserve"> med funktionsnedsättning </w:t>
      </w:r>
      <w:r w:rsidR="009278B0" w:rsidRPr="00BC6B47">
        <w:rPr>
          <w:rFonts w:cs="Arial"/>
          <w:szCs w:val="24"/>
        </w:rPr>
        <w:t>är mindre nöjda med sin utbildning</w:t>
      </w:r>
      <w:r>
        <w:rPr>
          <w:rFonts w:cs="Arial"/>
          <w:szCs w:val="24"/>
        </w:rPr>
        <w:t xml:space="preserve"> och</w:t>
      </w:r>
      <w:r w:rsidR="009278B0" w:rsidRPr="00BC6B47">
        <w:rPr>
          <w:rFonts w:cs="Arial"/>
          <w:szCs w:val="24"/>
        </w:rPr>
        <w:t xml:space="preserve"> har en mer negativ upplevelse av studie</w:t>
      </w:r>
      <w:r>
        <w:rPr>
          <w:rFonts w:cs="Arial"/>
          <w:szCs w:val="24"/>
        </w:rPr>
        <w:t>tiden i jämförelse med övriga studenter</w:t>
      </w:r>
      <w:r w:rsidR="009278B0" w:rsidRPr="00BC6B47">
        <w:rPr>
          <w:rFonts w:cs="Arial"/>
          <w:szCs w:val="24"/>
        </w:rPr>
        <w:t>.</w:t>
      </w:r>
      <w:r w:rsidR="009278B0">
        <w:rPr>
          <w:rStyle w:val="Fotnotsreferens"/>
          <w:rFonts w:cs="Arial"/>
          <w:szCs w:val="24"/>
        </w:rPr>
        <w:footnoteReference w:id="1"/>
      </w:r>
      <w:r w:rsidR="009278B0">
        <w:rPr>
          <w:rFonts w:cs="Arial"/>
          <w:szCs w:val="24"/>
        </w:rPr>
        <w:t xml:space="preserve"> En tredjedel av studenterna anser inte att de får det stöd som behövs för att klara utbildningen.</w:t>
      </w:r>
      <w:r w:rsidR="009278B0">
        <w:rPr>
          <w:rFonts w:cs="Arial"/>
          <w:szCs w:val="24"/>
        </w:rPr>
        <w:t xml:space="preserve"> </w:t>
      </w:r>
    </w:p>
    <w:p w14:paraId="045542CC" w14:textId="77777777" w:rsidR="009278B0" w:rsidRDefault="009278B0" w:rsidP="00AC31A1">
      <w:pPr>
        <w:rPr>
          <w:rFonts w:cs="Arial"/>
          <w:szCs w:val="24"/>
        </w:rPr>
      </w:pPr>
    </w:p>
    <w:p w14:paraId="7DCF8322" w14:textId="77777777" w:rsidR="009278B0" w:rsidRDefault="009278B0" w:rsidP="00AC31A1">
      <w:pPr>
        <w:rPr>
          <w:rFonts w:cs="Arial"/>
          <w:szCs w:val="24"/>
        </w:rPr>
      </w:pPr>
    </w:p>
    <w:p w14:paraId="58E6CC89" w14:textId="0B8A6F1E" w:rsidR="009278B0" w:rsidRDefault="0068383F" w:rsidP="00AC31A1">
      <w:pPr>
        <w:rPr>
          <w:rFonts w:cs="Arial"/>
          <w:szCs w:val="24"/>
        </w:rPr>
      </w:pPr>
      <w:r>
        <w:rPr>
          <w:rFonts w:cs="Arial"/>
          <w:szCs w:val="24"/>
        </w:rPr>
        <w:t>Ytterligare f</w:t>
      </w:r>
      <w:r w:rsidR="009278B0">
        <w:rPr>
          <w:rFonts w:cs="Arial"/>
          <w:szCs w:val="24"/>
        </w:rPr>
        <w:t xml:space="preserve">örsämringar av studenternas </w:t>
      </w:r>
      <w:r>
        <w:rPr>
          <w:rFonts w:cs="Arial"/>
          <w:szCs w:val="24"/>
        </w:rPr>
        <w:t xml:space="preserve">studieförutsättningar kopplat till </w:t>
      </w:r>
      <w:r w:rsidR="009278B0">
        <w:rPr>
          <w:rFonts w:cs="Arial"/>
          <w:szCs w:val="24"/>
        </w:rPr>
        <w:t xml:space="preserve">boende- och livsmiljö </w:t>
      </w:r>
      <w:r w:rsidR="00B142DB">
        <w:rPr>
          <w:rFonts w:cs="Arial"/>
          <w:szCs w:val="24"/>
        </w:rPr>
        <w:t>gagnar inte</w:t>
      </w:r>
      <w:r w:rsidR="009278B0">
        <w:rPr>
          <w:rFonts w:cs="Arial"/>
          <w:szCs w:val="24"/>
        </w:rPr>
        <w:t xml:space="preserve"> deras möjlighet</w:t>
      </w:r>
      <w:r w:rsidR="00B142DB">
        <w:rPr>
          <w:rFonts w:cs="Arial"/>
          <w:szCs w:val="24"/>
        </w:rPr>
        <w:t>er</w:t>
      </w:r>
      <w:r w:rsidR="009278B0">
        <w:rPr>
          <w:rFonts w:cs="Arial"/>
          <w:szCs w:val="24"/>
        </w:rPr>
        <w:t xml:space="preserve"> att ta sig igenom utbildningen.</w:t>
      </w:r>
    </w:p>
    <w:p w14:paraId="412FC100" w14:textId="77777777" w:rsidR="009278B0" w:rsidRDefault="009278B0" w:rsidP="00AC31A1">
      <w:pPr>
        <w:rPr>
          <w:rFonts w:cs="Arial"/>
          <w:szCs w:val="24"/>
        </w:rPr>
      </w:pPr>
    </w:p>
    <w:p w14:paraId="7A549618" w14:textId="1BC976D7" w:rsidR="00AC31A1" w:rsidRDefault="00AC31A1" w:rsidP="00AC31A1">
      <w:pPr>
        <w:pStyle w:val="Fotnotstext"/>
        <w:rPr>
          <w:rFonts w:ascii="Book Antiqua" w:hAnsi="Book Antiqua" w:cs="Arial"/>
          <w:sz w:val="24"/>
          <w:szCs w:val="24"/>
          <w:lang w:val="sv-SE"/>
        </w:rPr>
      </w:pPr>
      <w:r>
        <w:rPr>
          <w:rFonts w:ascii="Book Antiqua" w:hAnsi="Book Antiqua" w:cs="Arial"/>
          <w:sz w:val="24"/>
          <w:szCs w:val="24"/>
          <w:lang w:val="sv-SE"/>
        </w:rPr>
        <w:t xml:space="preserve">Det är </w:t>
      </w:r>
      <w:r w:rsidR="00B142DB">
        <w:rPr>
          <w:rFonts w:ascii="Book Antiqua" w:hAnsi="Book Antiqua" w:cs="Arial"/>
          <w:sz w:val="24"/>
          <w:szCs w:val="24"/>
          <w:lang w:val="sv-SE"/>
        </w:rPr>
        <w:t xml:space="preserve">samtidigt </w:t>
      </w:r>
      <w:r>
        <w:rPr>
          <w:rFonts w:ascii="Book Antiqua" w:hAnsi="Book Antiqua" w:cs="Arial"/>
          <w:sz w:val="24"/>
          <w:szCs w:val="24"/>
          <w:lang w:val="sv-SE"/>
        </w:rPr>
        <w:t xml:space="preserve">viktigt att påpeka att </w:t>
      </w:r>
      <w:r w:rsidR="004C31A3">
        <w:rPr>
          <w:rFonts w:ascii="Book Antiqua" w:hAnsi="Book Antiqua" w:cs="Arial"/>
          <w:sz w:val="24"/>
          <w:szCs w:val="24"/>
          <w:lang w:val="sv-SE"/>
        </w:rPr>
        <w:t xml:space="preserve">förslag som syftar till </w:t>
      </w:r>
      <w:r w:rsidR="00B142DB">
        <w:rPr>
          <w:rFonts w:ascii="Book Antiqua" w:hAnsi="Book Antiqua" w:cs="Arial"/>
          <w:sz w:val="24"/>
          <w:szCs w:val="24"/>
          <w:lang w:val="sv-SE"/>
        </w:rPr>
        <w:t>lättnader för</w:t>
      </w:r>
      <w:r w:rsidR="004C31A3">
        <w:rPr>
          <w:rFonts w:ascii="Book Antiqua" w:hAnsi="Book Antiqua" w:cs="Arial"/>
          <w:sz w:val="24"/>
          <w:szCs w:val="24"/>
          <w:lang w:val="sv-SE"/>
        </w:rPr>
        <w:t xml:space="preserve"> </w:t>
      </w:r>
      <w:r w:rsidR="009278B0">
        <w:rPr>
          <w:rFonts w:ascii="Book Antiqua" w:hAnsi="Book Antiqua" w:cs="Arial"/>
          <w:sz w:val="24"/>
          <w:szCs w:val="24"/>
          <w:lang w:val="sv-SE"/>
        </w:rPr>
        <w:t>byggkraven på</w:t>
      </w:r>
      <w:r w:rsidR="004C31A3">
        <w:rPr>
          <w:rFonts w:ascii="Book Antiqua" w:hAnsi="Book Antiqua" w:cs="Arial"/>
          <w:sz w:val="24"/>
          <w:szCs w:val="24"/>
          <w:lang w:val="sv-SE"/>
        </w:rPr>
        <w:t xml:space="preserve"> tillgänglighet</w:t>
      </w:r>
      <w:r w:rsidR="009278B0">
        <w:rPr>
          <w:rFonts w:ascii="Book Antiqua" w:hAnsi="Book Antiqua" w:cs="Arial"/>
          <w:sz w:val="24"/>
          <w:szCs w:val="24"/>
          <w:lang w:val="sv-SE"/>
        </w:rPr>
        <w:t xml:space="preserve"> </w:t>
      </w:r>
      <w:r w:rsidR="004C31A3">
        <w:rPr>
          <w:rFonts w:ascii="Book Antiqua" w:hAnsi="Book Antiqua" w:cs="Arial"/>
          <w:sz w:val="24"/>
          <w:szCs w:val="24"/>
          <w:lang w:val="sv-SE"/>
        </w:rPr>
        <w:t>inte bara drabbar studenter med funktionsnedsättning. Det</w:t>
      </w:r>
      <w:r>
        <w:rPr>
          <w:rFonts w:ascii="Book Antiqua" w:hAnsi="Book Antiqua" w:cs="Arial"/>
          <w:sz w:val="24"/>
          <w:szCs w:val="24"/>
          <w:lang w:val="sv-SE"/>
        </w:rPr>
        <w:t xml:space="preserve"> försvårar </w:t>
      </w:r>
      <w:r w:rsidR="004C31A3">
        <w:rPr>
          <w:rFonts w:ascii="Book Antiqua" w:hAnsi="Book Antiqua" w:cs="Arial"/>
          <w:sz w:val="24"/>
          <w:szCs w:val="24"/>
          <w:lang w:val="sv-SE"/>
        </w:rPr>
        <w:t xml:space="preserve">den sociala samvaron för </w:t>
      </w:r>
      <w:r>
        <w:rPr>
          <w:rFonts w:ascii="Book Antiqua" w:hAnsi="Book Antiqua" w:cs="Arial"/>
          <w:sz w:val="24"/>
          <w:szCs w:val="24"/>
          <w:lang w:val="sv-SE"/>
        </w:rPr>
        <w:t>alla studenter</w:t>
      </w:r>
      <w:r w:rsidR="004C31A3">
        <w:rPr>
          <w:rFonts w:ascii="Book Antiqua" w:hAnsi="Book Antiqua" w:cs="Arial"/>
          <w:sz w:val="24"/>
          <w:szCs w:val="24"/>
          <w:lang w:val="sv-SE"/>
        </w:rPr>
        <w:t xml:space="preserve">, eftersom det går ut över möjligheten att kunna </w:t>
      </w:r>
      <w:r>
        <w:rPr>
          <w:rFonts w:ascii="Book Antiqua" w:hAnsi="Book Antiqua" w:cs="Arial"/>
          <w:sz w:val="24"/>
          <w:szCs w:val="24"/>
          <w:lang w:val="sv-SE"/>
        </w:rPr>
        <w:t>ta emot vänner</w:t>
      </w:r>
      <w:r w:rsidR="00B142DB">
        <w:rPr>
          <w:rFonts w:ascii="Book Antiqua" w:hAnsi="Book Antiqua" w:cs="Arial"/>
          <w:sz w:val="24"/>
          <w:szCs w:val="24"/>
          <w:lang w:val="sv-SE"/>
        </w:rPr>
        <w:t xml:space="preserve"> eller</w:t>
      </w:r>
      <w:r>
        <w:rPr>
          <w:rFonts w:ascii="Book Antiqua" w:hAnsi="Book Antiqua" w:cs="Arial"/>
          <w:sz w:val="24"/>
          <w:szCs w:val="24"/>
          <w:lang w:val="sv-SE"/>
        </w:rPr>
        <w:t xml:space="preserve"> släktningar </w:t>
      </w:r>
      <w:r w:rsidR="00B142DB">
        <w:rPr>
          <w:rFonts w:ascii="Book Antiqua" w:hAnsi="Book Antiqua" w:cs="Arial"/>
          <w:sz w:val="24"/>
          <w:szCs w:val="24"/>
          <w:lang w:val="sv-SE"/>
        </w:rPr>
        <w:t xml:space="preserve">med </w:t>
      </w:r>
      <w:r>
        <w:rPr>
          <w:rFonts w:ascii="Book Antiqua" w:hAnsi="Book Antiqua" w:cs="Arial"/>
          <w:sz w:val="24"/>
          <w:szCs w:val="24"/>
          <w:lang w:val="sv-SE"/>
        </w:rPr>
        <w:t>funktionsnedsättning.</w:t>
      </w:r>
      <w:r w:rsidR="004C31A3">
        <w:rPr>
          <w:rFonts w:ascii="Book Antiqua" w:hAnsi="Book Antiqua" w:cs="Arial"/>
          <w:sz w:val="24"/>
          <w:szCs w:val="24"/>
          <w:lang w:val="sv-SE"/>
        </w:rPr>
        <w:t xml:space="preserve"> </w:t>
      </w:r>
    </w:p>
    <w:p w14:paraId="78A5519C" w14:textId="77777777" w:rsidR="00B142DB" w:rsidRDefault="00B142DB" w:rsidP="00AC31A1">
      <w:pPr>
        <w:pStyle w:val="Fotnotstext"/>
        <w:rPr>
          <w:rFonts w:ascii="Book Antiqua" w:hAnsi="Book Antiqua" w:cs="Arial"/>
          <w:sz w:val="24"/>
          <w:szCs w:val="24"/>
          <w:lang w:val="sv-SE"/>
        </w:rPr>
      </w:pPr>
    </w:p>
    <w:p w14:paraId="0F8A46CD" w14:textId="34F39D95" w:rsidR="00B142DB" w:rsidRDefault="00B142DB" w:rsidP="00B142DB">
      <w:pPr>
        <w:pStyle w:val="Rubrik2"/>
      </w:pPr>
      <w:r>
        <w:t>Det kostar mindre att göra rätt från början</w:t>
      </w:r>
    </w:p>
    <w:p w14:paraId="3157CDD0" w14:textId="77777777" w:rsidR="00AC31A1" w:rsidRDefault="00AC31A1" w:rsidP="00AC31A1">
      <w:pPr>
        <w:rPr>
          <w:rFonts w:cs="Arial"/>
          <w:szCs w:val="24"/>
        </w:rPr>
      </w:pPr>
    </w:p>
    <w:p w14:paraId="639A6132" w14:textId="634A381E" w:rsidR="00AC31A1" w:rsidRDefault="00AC31A1" w:rsidP="00AC31A1">
      <w:pPr>
        <w:rPr>
          <w:rFonts w:cs="Arial"/>
          <w:szCs w:val="24"/>
        </w:rPr>
      </w:pPr>
      <w:r>
        <w:rPr>
          <w:rFonts w:cs="Arial"/>
          <w:szCs w:val="24"/>
        </w:rPr>
        <w:t xml:space="preserve">Det behöver understrykas att det ur ett livscykelekonomiskt </w:t>
      </w:r>
      <w:r w:rsidRPr="00EA2DD8">
        <w:rPr>
          <w:rFonts w:cs="Arial"/>
          <w:szCs w:val="24"/>
        </w:rPr>
        <w:t>perspektiv</w:t>
      </w:r>
      <w:r>
        <w:rPr>
          <w:rFonts w:cs="Arial"/>
          <w:szCs w:val="24"/>
        </w:rPr>
        <w:t xml:space="preserve"> är fördelaktigt att redan från början beakta behoven av tillgänglighet, eftersom åtgärder som genomförs i efterhand är </w:t>
      </w:r>
      <w:r w:rsidRPr="00A7203B">
        <w:rPr>
          <w:rFonts w:cs="Arial"/>
          <w:szCs w:val="24"/>
        </w:rPr>
        <w:t>avsevärt</w:t>
      </w:r>
      <w:r>
        <w:rPr>
          <w:rFonts w:cs="Arial"/>
          <w:szCs w:val="24"/>
        </w:rPr>
        <w:t xml:space="preserve"> </w:t>
      </w:r>
      <w:r w:rsidRPr="00A7203B">
        <w:rPr>
          <w:rFonts w:cs="Arial"/>
          <w:szCs w:val="24"/>
        </w:rPr>
        <w:t>dyrare än vid nybyggande.</w:t>
      </w:r>
      <w:r>
        <w:rPr>
          <w:rStyle w:val="Fotnotsreferens"/>
          <w:rFonts w:cs="Arial"/>
          <w:szCs w:val="24"/>
        </w:rPr>
        <w:footnoteReference w:id="2"/>
      </w:r>
    </w:p>
    <w:p w14:paraId="6AEE0F2B" w14:textId="77777777" w:rsidR="00AC31A1" w:rsidRDefault="00AC31A1" w:rsidP="00AC31A1">
      <w:pPr>
        <w:rPr>
          <w:rFonts w:cs="Arial"/>
          <w:szCs w:val="24"/>
        </w:rPr>
      </w:pPr>
    </w:p>
    <w:p w14:paraId="348FAABC" w14:textId="77777777" w:rsidR="00AC31A1" w:rsidRDefault="00AC31A1" w:rsidP="00AC31A1">
      <w:pPr>
        <w:rPr>
          <w:rFonts w:cs="Arial"/>
          <w:szCs w:val="24"/>
        </w:rPr>
      </w:pPr>
      <w:r>
        <w:rPr>
          <w:rFonts w:cs="Arial"/>
          <w:szCs w:val="24"/>
        </w:rPr>
        <w:t xml:space="preserve">Utifrån de studier vi tagit del av finns det dessutom skäl att betvivla att lättnader i tillgänglighetskrav ens i ett kortsiktigt perspektiv kommer att bidra till sänkta byggkostnader. </w:t>
      </w:r>
    </w:p>
    <w:p w14:paraId="01E557DA" w14:textId="77777777" w:rsidR="00AC31A1" w:rsidRDefault="00AC31A1" w:rsidP="00AC31A1">
      <w:pPr>
        <w:rPr>
          <w:rFonts w:cs="Arial"/>
          <w:szCs w:val="24"/>
        </w:rPr>
      </w:pPr>
    </w:p>
    <w:p w14:paraId="1B61F261" w14:textId="24AC2963" w:rsidR="00AC31A1" w:rsidRDefault="00AC31A1" w:rsidP="00AC31A1">
      <w:pPr>
        <w:rPr>
          <w:rFonts w:cs="Arial"/>
          <w:szCs w:val="24"/>
        </w:rPr>
      </w:pPr>
      <w:r>
        <w:rPr>
          <w:rFonts w:cs="Arial"/>
          <w:szCs w:val="24"/>
        </w:rPr>
        <w:t xml:space="preserve">En färsk statlig utredning från Finland (2022) har exempelvis granskat effekterna av möjligheten sedan 2018 att göra </w:t>
      </w:r>
      <w:r w:rsidRPr="00BF390C">
        <w:rPr>
          <w:rFonts w:cs="Arial"/>
          <w:szCs w:val="24"/>
        </w:rPr>
        <w:t>undanta</w:t>
      </w:r>
      <w:r>
        <w:rPr>
          <w:rFonts w:cs="Arial"/>
          <w:szCs w:val="24"/>
        </w:rPr>
        <w:t xml:space="preserve">g från tillgänglighetskrav vid </w:t>
      </w:r>
      <w:r w:rsidRPr="00BF390C">
        <w:rPr>
          <w:rFonts w:cs="Arial"/>
          <w:szCs w:val="24"/>
        </w:rPr>
        <w:t>dimensioneringen av toalett- och tvättrum</w:t>
      </w:r>
      <w:r>
        <w:rPr>
          <w:rFonts w:cs="Arial"/>
          <w:szCs w:val="24"/>
        </w:rPr>
        <w:t xml:space="preserve"> </w:t>
      </w:r>
      <w:r w:rsidRPr="00BF390C">
        <w:rPr>
          <w:rFonts w:cs="Arial"/>
          <w:szCs w:val="24"/>
        </w:rPr>
        <w:t>för student- och ungdomsbostäder</w:t>
      </w:r>
      <w:r>
        <w:rPr>
          <w:rFonts w:cs="Arial"/>
          <w:szCs w:val="24"/>
        </w:rPr>
        <w:t>. De ekonomiska effekterna var närmast försumbara</w:t>
      </w:r>
      <w:r w:rsidRPr="007C215D">
        <w:rPr>
          <w:rFonts w:cs="Arial"/>
          <w:szCs w:val="24"/>
        </w:rPr>
        <w:t>.</w:t>
      </w:r>
      <w:r w:rsidRPr="007C215D">
        <w:rPr>
          <w:rStyle w:val="Fotnotsreferens"/>
          <w:rFonts w:cs="Arial"/>
          <w:szCs w:val="24"/>
        </w:rPr>
        <w:t xml:space="preserve"> </w:t>
      </w:r>
      <w:r>
        <w:rPr>
          <w:rStyle w:val="Fotnotsreferens"/>
          <w:rFonts w:cs="Arial"/>
          <w:szCs w:val="24"/>
        </w:rPr>
        <w:footnoteReference w:id="3"/>
      </w:r>
      <w:r>
        <w:rPr>
          <w:rFonts w:cs="Arial"/>
          <w:szCs w:val="24"/>
        </w:rPr>
        <w:t xml:space="preserve"> </w:t>
      </w:r>
    </w:p>
    <w:p w14:paraId="610F57E7" w14:textId="77777777" w:rsidR="00AC31A1" w:rsidRDefault="00AC31A1" w:rsidP="00AC31A1">
      <w:pPr>
        <w:rPr>
          <w:rFonts w:cs="Arial"/>
          <w:szCs w:val="24"/>
        </w:rPr>
      </w:pPr>
    </w:p>
    <w:p w14:paraId="1C753BC9" w14:textId="431DBA05" w:rsidR="00AC31A1" w:rsidRDefault="00AC31A1" w:rsidP="00AC31A1">
      <w:pPr>
        <w:rPr>
          <w:rFonts w:cs="Arial"/>
          <w:szCs w:val="24"/>
        </w:rPr>
      </w:pPr>
      <w:r>
        <w:rPr>
          <w:rFonts w:cs="Arial"/>
          <w:szCs w:val="24"/>
        </w:rPr>
        <w:t>Utredningen visar också att ö</w:t>
      </w:r>
      <w:r w:rsidRPr="00BF390C">
        <w:rPr>
          <w:rFonts w:cs="Arial"/>
          <w:szCs w:val="24"/>
        </w:rPr>
        <w:t>verföringen av ett utrymme som besparats i toalett- och</w:t>
      </w:r>
      <w:r>
        <w:rPr>
          <w:rFonts w:cs="Arial"/>
          <w:szCs w:val="24"/>
        </w:rPr>
        <w:t xml:space="preserve"> </w:t>
      </w:r>
      <w:r w:rsidRPr="00BF390C">
        <w:rPr>
          <w:rFonts w:cs="Arial"/>
          <w:szCs w:val="24"/>
        </w:rPr>
        <w:t xml:space="preserve">tvättrum till ett bostadsrum inte i någon betydande grad medfört </w:t>
      </w:r>
      <w:r>
        <w:rPr>
          <w:rFonts w:cs="Arial"/>
          <w:szCs w:val="24"/>
        </w:rPr>
        <w:t>någon</w:t>
      </w:r>
      <w:r w:rsidRPr="00BF390C">
        <w:rPr>
          <w:rFonts w:cs="Arial"/>
          <w:szCs w:val="24"/>
        </w:rPr>
        <w:t xml:space="preserve"> funktionell</w:t>
      </w:r>
      <w:r>
        <w:rPr>
          <w:rFonts w:cs="Arial"/>
          <w:szCs w:val="24"/>
        </w:rPr>
        <w:t xml:space="preserve"> </w:t>
      </w:r>
      <w:r w:rsidRPr="00BF390C">
        <w:rPr>
          <w:rFonts w:cs="Arial"/>
          <w:szCs w:val="24"/>
        </w:rPr>
        <w:t>förbättring eller mervärde för boendet</w:t>
      </w:r>
      <w:r>
        <w:rPr>
          <w:rFonts w:cs="Arial"/>
          <w:szCs w:val="24"/>
        </w:rPr>
        <w:t>.</w:t>
      </w:r>
    </w:p>
    <w:p w14:paraId="5BD7DBD6" w14:textId="77777777" w:rsidR="00AC31A1" w:rsidRDefault="00AC31A1" w:rsidP="00AC31A1">
      <w:pPr>
        <w:rPr>
          <w:rFonts w:cs="Arial"/>
          <w:szCs w:val="24"/>
        </w:rPr>
      </w:pPr>
    </w:p>
    <w:p w14:paraId="039A56A4" w14:textId="14A69EE2" w:rsidR="00AC31A1" w:rsidRDefault="00AC31A1" w:rsidP="00AC31A1">
      <w:pPr>
        <w:pStyle w:val="Rubrik2"/>
      </w:pPr>
      <w:r>
        <w:t>Konsekvenser av lättnader i byggkrav gällande storlek, ljusförhållanden och buller</w:t>
      </w:r>
    </w:p>
    <w:p w14:paraId="3E1E3AB0" w14:textId="77777777" w:rsidR="00AC31A1" w:rsidRDefault="00AC31A1" w:rsidP="00AC31A1">
      <w:pPr>
        <w:rPr>
          <w:rFonts w:cs="Arial"/>
          <w:szCs w:val="24"/>
        </w:rPr>
      </w:pPr>
    </w:p>
    <w:p w14:paraId="21A9C76D" w14:textId="58833F3F" w:rsidR="00AC31A1" w:rsidRDefault="00AC31A1" w:rsidP="00AC31A1">
      <w:pPr>
        <w:rPr>
          <w:rFonts w:cs="Arial"/>
          <w:szCs w:val="24"/>
        </w:rPr>
      </w:pPr>
      <w:r w:rsidRPr="00EA2DD8">
        <w:rPr>
          <w:rFonts w:cs="Arial"/>
          <w:szCs w:val="24"/>
        </w:rPr>
        <w:t xml:space="preserve">Tillgänglighetskraven för studentbostäder är redan låga i förhållande till andra bostäder. Idag är det möjligt att bygga en studentbostad på bara 15,5 kvadratmeter – en storlek som redan utestänger ett stort antal studenter med funktionsnedsättning. </w:t>
      </w:r>
    </w:p>
    <w:p w14:paraId="075C9E64" w14:textId="77777777" w:rsidR="00AC31A1" w:rsidRDefault="00AC31A1" w:rsidP="00AC31A1">
      <w:pPr>
        <w:rPr>
          <w:rFonts w:cs="Arial"/>
          <w:szCs w:val="24"/>
        </w:rPr>
      </w:pPr>
    </w:p>
    <w:p w14:paraId="09545487" w14:textId="77777777" w:rsidR="00AC31A1" w:rsidRDefault="00AC31A1" w:rsidP="00AC31A1">
      <w:pPr>
        <w:rPr>
          <w:rFonts w:cs="Arial"/>
          <w:szCs w:val="24"/>
        </w:rPr>
      </w:pPr>
      <w:r w:rsidRPr="00EA2DD8">
        <w:rPr>
          <w:rFonts w:cs="Arial"/>
          <w:szCs w:val="24"/>
        </w:rPr>
        <w:t>Boverket har själva konstaterat att byggherrar sällan utnyttjar behovet av att möjligheten att bygga så små studentbostäder</w:t>
      </w:r>
      <w:r>
        <w:rPr>
          <w:rStyle w:val="Fotnotsreferens"/>
          <w:rFonts w:cs="Arial"/>
          <w:szCs w:val="24"/>
        </w:rPr>
        <w:footnoteReference w:id="4"/>
      </w:r>
      <w:r w:rsidRPr="00EA2DD8">
        <w:rPr>
          <w:rFonts w:cs="Arial"/>
          <w:szCs w:val="24"/>
        </w:rPr>
        <w:t xml:space="preserve">, varför det är svårt att se behovet av ytterligare sänkningar när det gäller </w:t>
      </w:r>
      <w:r w:rsidRPr="00AC31A1">
        <w:rPr>
          <w:rFonts w:cs="Arial"/>
          <w:b/>
          <w:bCs/>
          <w:szCs w:val="24"/>
        </w:rPr>
        <w:t>storlekskrav</w:t>
      </w:r>
      <w:r w:rsidRPr="00EA2DD8">
        <w:rPr>
          <w:rFonts w:cs="Arial"/>
          <w:szCs w:val="24"/>
        </w:rPr>
        <w:t>.</w:t>
      </w:r>
    </w:p>
    <w:p w14:paraId="14BFB927" w14:textId="77777777" w:rsidR="00AC31A1" w:rsidRPr="00EA2DD8" w:rsidRDefault="00AC31A1" w:rsidP="00AC31A1">
      <w:pPr>
        <w:rPr>
          <w:rFonts w:cs="Arial"/>
          <w:szCs w:val="24"/>
        </w:rPr>
      </w:pPr>
    </w:p>
    <w:p w14:paraId="033B6DCD" w14:textId="77777777" w:rsidR="00AC31A1" w:rsidRDefault="00AC31A1" w:rsidP="00AC31A1">
      <w:pPr>
        <w:rPr>
          <w:rFonts w:cs="Arial"/>
          <w:szCs w:val="24"/>
        </w:rPr>
      </w:pPr>
      <w:r w:rsidRPr="00EA2DD8">
        <w:rPr>
          <w:rFonts w:cs="Arial"/>
          <w:szCs w:val="24"/>
        </w:rPr>
        <w:t xml:space="preserve">Många studenter med rörelsenedsättning svårt att hitta studentbostäder som fungerar, utifrån deras behov av tillräckligt stora dusch- och hygienrum. Ytterligare minskning av studentbostäder med tillgängliga hygienrum skulle försämra möjligheten för studenter med rörelsenedsättning att hitta en fungerande bostad och därmed att studera. </w:t>
      </w:r>
    </w:p>
    <w:p w14:paraId="1116CF4B" w14:textId="77777777" w:rsidR="00AC31A1" w:rsidRPr="00EA2DD8" w:rsidRDefault="00AC31A1" w:rsidP="00AC31A1">
      <w:pPr>
        <w:rPr>
          <w:rFonts w:cs="Arial"/>
          <w:szCs w:val="24"/>
        </w:rPr>
      </w:pPr>
    </w:p>
    <w:p w14:paraId="19F01223" w14:textId="77777777" w:rsidR="00AC31A1" w:rsidRDefault="00AC31A1" w:rsidP="00AC31A1">
      <w:pPr>
        <w:rPr>
          <w:rFonts w:cs="Arial"/>
          <w:szCs w:val="24"/>
        </w:rPr>
      </w:pPr>
      <w:r w:rsidRPr="00EA2DD8">
        <w:rPr>
          <w:rFonts w:cs="Arial"/>
          <w:szCs w:val="24"/>
        </w:rPr>
        <w:t>Här vill vi hänvisa till Boverkets sammanfattande slutsats i rapporten från 2016:</w:t>
      </w:r>
    </w:p>
    <w:p w14:paraId="702BF5FB" w14:textId="77777777" w:rsidR="00AC31A1" w:rsidRPr="00EA2DD8" w:rsidRDefault="00AC31A1" w:rsidP="00AC31A1">
      <w:pPr>
        <w:rPr>
          <w:rFonts w:cs="Arial"/>
          <w:szCs w:val="24"/>
        </w:rPr>
      </w:pPr>
    </w:p>
    <w:p w14:paraId="29F49931" w14:textId="77777777" w:rsidR="00AC31A1" w:rsidRPr="0068383F" w:rsidRDefault="00AC31A1" w:rsidP="005B5B37">
      <w:pPr>
        <w:ind w:left="709" w:right="992"/>
        <w:rPr>
          <w:sz w:val="22"/>
        </w:rPr>
      </w:pPr>
      <w:r w:rsidRPr="0068383F">
        <w:rPr>
          <w:sz w:val="22"/>
        </w:rPr>
        <w:t>”Möjligheterna att bygga små studentbostäder får således redan idag anses vara goda. Att avskaffa tillgänglighetskraven för studentbostäder och på så sätt möjliggöra studentbostäder med ännu mindre boareor skulle ge negativa följder; främst för studenter med permanenta eller tillfälliga funktionsnedsättningar och deras möjligheter till studier och socialt umgänge, men även studenter utan funktionsnedsättningar skulle påverkas negativt.”</w:t>
      </w:r>
      <w:r w:rsidRPr="0068383F">
        <w:rPr>
          <w:rStyle w:val="Fotnotsreferens"/>
          <w:rFonts w:cs="Arial"/>
          <w:sz w:val="22"/>
        </w:rPr>
        <w:footnoteReference w:id="5"/>
      </w:r>
    </w:p>
    <w:p w14:paraId="503CB8C7" w14:textId="77777777" w:rsidR="00AC31A1" w:rsidRPr="00EA2DD8" w:rsidRDefault="00AC31A1" w:rsidP="00AC31A1">
      <w:pPr>
        <w:rPr>
          <w:rFonts w:cs="Arial"/>
          <w:szCs w:val="24"/>
        </w:rPr>
      </w:pPr>
    </w:p>
    <w:p w14:paraId="27A5BA6E" w14:textId="77777777" w:rsidR="00AC31A1" w:rsidRDefault="00AC31A1" w:rsidP="00AC31A1">
      <w:pPr>
        <w:spacing w:line="254" w:lineRule="auto"/>
        <w:rPr>
          <w:rFonts w:cs="Arial"/>
          <w:szCs w:val="24"/>
        </w:rPr>
      </w:pPr>
      <w:r w:rsidRPr="00501718">
        <w:rPr>
          <w:rFonts w:cs="Arial"/>
          <w:szCs w:val="24"/>
        </w:rPr>
        <w:t xml:space="preserve">Det är svårt att tumma på kraven gällande </w:t>
      </w:r>
      <w:r w:rsidRPr="00501718">
        <w:rPr>
          <w:rFonts w:cs="Arial"/>
          <w:b/>
          <w:bCs/>
          <w:szCs w:val="24"/>
        </w:rPr>
        <w:t>dags- och solljus</w:t>
      </w:r>
      <w:r w:rsidRPr="00501718">
        <w:rPr>
          <w:rFonts w:cs="Arial"/>
          <w:szCs w:val="24"/>
        </w:rPr>
        <w:t xml:space="preserve"> utan att riskera försämrad hälsa, särskilt om man väger in riskerna för psykisk ohälsa. </w:t>
      </w:r>
    </w:p>
    <w:p w14:paraId="1BEDC855" w14:textId="77777777" w:rsidR="00AC31A1" w:rsidRDefault="00AC31A1" w:rsidP="00AC31A1">
      <w:pPr>
        <w:spacing w:line="254" w:lineRule="auto"/>
        <w:rPr>
          <w:rFonts w:cs="Arial"/>
          <w:szCs w:val="24"/>
        </w:rPr>
      </w:pPr>
      <w:r w:rsidRPr="00501718">
        <w:rPr>
          <w:rFonts w:cs="Arial"/>
          <w:b/>
          <w:bCs/>
          <w:szCs w:val="24"/>
        </w:rPr>
        <w:t xml:space="preserve">Buller </w:t>
      </w:r>
      <w:r w:rsidRPr="00501718">
        <w:rPr>
          <w:rFonts w:cs="Arial"/>
          <w:szCs w:val="24"/>
        </w:rPr>
        <w:t xml:space="preserve">– både utifrån och inifrån – skapar en försämrad studiemiljö för alla, men en försämrad ljudmiljö drabbar särskilt studieresultat och hälsa för studenter med funktionsnedsättning. Många studenter med funktionsnedsättning behöver en lugn och trygg miljö och då är det ofta bara bostaden som fungerar. </w:t>
      </w:r>
    </w:p>
    <w:p w14:paraId="01508BD4" w14:textId="77777777" w:rsidR="00AC31A1" w:rsidRDefault="00AC31A1" w:rsidP="00AC31A1">
      <w:pPr>
        <w:spacing w:line="254" w:lineRule="auto"/>
        <w:rPr>
          <w:rFonts w:cs="Arial"/>
          <w:szCs w:val="24"/>
        </w:rPr>
      </w:pPr>
    </w:p>
    <w:p w14:paraId="65DBA9D2" w14:textId="68E56DEB" w:rsidR="00AC31A1" w:rsidRPr="00AC31A1" w:rsidRDefault="00AC31A1" w:rsidP="00AC31A1">
      <w:pPr>
        <w:pStyle w:val="Rubrik2"/>
        <w:rPr>
          <w:rFonts w:ascii="Book Antiqua" w:hAnsi="Book Antiqua"/>
          <w:sz w:val="24"/>
        </w:rPr>
      </w:pPr>
      <w:r>
        <w:t>Studentbostaden är även en arbetsplats</w:t>
      </w:r>
      <w:r>
        <w:br/>
      </w:r>
    </w:p>
    <w:p w14:paraId="0C2B2B77" w14:textId="19BE2883" w:rsidR="00AC31A1" w:rsidRDefault="00AC31A1" w:rsidP="00AC31A1">
      <w:pPr>
        <w:rPr>
          <w:rFonts w:cs="Arial"/>
          <w:szCs w:val="24"/>
        </w:rPr>
      </w:pPr>
      <w:r>
        <w:rPr>
          <w:rFonts w:cs="Arial"/>
          <w:szCs w:val="24"/>
        </w:rPr>
        <w:t>Det är viktigt</w:t>
      </w:r>
      <w:r w:rsidRPr="00EA2DD8">
        <w:rPr>
          <w:rFonts w:cs="Arial"/>
          <w:szCs w:val="24"/>
        </w:rPr>
        <w:t xml:space="preserve"> att komma ihåg att studentbo</w:t>
      </w:r>
      <w:r>
        <w:rPr>
          <w:rFonts w:cs="Arial"/>
          <w:szCs w:val="24"/>
        </w:rPr>
        <w:t>staden</w:t>
      </w:r>
      <w:r w:rsidRPr="00EA2DD8">
        <w:rPr>
          <w:rFonts w:cs="Arial"/>
          <w:szCs w:val="24"/>
        </w:rPr>
        <w:t xml:space="preserve"> också är en arbetsplats och att alla studenter måste ha en fungerande studiemiljö vid hemarbete och distansundervisning. </w:t>
      </w:r>
    </w:p>
    <w:p w14:paraId="30FD8384" w14:textId="77777777" w:rsidR="00AC31A1" w:rsidRDefault="00AC31A1" w:rsidP="00AC31A1">
      <w:pPr>
        <w:rPr>
          <w:rFonts w:cs="Arial"/>
          <w:szCs w:val="24"/>
        </w:rPr>
      </w:pPr>
    </w:p>
    <w:p w14:paraId="7FAE5570" w14:textId="77777777" w:rsidR="00AC31A1" w:rsidRDefault="00AC31A1" w:rsidP="00AC31A1">
      <w:pPr>
        <w:rPr>
          <w:rFonts w:cs="Arial"/>
          <w:szCs w:val="24"/>
        </w:rPr>
      </w:pPr>
      <w:r w:rsidRPr="00EA2DD8">
        <w:rPr>
          <w:rFonts w:cs="Arial"/>
          <w:szCs w:val="24"/>
        </w:rPr>
        <w:t>Efter pandemin har distansarbete</w:t>
      </w:r>
      <w:r>
        <w:rPr>
          <w:rFonts w:cs="Arial"/>
          <w:szCs w:val="24"/>
        </w:rPr>
        <w:t xml:space="preserve"> och användning av digitala mötesverktyg</w:t>
      </w:r>
      <w:r w:rsidRPr="00EA2DD8">
        <w:rPr>
          <w:rFonts w:cs="Arial"/>
          <w:szCs w:val="24"/>
        </w:rPr>
        <w:t xml:space="preserve"> ökat och i framtiden kan man räkna med att studenter i högre grad än idag kommer att studera i hemmet. </w:t>
      </w:r>
      <w:r>
        <w:rPr>
          <w:rFonts w:cs="Arial"/>
          <w:szCs w:val="24"/>
        </w:rPr>
        <w:t>Då behöver även hem</w:t>
      </w:r>
      <w:r w:rsidRPr="00EA2DD8">
        <w:rPr>
          <w:rFonts w:cs="Arial"/>
          <w:szCs w:val="24"/>
        </w:rPr>
        <w:t>miljön utformas så att studenter med funktionsnedsättning har lika förutsättningar som andra studenter att uppnå sin fulla, akademiska potential.</w:t>
      </w:r>
      <w:r>
        <w:rPr>
          <w:rStyle w:val="Fotnotsreferens"/>
          <w:rFonts w:cs="Arial"/>
          <w:szCs w:val="24"/>
        </w:rPr>
        <w:footnoteReference w:id="6"/>
      </w:r>
    </w:p>
    <w:p w14:paraId="33CBCC27" w14:textId="77777777" w:rsidR="00AC31A1" w:rsidRDefault="00AC31A1" w:rsidP="00AC31A1">
      <w:pPr>
        <w:rPr>
          <w:rFonts w:cs="Arial"/>
          <w:szCs w:val="24"/>
        </w:rPr>
      </w:pPr>
    </w:p>
    <w:p w14:paraId="41665529" w14:textId="51CD679E" w:rsidR="00AC31A1" w:rsidRPr="00F8511F" w:rsidRDefault="00AC31A1" w:rsidP="00AC31A1">
      <w:pPr>
        <w:rPr>
          <w:rFonts w:cs="Arial"/>
          <w:szCs w:val="24"/>
        </w:rPr>
      </w:pPr>
      <w:r w:rsidRPr="00F8511F">
        <w:rPr>
          <w:rFonts w:cs="Arial"/>
          <w:szCs w:val="24"/>
        </w:rPr>
        <w:t xml:space="preserve">Det är av yttersta vikt att förstå att studentbostäder inte bara är byggnader – de är en integrerad del av en students utbildningserfarenhet. Om studentbostäderna inte är tillgängliga och inte uppfyller kraven på universell utformning, begränsas dessa studenters möjligheter att fullt ut delta i </w:t>
      </w:r>
      <w:r w:rsidR="004C31A3">
        <w:rPr>
          <w:rFonts w:cs="Arial"/>
          <w:szCs w:val="24"/>
        </w:rPr>
        <w:t xml:space="preserve">det </w:t>
      </w:r>
      <w:r w:rsidRPr="00F8511F">
        <w:rPr>
          <w:rFonts w:cs="Arial"/>
          <w:szCs w:val="24"/>
        </w:rPr>
        <w:t>akademiska liv</w:t>
      </w:r>
      <w:r w:rsidR="004C31A3">
        <w:rPr>
          <w:rFonts w:cs="Arial"/>
          <w:szCs w:val="24"/>
        </w:rPr>
        <w:t>et</w:t>
      </w:r>
      <w:r w:rsidRPr="00F8511F">
        <w:rPr>
          <w:rFonts w:cs="Arial"/>
          <w:szCs w:val="24"/>
        </w:rPr>
        <w:t>. Detta inkluderar inte bara själva undervisningen, utan också studiegrupper, sociala aktiviteter</w:t>
      </w:r>
      <w:r>
        <w:rPr>
          <w:rFonts w:cs="Arial"/>
          <w:szCs w:val="24"/>
        </w:rPr>
        <w:t xml:space="preserve"> </w:t>
      </w:r>
      <w:r w:rsidRPr="00F8511F">
        <w:rPr>
          <w:rFonts w:cs="Arial"/>
          <w:szCs w:val="24"/>
        </w:rPr>
        <w:t xml:space="preserve">och </w:t>
      </w:r>
      <w:r w:rsidRPr="004C31A3">
        <w:rPr>
          <w:rFonts w:cs="Arial"/>
          <w:szCs w:val="24"/>
        </w:rPr>
        <w:t xml:space="preserve">alla </w:t>
      </w:r>
      <w:r w:rsidRPr="00F8511F">
        <w:rPr>
          <w:rFonts w:cs="Arial"/>
          <w:szCs w:val="24"/>
        </w:rPr>
        <w:t>de erfarenheter som är en del av det akademiska livet.</w:t>
      </w:r>
    </w:p>
    <w:p w14:paraId="0DDDDA44" w14:textId="77777777" w:rsidR="00AC31A1" w:rsidRDefault="00AC31A1" w:rsidP="00AC31A1">
      <w:pPr>
        <w:pStyle w:val="Fotnotstext"/>
        <w:rPr>
          <w:rFonts w:ascii="Book Antiqua" w:hAnsi="Book Antiqua" w:cs="Arial"/>
          <w:sz w:val="24"/>
          <w:szCs w:val="24"/>
          <w:lang w:val="sv-SE"/>
        </w:rPr>
      </w:pPr>
    </w:p>
    <w:p w14:paraId="130B2A6A" w14:textId="77777777" w:rsidR="00AC31A1" w:rsidRDefault="00AC31A1" w:rsidP="00AC31A1">
      <w:pPr>
        <w:pStyle w:val="Rubrik2"/>
      </w:pPr>
      <w:r>
        <w:t>Utgå från universell utformning – en förutsättning för att bygga hållbart!</w:t>
      </w:r>
    </w:p>
    <w:p w14:paraId="2E66D177" w14:textId="77777777" w:rsidR="00AC31A1" w:rsidRDefault="00AC31A1" w:rsidP="00AC31A1">
      <w:pPr>
        <w:pStyle w:val="Fotnotstext"/>
        <w:rPr>
          <w:rFonts w:ascii="Book Antiqua" w:hAnsi="Book Antiqua"/>
          <w:sz w:val="24"/>
          <w:szCs w:val="24"/>
          <w:lang w:val="sv-SE"/>
        </w:rPr>
      </w:pPr>
    </w:p>
    <w:p w14:paraId="397E9B79" w14:textId="1C806E7A" w:rsidR="00AC31A1" w:rsidRDefault="00AC31A1" w:rsidP="00AC31A1">
      <w:pPr>
        <w:pStyle w:val="Fotnotstext"/>
        <w:rPr>
          <w:rFonts w:ascii="Book Antiqua" w:hAnsi="Book Antiqua" w:cs="Arial"/>
          <w:sz w:val="24"/>
          <w:szCs w:val="24"/>
          <w:lang w:val="sv-SE"/>
        </w:rPr>
      </w:pPr>
      <w:r>
        <w:rPr>
          <w:rFonts w:ascii="Book Antiqua" w:hAnsi="Book Antiqua" w:cs="Arial"/>
          <w:sz w:val="24"/>
          <w:szCs w:val="24"/>
          <w:lang w:val="sv-SE"/>
        </w:rPr>
        <w:t>Funktionsrättskonventionen betonar rätten att leva självständigt och fullt ut inkluderas i samhället på lika villkor som andra. Här är principen om universell utformning en viktig utgångspunkt</w:t>
      </w:r>
      <w:r>
        <w:rPr>
          <w:rFonts w:ascii="Book Antiqua" w:hAnsi="Book Antiqua" w:cs="Arial"/>
          <w:sz w:val="24"/>
          <w:szCs w:val="24"/>
          <w:lang w:val="sv-SE"/>
        </w:rPr>
        <w:t>. Den</w:t>
      </w:r>
      <w:r>
        <w:rPr>
          <w:rFonts w:ascii="Book Antiqua" w:hAnsi="Book Antiqua" w:cs="Arial"/>
          <w:sz w:val="24"/>
          <w:szCs w:val="24"/>
          <w:lang w:val="sv-SE"/>
        </w:rPr>
        <w:t xml:space="preserve"> ska vara vägledande vid utformning av nya byggnader. Det handlar om att </w:t>
      </w:r>
      <w:r>
        <w:rPr>
          <w:rFonts w:ascii="Book Antiqua" w:hAnsi="Book Antiqua" w:cs="Arial"/>
          <w:sz w:val="24"/>
          <w:szCs w:val="24"/>
          <w:lang w:val="sv-SE"/>
        </w:rPr>
        <w:t>säkerställa</w:t>
      </w:r>
      <w:r>
        <w:rPr>
          <w:rFonts w:ascii="Book Antiqua" w:hAnsi="Book Antiqua" w:cs="Arial"/>
          <w:sz w:val="24"/>
          <w:szCs w:val="24"/>
          <w:lang w:val="sv-SE"/>
        </w:rPr>
        <w:t xml:space="preserve"> att de studentbostäder som byggs redan från början kan användas av så många som möjligt i samhället. </w:t>
      </w:r>
    </w:p>
    <w:p w14:paraId="435511AE" w14:textId="77777777" w:rsidR="005B5B37" w:rsidRDefault="005B5B37" w:rsidP="00AC31A1">
      <w:pPr>
        <w:pStyle w:val="Fotnotstext"/>
        <w:rPr>
          <w:rFonts w:ascii="Book Antiqua" w:hAnsi="Book Antiqua" w:cs="Arial"/>
          <w:sz w:val="24"/>
          <w:szCs w:val="24"/>
          <w:lang w:val="sv-SE"/>
        </w:rPr>
      </w:pPr>
    </w:p>
    <w:p w14:paraId="17DB0BDE" w14:textId="4962F03B" w:rsidR="005B5B37" w:rsidRDefault="005B5B37" w:rsidP="00AC31A1">
      <w:pPr>
        <w:pStyle w:val="Fotnotstext"/>
        <w:rPr>
          <w:rFonts w:ascii="Book Antiqua" w:hAnsi="Book Antiqua" w:cs="Arial"/>
          <w:sz w:val="24"/>
          <w:szCs w:val="24"/>
          <w:lang w:val="sv-SE"/>
        </w:rPr>
      </w:pPr>
      <w:r w:rsidRPr="00EA2DD8">
        <w:rPr>
          <w:rFonts w:ascii="Book Antiqua" w:hAnsi="Book Antiqua" w:cs="Arial"/>
          <w:sz w:val="24"/>
          <w:szCs w:val="24"/>
          <w:lang w:val="sv-SE"/>
        </w:rPr>
        <w:t xml:space="preserve">Om </w:t>
      </w:r>
      <w:r>
        <w:rPr>
          <w:rFonts w:ascii="Book Antiqua" w:hAnsi="Book Antiqua" w:cs="Arial"/>
          <w:sz w:val="24"/>
          <w:szCs w:val="24"/>
          <w:lang w:val="sv-SE"/>
        </w:rPr>
        <w:t xml:space="preserve">det byggs färre tillgängliga studentbostäder kommer ännu fler </w:t>
      </w:r>
      <w:r w:rsidRPr="00EA2DD8">
        <w:rPr>
          <w:rFonts w:ascii="Book Antiqua" w:hAnsi="Book Antiqua" w:cs="Arial"/>
          <w:sz w:val="24"/>
          <w:szCs w:val="24"/>
          <w:lang w:val="sv-SE"/>
        </w:rPr>
        <w:t xml:space="preserve">studenter med funktionsnedsättning </w:t>
      </w:r>
      <w:r>
        <w:rPr>
          <w:rFonts w:ascii="Book Antiqua" w:hAnsi="Book Antiqua" w:cs="Arial"/>
          <w:sz w:val="24"/>
          <w:szCs w:val="24"/>
          <w:lang w:val="sv-SE"/>
        </w:rPr>
        <w:t xml:space="preserve">att exkluderas från nya studentbostäder och </w:t>
      </w:r>
      <w:proofErr w:type="gramStart"/>
      <w:r>
        <w:rPr>
          <w:rFonts w:ascii="Book Antiqua" w:hAnsi="Book Antiqua" w:cs="Arial"/>
          <w:sz w:val="24"/>
          <w:szCs w:val="24"/>
          <w:lang w:val="sv-SE"/>
        </w:rPr>
        <w:t>istället</w:t>
      </w:r>
      <w:proofErr w:type="gramEnd"/>
      <w:r>
        <w:rPr>
          <w:rFonts w:ascii="Book Antiqua" w:hAnsi="Book Antiqua" w:cs="Arial"/>
          <w:sz w:val="24"/>
          <w:szCs w:val="24"/>
          <w:lang w:val="sv-SE"/>
        </w:rPr>
        <w:t xml:space="preserve"> </w:t>
      </w:r>
      <w:r w:rsidRPr="00EA2DD8">
        <w:rPr>
          <w:rFonts w:ascii="Book Antiqua" w:hAnsi="Book Antiqua" w:cs="Arial"/>
          <w:sz w:val="24"/>
          <w:szCs w:val="24"/>
          <w:lang w:val="sv-SE"/>
        </w:rPr>
        <w:t xml:space="preserve">bli hänvisade till stigmatiserande särlösningar. </w:t>
      </w:r>
      <w:r>
        <w:rPr>
          <w:rFonts w:ascii="Book Antiqua" w:hAnsi="Book Antiqua" w:cs="Arial"/>
          <w:sz w:val="24"/>
          <w:szCs w:val="24"/>
          <w:lang w:val="sv-SE"/>
        </w:rPr>
        <w:t xml:space="preserve"> </w:t>
      </w:r>
    </w:p>
    <w:p w14:paraId="491F313F" w14:textId="77777777" w:rsidR="00AC31A1" w:rsidRDefault="00AC31A1" w:rsidP="00AC31A1">
      <w:pPr>
        <w:pStyle w:val="Fotnotstext"/>
        <w:rPr>
          <w:rFonts w:ascii="Book Antiqua" w:hAnsi="Book Antiqua" w:cs="Arial"/>
          <w:sz w:val="24"/>
          <w:szCs w:val="24"/>
          <w:lang w:val="sv-SE"/>
        </w:rPr>
      </w:pPr>
    </w:p>
    <w:p w14:paraId="07B63C72" w14:textId="1B53FF07" w:rsidR="00AC31A1" w:rsidRDefault="00AC31A1" w:rsidP="005B5B37">
      <w:pPr>
        <w:rPr>
          <w:rFonts w:cs="Arial"/>
          <w:szCs w:val="24"/>
        </w:rPr>
      </w:pPr>
      <w:r>
        <w:rPr>
          <w:rFonts w:cs="Arial"/>
          <w:szCs w:val="24"/>
        </w:rPr>
        <w:t xml:space="preserve">Det är samhällsekonomiskt fördelaktigt att göra rätt från början utifrån principen om universell utformning, men också nödvändigt ur ett hållbarhetsperspektiv. Vi behöver bygga </w:t>
      </w:r>
      <w:r w:rsidRPr="00EA2DD8">
        <w:rPr>
          <w:rFonts w:cs="Arial"/>
          <w:szCs w:val="24"/>
        </w:rPr>
        <w:t xml:space="preserve">klimatsmarta byggnader och bostäder som är ekonomiskt, miljömässigt och socialt hållbara över tid. </w:t>
      </w:r>
      <w:r>
        <w:rPr>
          <w:rFonts w:cs="Arial"/>
          <w:szCs w:val="24"/>
        </w:rPr>
        <w:br/>
      </w:r>
    </w:p>
    <w:p w14:paraId="7539926A" w14:textId="001C41FB" w:rsidR="00AC31A1" w:rsidRDefault="00AC31A1" w:rsidP="00AC31A1">
      <w:r w:rsidRPr="00EA2DD8">
        <w:rPr>
          <w:rFonts w:cs="Arial"/>
          <w:szCs w:val="24"/>
        </w:rPr>
        <w:t xml:space="preserve">Ur det perspektivet </w:t>
      </w:r>
      <w:r w:rsidR="00B142DB">
        <w:rPr>
          <w:rFonts w:cs="Arial"/>
          <w:szCs w:val="24"/>
        </w:rPr>
        <w:t xml:space="preserve">framstår </w:t>
      </w:r>
      <w:r w:rsidRPr="00EA2DD8">
        <w:rPr>
          <w:rFonts w:cs="Arial"/>
          <w:szCs w:val="24"/>
        </w:rPr>
        <w:t xml:space="preserve">uppdraget till Boverket </w:t>
      </w:r>
      <w:r w:rsidR="00B142DB">
        <w:rPr>
          <w:rFonts w:cs="Arial"/>
          <w:szCs w:val="24"/>
        </w:rPr>
        <w:t xml:space="preserve">som </w:t>
      </w:r>
      <w:r w:rsidRPr="00EA2DD8">
        <w:rPr>
          <w:rFonts w:cs="Arial"/>
          <w:szCs w:val="24"/>
        </w:rPr>
        <w:t>ett stort steg</w:t>
      </w:r>
      <w:r w:rsidR="004C31A3">
        <w:rPr>
          <w:rFonts w:cs="Arial"/>
          <w:szCs w:val="24"/>
        </w:rPr>
        <w:t xml:space="preserve"> tillbaka</w:t>
      </w:r>
      <w:r w:rsidRPr="00EA2DD8">
        <w:rPr>
          <w:rFonts w:cs="Arial"/>
          <w:szCs w:val="24"/>
        </w:rPr>
        <w:t>.</w:t>
      </w:r>
      <w:r w:rsidRPr="00A7203B">
        <w:t xml:space="preserve"> </w:t>
      </w:r>
    </w:p>
    <w:p w14:paraId="17B7CD3C" w14:textId="77777777" w:rsidR="00AC31A1" w:rsidRDefault="00AC31A1" w:rsidP="00AC31A1">
      <w:pPr>
        <w:rPr>
          <w:rFonts w:ascii="Arial" w:hAnsi="Arial" w:cs="Arial"/>
        </w:rPr>
      </w:pPr>
    </w:p>
    <w:p w14:paraId="4A81D7E0" w14:textId="77777777" w:rsidR="000C32D0" w:rsidRDefault="000C32D0" w:rsidP="004770AC"/>
    <w:p w14:paraId="72439559" w14:textId="77777777" w:rsidR="00370967" w:rsidRDefault="00370967" w:rsidP="004770AC"/>
    <w:p w14:paraId="25C56388" w14:textId="77777777" w:rsidR="004770AC" w:rsidRDefault="004770AC" w:rsidP="004770AC">
      <w:r>
        <w:t>Med vänliga hälsningar</w:t>
      </w:r>
    </w:p>
    <w:p w14:paraId="208816F9" w14:textId="77777777" w:rsidR="004770AC" w:rsidRDefault="004770AC" w:rsidP="004770AC"/>
    <w:p w14:paraId="59BEF323" w14:textId="77777777" w:rsidR="004770AC" w:rsidRDefault="004770AC" w:rsidP="004770AC"/>
    <w:p w14:paraId="5E6A72D1" w14:textId="3A811A33" w:rsidR="00F81096" w:rsidRDefault="0068383F">
      <w:r>
        <w:t>Nicklas Mårtensson</w:t>
      </w:r>
    </w:p>
    <w:p w14:paraId="2329084E" w14:textId="35BAC279" w:rsidR="0068383F" w:rsidRPr="0068383F" w:rsidRDefault="0068383F">
      <w:r>
        <w:t>Ordförande, Funktionsrätt Sverige</w:t>
      </w:r>
    </w:p>
    <w:sectPr w:rsidR="0068383F" w:rsidRPr="0068383F" w:rsidSect="00F45DE9">
      <w:headerReference w:type="default" r:id="rId10"/>
      <w:footerReference w:type="default" r:id="rId11"/>
      <w:headerReference w:type="first" r:id="rId12"/>
      <w:footerReference w:type="first" r:id="rId13"/>
      <w:pgSz w:w="11906" w:h="16838"/>
      <w:pgMar w:top="1418" w:right="1416" w:bottom="1418" w:left="226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1FAB" w14:textId="77777777" w:rsidR="00EA71FC" w:rsidRDefault="00EA71FC" w:rsidP="00BB24A5">
      <w:r>
        <w:separator/>
      </w:r>
    </w:p>
  </w:endnote>
  <w:endnote w:type="continuationSeparator" w:id="0">
    <w:p w14:paraId="6BD3F094" w14:textId="77777777" w:rsidR="00EA71FC" w:rsidRDefault="00EA71FC" w:rsidP="00BB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A350" w14:textId="77777777" w:rsidR="00D16760" w:rsidRPr="00D16760" w:rsidRDefault="00157E0B" w:rsidP="00D16760">
    <w:pPr>
      <w:spacing w:before="240"/>
      <w:jc w:val="center"/>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60288" behindDoc="0" locked="0" layoutInCell="1" allowOverlap="1" wp14:anchorId="2E10D8E8" wp14:editId="575DF7FF">
              <wp:simplePos x="0" y="0"/>
              <wp:positionH relativeFrom="column">
                <wp:posOffset>-1440180</wp:posOffset>
              </wp:positionH>
              <wp:positionV relativeFrom="paragraph">
                <wp:posOffset>103505</wp:posOffset>
              </wp:positionV>
              <wp:extent cx="7562850" cy="635"/>
              <wp:effectExtent l="7620" t="8255" r="1143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D2645" id="_x0000_t32" coordsize="21600,21600" o:spt="32" o:oned="t" path="m,l21600,21600e" filled="f">
              <v:path arrowok="t" fillok="f" o:connecttype="none"/>
              <o:lock v:ext="edit" shapetype="t"/>
            </v:shapetype>
            <v:shape id="AutoShape 3" o:spid="_x0000_s1026" type="#_x0000_t32" style="position:absolute;margin-left:-113.4pt;margin-top:8.15pt;width:59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" strokecolor="#c1004b"/>
          </w:pict>
        </mc:Fallback>
      </mc:AlternateContent>
    </w:r>
    <w:r w:rsidR="00D16760" w:rsidRPr="00D16760">
      <w:rPr>
        <w:rFonts w:ascii="Arial" w:hAnsi="Arial" w:cs="Arial"/>
        <w:sz w:val="20"/>
        <w:szCs w:val="20"/>
      </w:rPr>
      <w:t>Handikappförbunden, Box 1386, 172 27 Sundbyberg</w:t>
    </w:r>
    <w:r w:rsidR="00D16760">
      <w:rPr>
        <w:rFonts w:ascii="Arial" w:hAnsi="Arial" w:cs="Arial"/>
        <w:sz w:val="20"/>
        <w:szCs w:val="20"/>
      </w:rPr>
      <w:br/>
      <w:t xml:space="preserve">Telefon 08 546 404 00 </w:t>
    </w:r>
    <w:proofErr w:type="spellStart"/>
    <w:r w:rsidR="00D16760">
      <w:rPr>
        <w:rFonts w:ascii="Arial" w:hAnsi="Arial" w:cs="Arial"/>
        <w:sz w:val="20"/>
        <w:szCs w:val="20"/>
      </w:rPr>
      <w:t>vx</w:t>
    </w:r>
    <w:proofErr w:type="spellEnd"/>
    <w:r w:rsidR="00D16760">
      <w:rPr>
        <w:rFonts w:ascii="Arial" w:hAnsi="Arial" w:cs="Arial"/>
        <w:sz w:val="20"/>
        <w:szCs w:val="20"/>
      </w:rPr>
      <w:t xml:space="preserve">, Texttelefon 08 546 40450. </w:t>
    </w:r>
    <w:proofErr w:type="spellStart"/>
    <w:r w:rsidR="00D16760">
      <w:rPr>
        <w:rFonts w:ascii="Arial" w:hAnsi="Arial" w:cs="Arial"/>
        <w:sz w:val="20"/>
        <w:szCs w:val="20"/>
      </w:rPr>
      <w:t>Org</w:t>
    </w:r>
    <w:proofErr w:type="spellEnd"/>
    <w:r w:rsidR="00D16760">
      <w:rPr>
        <w:rFonts w:ascii="Arial" w:hAnsi="Arial" w:cs="Arial"/>
        <w:sz w:val="20"/>
        <w:szCs w:val="20"/>
      </w:rPr>
      <w:t xml:space="preserve"> nr 802006-2108</w:t>
    </w:r>
  </w:p>
  <w:p w14:paraId="10CFEC30" w14:textId="77777777" w:rsidR="00F81096" w:rsidRPr="00D16760" w:rsidRDefault="00D16760" w:rsidP="00D16760">
    <w:pPr>
      <w:jc w:val="center"/>
      <w:rPr>
        <w:rFonts w:ascii="Arial" w:hAnsi="Arial" w:cs="Arial"/>
        <w:sz w:val="20"/>
        <w:szCs w:val="20"/>
      </w:rPr>
    </w:pPr>
    <w:r w:rsidRPr="00D16760">
      <w:rPr>
        <w:rFonts w:ascii="Arial" w:hAnsi="Arial" w:cs="Arial"/>
        <w:sz w:val="20"/>
        <w:szCs w:val="20"/>
      </w:rPr>
      <w:t>www.handikappforbunden.se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79AF" w14:textId="77777777" w:rsidR="00F45DE9" w:rsidRDefault="00F45DE9" w:rsidP="00F45DE9">
    <w:pPr>
      <w:jc w:val="center"/>
      <w:rPr>
        <w:rFonts w:ascii="Arial" w:hAnsi="Arial" w:cs="Arial"/>
        <w:sz w:val="20"/>
        <w:szCs w:val="20"/>
      </w:rPr>
    </w:pPr>
    <w:r>
      <w:rPr>
        <w:noProof/>
      </w:rPr>
      <mc:AlternateContent>
        <mc:Choice Requires="wps">
          <w:drawing>
            <wp:anchor distT="0" distB="0" distL="114300" distR="114300" simplePos="0" relativeHeight="251658752" behindDoc="0" locked="0" layoutInCell="1" allowOverlap="1" wp14:anchorId="0E02F0B2" wp14:editId="21D8A4AC">
              <wp:simplePos x="0" y="0"/>
              <wp:positionH relativeFrom="column">
                <wp:posOffset>-1438275</wp:posOffset>
              </wp:positionH>
              <wp:positionV relativeFrom="paragraph">
                <wp:posOffset>-29210</wp:posOffset>
              </wp:positionV>
              <wp:extent cx="7562850" cy="635"/>
              <wp:effectExtent l="0" t="0" r="19050" b="37465"/>
              <wp:wrapNone/>
              <wp:docPr id="823078881" name="Rak pil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B260A" id="_x0000_t32" coordsize="21600,21600" o:spt="32" o:oned="t" path="m,l21600,21600e" filled="f">
              <v:path arrowok="t" fillok="f" o:connecttype="none"/>
              <o:lock v:ext="edit" shapetype="t"/>
            </v:shapetype>
            <v:shape id="Rak pilkoppling 1" o:spid="_x0000_s1026" type="#_x0000_t32" style="position:absolute;margin-left:-113.25pt;margin-top:-2.3pt;width:595.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" strokecolor="#c1004b"/>
          </w:pict>
        </mc:Fallback>
      </mc:AlternateContent>
    </w:r>
  </w:p>
  <w:p w14:paraId="58C5D89C" w14:textId="77777777" w:rsidR="00F45DE9" w:rsidRDefault="00F45DE9" w:rsidP="00F45DE9">
    <w:pPr>
      <w:jc w:val="center"/>
      <w:rPr>
        <w:rFonts w:ascii="Arial" w:hAnsi="Arial" w:cs="Arial"/>
        <w:sz w:val="20"/>
        <w:szCs w:val="20"/>
      </w:rPr>
    </w:pPr>
    <w:r>
      <w:rPr>
        <w:rFonts w:ascii="Arial" w:hAnsi="Arial" w:cs="Arial"/>
        <w:sz w:val="20"/>
        <w:szCs w:val="20"/>
      </w:rPr>
      <w:t>Funktionsrätt Sverige, Box 1386, 172 27 Sundbyberg</w:t>
    </w:r>
    <w:r>
      <w:rPr>
        <w:rFonts w:ascii="Arial" w:hAnsi="Arial" w:cs="Arial"/>
        <w:sz w:val="20"/>
        <w:szCs w:val="20"/>
      </w:rPr>
      <w:br/>
      <w:t xml:space="preserve">Telefon 08 546 404 00 </w:t>
    </w:r>
    <w:proofErr w:type="spellStart"/>
    <w:r>
      <w:rPr>
        <w:rFonts w:ascii="Arial" w:hAnsi="Arial" w:cs="Arial"/>
        <w:sz w:val="20"/>
        <w:szCs w:val="20"/>
      </w:rPr>
      <w:t>vx</w:t>
    </w:r>
    <w:proofErr w:type="spellEnd"/>
    <w:r>
      <w:rPr>
        <w:rFonts w:ascii="Arial" w:hAnsi="Arial" w:cs="Arial"/>
        <w:sz w:val="20"/>
        <w:szCs w:val="20"/>
      </w:rPr>
      <w:t xml:space="preserve">, </w:t>
    </w:r>
    <w:proofErr w:type="spellStart"/>
    <w:r>
      <w:rPr>
        <w:rFonts w:ascii="Arial" w:hAnsi="Arial" w:cs="Arial"/>
        <w:sz w:val="20"/>
        <w:szCs w:val="20"/>
      </w:rPr>
      <w:t>Org</w:t>
    </w:r>
    <w:proofErr w:type="spellEnd"/>
    <w:r>
      <w:rPr>
        <w:rFonts w:ascii="Arial" w:hAnsi="Arial" w:cs="Arial"/>
        <w:sz w:val="20"/>
        <w:szCs w:val="20"/>
      </w:rPr>
      <w:t xml:space="preserve"> nr </w:t>
    </w:r>
    <w:proofErr w:type="gramStart"/>
    <w:r>
      <w:rPr>
        <w:rFonts w:ascii="Arial" w:hAnsi="Arial" w:cs="Arial"/>
        <w:sz w:val="20"/>
        <w:szCs w:val="20"/>
      </w:rPr>
      <w:t>802006-2108</w:t>
    </w:r>
    <w:proofErr w:type="gramEnd"/>
  </w:p>
  <w:p w14:paraId="3913AEB1" w14:textId="77777777" w:rsidR="00F45DE9" w:rsidRDefault="00F45DE9" w:rsidP="00F45DE9">
    <w:pPr>
      <w:jc w:val="center"/>
      <w:rPr>
        <w:rFonts w:ascii="Arial" w:hAnsi="Arial" w:cs="Arial"/>
        <w:sz w:val="20"/>
        <w:szCs w:val="20"/>
      </w:rPr>
    </w:pPr>
    <w:r>
      <w:rPr>
        <w:rFonts w:ascii="Arial" w:hAnsi="Arial" w:cs="Arial"/>
        <w:sz w:val="20"/>
        <w:szCs w:val="20"/>
      </w:rPr>
      <w:t>www.funktionsratt.se</w:t>
    </w:r>
  </w:p>
  <w:p w14:paraId="432183DC" w14:textId="77777777" w:rsidR="00F81096" w:rsidRPr="00F45DE9" w:rsidRDefault="00F81096" w:rsidP="00F45D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7BA8" w14:textId="77777777" w:rsidR="00EA71FC" w:rsidRDefault="00EA71FC" w:rsidP="00BB24A5">
      <w:r>
        <w:separator/>
      </w:r>
    </w:p>
  </w:footnote>
  <w:footnote w:type="continuationSeparator" w:id="0">
    <w:p w14:paraId="0B9E6754" w14:textId="77777777" w:rsidR="00EA71FC" w:rsidRDefault="00EA71FC" w:rsidP="00BB24A5">
      <w:r>
        <w:continuationSeparator/>
      </w:r>
    </w:p>
  </w:footnote>
  <w:footnote w:id="1">
    <w:p w14:paraId="431289EB" w14:textId="77777777" w:rsidR="009278B0" w:rsidRPr="00BC6B47" w:rsidRDefault="009278B0" w:rsidP="009278B0">
      <w:pPr>
        <w:pStyle w:val="Fotnotstext"/>
        <w:rPr>
          <w:lang w:val="sv-SE"/>
        </w:rPr>
      </w:pPr>
      <w:r>
        <w:rPr>
          <w:rStyle w:val="Fotnotsreferens"/>
        </w:rPr>
        <w:footnoteRef/>
      </w:r>
      <w:r w:rsidRPr="00BC6B47">
        <w:rPr>
          <w:lang w:val="sv-SE"/>
        </w:rPr>
        <w:t xml:space="preserve"> </w:t>
      </w:r>
      <w:r>
        <w:rPr>
          <w:lang w:val="sv-SE"/>
        </w:rPr>
        <w:t xml:space="preserve">Eurostudent VI, </w:t>
      </w:r>
      <w:r w:rsidRPr="00BC6B47">
        <w:rPr>
          <w:lang w:val="sv-SE"/>
        </w:rPr>
        <w:t>En inblick i studiesituationen för studenter med funktionsnedsättning</w:t>
      </w:r>
      <w:r>
        <w:rPr>
          <w:lang w:val="sv-SE"/>
        </w:rPr>
        <w:t>, 2018, UHR</w:t>
      </w:r>
    </w:p>
  </w:footnote>
  <w:footnote w:id="2">
    <w:p w14:paraId="01493F8E" w14:textId="77777777" w:rsidR="00AC31A1" w:rsidRPr="00A7203B" w:rsidRDefault="00AC31A1" w:rsidP="00AC31A1">
      <w:pPr>
        <w:pStyle w:val="Fotnotstext"/>
        <w:rPr>
          <w:lang w:val="sv-SE"/>
        </w:rPr>
      </w:pPr>
      <w:r>
        <w:rPr>
          <w:rStyle w:val="Fotnotsreferens"/>
        </w:rPr>
        <w:footnoteRef/>
      </w:r>
      <w:r w:rsidRPr="00A7203B">
        <w:rPr>
          <w:lang w:val="sv-SE"/>
        </w:rPr>
        <w:t xml:space="preserve"> Tillgängliga flervåningshus på</w:t>
      </w:r>
      <w:r>
        <w:rPr>
          <w:lang w:val="sv-SE"/>
        </w:rPr>
        <w:t xml:space="preserve"> </w:t>
      </w:r>
      <w:r w:rsidRPr="00A7203B">
        <w:rPr>
          <w:lang w:val="sv-SE"/>
        </w:rPr>
        <w:t>ett effektivt och hållbart sätt</w:t>
      </w:r>
      <w:r>
        <w:rPr>
          <w:lang w:val="sv-SE"/>
        </w:rPr>
        <w:t>, 2014, Miljöministeriet</w:t>
      </w:r>
    </w:p>
  </w:footnote>
  <w:footnote w:id="3">
    <w:p w14:paraId="7217EC5F" w14:textId="77777777" w:rsidR="00AC31A1" w:rsidRPr="00BF390C" w:rsidRDefault="00AC31A1" w:rsidP="00AC31A1">
      <w:pPr>
        <w:pStyle w:val="Fotnotstext"/>
        <w:rPr>
          <w:lang w:val="sv-SE"/>
        </w:rPr>
      </w:pPr>
      <w:r>
        <w:rPr>
          <w:rStyle w:val="Fotnotsreferens"/>
        </w:rPr>
        <w:footnoteRef/>
      </w:r>
      <w:r w:rsidRPr="00BF390C">
        <w:rPr>
          <w:lang w:val="sv-SE"/>
        </w:rPr>
        <w:t xml:space="preserve"> Genomförande av tillgänglighet i nya studentbostäders toalett- och tvättrum</w:t>
      </w:r>
      <w:r>
        <w:rPr>
          <w:lang w:val="sv-SE"/>
        </w:rPr>
        <w:t xml:space="preserve">, 2022, Miljöministeriet, s 30 </w:t>
      </w:r>
    </w:p>
  </w:footnote>
  <w:footnote w:id="4">
    <w:p w14:paraId="1AD3E4C9" w14:textId="77777777" w:rsidR="00AC31A1" w:rsidRDefault="00AC31A1" w:rsidP="00AC31A1">
      <w:pPr>
        <w:pStyle w:val="Fotnotstext"/>
        <w:rPr>
          <w:lang w:val="sv-SE"/>
        </w:rPr>
      </w:pPr>
      <w:r>
        <w:rPr>
          <w:rStyle w:val="Fotnotsreferens"/>
        </w:rPr>
        <w:footnoteRef/>
      </w:r>
      <w:r>
        <w:rPr>
          <w:lang w:val="sv-SE"/>
        </w:rPr>
        <w:t xml:space="preserve"> Tillgänglighet i studentbostäder, 2016, Boverket, s 19</w:t>
      </w:r>
    </w:p>
  </w:footnote>
  <w:footnote w:id="5">
    <w:p w14:paraId="4DFCC42B" w14:textId="77777777" w:rsidR="00AC31A1" w:rsidRDefault="00AC31A1" w:rsidP="00AC31A1">
      <w:pPr>
        <w:pStyle w:val="Fotnotstext"/>
        <w:rPr>
          <w:lang w:val="sv-SE"/>
        </w:rPr>
      </w:pPr>
      <w:r>
        <w:rPr>
          <w:rStyle w:val="Fotnotsreferens"/>
        </w:rPr>
        <w:footnoteRef/>
      </w:r>
      <w:r>
        <w:rPr>
          <w:lang w:val="sv-SE"/>
        </w:rPr>
        <w:t xml:space="preserve"> Tillgänglighet i studentbostäder, 2016, Boverket, s 6</w:t>
      </w:r>
    </w:p>
  </w:footnote>
  <w:footnote w:id="6">
    <w:p w14:paraId="60CBD64A" w14:textId="77777777" w:rsidR="00AC31A1" w:rsidRDefault="00AC31A1" w:rsidP="00AC31A1">
      <w:pPr>
        <w:pStyle w:val="Fotnotstext"/>
        <w:rPr>
          <w:lang w:val="sv-SE"/>
        </w:rPr>
      </w:pPr>
      <w:r>
        <w:rPr>
          <w:rStyle w:val="Fotnotsreferens"/>
        </w:rPr>
        <w:footnoteRef/>
      </w:r>
      <w:r>
        <w:rPr>
          <w:lang w:val="sv-SE"/>
        </w:rPr>
        <w:t xml:space="preserve"> https://www.mfd.se/contentassets/dd4d7296a11e45009336775a75129b86/2017-28-allman-kommentar-4-utbildning.pdf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A788" w14:textId="77777777" w:rsidR="00BB24A5" w:rsidRDefault="00BB24A5">
    <w:pPr>
      <w:pStyle w:val="Sidhuvud"/>
    </w:pPr>
  </w:p>
  <w:p w14:paraId="7A5BBD08" w14:textId="77777777" w:rsidR="00BB24A5" w:rsidRDefault="00BB24A5">
    <w:pPr>
      <w:pStyle w:val="Sidhuvud"/>
    </w:pPr>
  </w:p>
  <w:p w14:paraId="2C6FD7B0" w14:textId="77777777" w:rsidR="00BB24A5" w:rsidRDefault="00BB24A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DF73" w14:textId="77777777" w:rsidR="00BB24A5" w:rsidRDefault="0007441A" w:rsidP="00F45DE9">
    <w:pPr>
      <w:pStyle w:val="Sidhuvud"/>
      <w:tabs>
        <w:tab w:val="clear" w:pos="4536"/>
        <w:tab w:val="clear" w:pos="9072"/>
        <w:tab w:val="center" w:pos="3686"/>
      </w:tabs>
      <w:jc w:val="center"/>
    </w:pPr>
    <w:r>
      <w:rPr>
        <w:noProof/>
      </w:rPr>
      <w:drawing>
        <wp:inline distT="0" distB="0" distL="0" distR="0" wp14:anchorId="4AFFE8EC" wp14:editId="5697862B">
          <wp:extent cx="1905000" cy="857250"/>
          <wp:effectExtent l="0" t="0" r="0" b="0"/>
          <wp:docPr id="1529274386" name="Bildobjekt 152927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noFill/>
                  <a:ln>
                    <a:noFill/>
                  </a:ln>
                </pic:spPr>
              </pic:pic>
            </a:graphicData>
          </a:graphic>
        </wp:inline>
      </w:drawing>
    </w:r>
  </w:p>
  <w:p w14:paraId="3259FDDE" w14:textId="77777777" w:rsidR="00BB24A5" w:rsidRDefault="00BB24A5" w:rsidP="003860DA">
    <w:pPr>
      <w:pStyle w:val="Sidhuvud"/>
      <w:tabs>
        <w:tab w:val="clear" w:pos="4536"/>
        <w:tab w:val="center" w:pos="3686"/>
      </w:tabs>
    </w:pPr>
  </w:p>
  <w:p w14:paraId="416D053D" w14:textId="77777777" w:rsidR="00BB24A5" w:rsidRDefault="00BB24A5" w:rsidP="003860DA">
    <w:pPr>
      <w:pStyle w:val="Sidhuvud"/>
      <w:tabs>
        <w:tab w:val="clear" w:pos="4536"/>
        <w:tab w:val="center" w:pos="3686"/>
      </w:tabs>
    </w:pPr>
  </w:p>
  <w:p w14:paraId="0E6EDBF7" w14:textId="77777777" w:rsidR="00BB24A5" w:rsidRDefault="00BB24A5" w:rsidP="003860DA">
    <w:pPr>
      <w:pStyle w:val="Sidhuvud"/>
      <w:tabs>
        <w:tab w:val="clear" w:pos="4536"/>
        <w:tab w:val="center" w:pos="3686"/>
      </w:tabs>
    </w:pPr>
  </w:p>
  <w:p w14:paraId="4DF94E4C" w14:textId="77777777" w:rsidR="00BB24A5" w:rsidRDefault="00BB24A5" w:rsidP="003860DA">
    <w:pPr>
      <w:pStyle w:val="Sidhuvud"/>
      <w:tabs>
        <w:tab w:val="clear" w:pos="4536"/>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A1"/>
    <w:rsid w:val="0007441A"/>
    <w:rsid w:val="000C32D0"/>
    <w:rsid w:val="000F2E82"/>
    <w:rsid w:val="0015255C"/>
    <w:rsid w:val="00157E0B"/>
    <w:rsid w:val="00347F93"/>
    <w:rsid w:val="00370967"/>
    <w:rsid w:val="003739EB"/>
    <w:rsid w:val="003860DA"/>
    <w:rsid w:val="00404C03"/>
    <w:rsid w:val="004432BF"/>
    <w:rsid w:val="004770AC"/>
    <w:rsid w:val="004C31A3"/>
    <w:rsid w:val="00574D03"/>
    <w:rsid w:val="005B5B37"/>
    <w:rsid w:val="00606E02"/>
    <w:rsid w:val="00652672"/>
    <w:rsid w:val="0068087A"/>
    <w:rsid w:val="00682960"/>
    <w:rsid w:val="0068383F"/>
    <w:rsid w:val="006D64C0"/>
    <w:rsid w:val="00723C3B"/>
    <w:rsid w:val="00734656"/>
    <w:rsid w:val="00750F54"/>
    <w:rsid w:val="00775733"/>
    <w:rsid w:val="00820C3E"/>
    <w:rsid w:val="008373F3"/>
    <w:rsid w:val="00841D6B"/>
    <w:rsid w:val="008B60AE"/>
    <w:rsid w:val="009278B0"/>
    <w:rsid w:val="009F5D9D"/>
    <w:rsid w:val="00A06D70"/>
    <w:rsid w:val="00AA6C8B"/>
    <w:rsid w:val="00AB6208"/>
    <w:rsid w:val="00AC31A1"/>
    <w:rsid w:val="00B06E37"/>
    <w:rsid w:val="00B140FA"/>
    <w:rsid w:val="00B142DB"/>
    <w:rsid w:val="00BB24A5"/>
    <w:rsid w:val="00C02C60"/>
    <w:rsid w:val="00C73172"/>
    <w:rsid w:val="00C87AF7"/>
    <w:rsid w:val="00D16760"/>
    <w:rsid w:val="00D21A06"/>
    <w:rsid w:val="00D455A2"/>
    <w:rsid w:val="00E37965"/>
    <w:rsid w:val="00E64B2F"/>
    <w:rsid w:val="00EA71FC"/>
    <w:rsid w:val="00F45DE9"/>
    <w:rsid w:val="00F805E2"/>
    <w:rsid w:val="00F81096"/>
    <w:rsid w:val="00FB3D2D"/>
    <w:rsid w:val="00FF0E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1A32F"/>
  <w15:docId w15:val="{0F4A361F-AB77-4D32-A563-60484DE4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E1F"/>
    <w:rPr>
      <w:rFonts w:ascii="Book Antiqua" w:hAnsi="Book Antiqua"/>
      <w:sz w:val="24"/>
    </w:rPr>
  </w:style>
  <w:style w:type="paragraph" w:styleId="Rubrik1">
    <w:name w:val="heading 1"/>
    <w:basedOn w:val="Normal"/>
    <w:next w:val="Normal"/>
    <w:link w:val="Rubrik1Char"/>
    <w:uiPriority w:val="9"/>
    <w:qFormat/>
    <w:rsid w:val="00B06E37"/>
    <w:pPr>
      <w:keepNext/>
      <w:keepLines/>
      <w:spacing w:before="240"/>
      <w:outlineLvl w:val="0"/>
    </w:pPr>
    <w:rPr>
      <w:rFonts w:ascii="Arial" w:eastAsiaTheme="majorEastAsia" w:hAnsi="Arial" w:cstheme="majorBidi"/>
      <w:b/>
      <w:sz w:val="36"/>
      <w:szCs w:val="32"/>
    </w:rPr>
  </w:style>
  <w:style w:type="paragraph" w:styleId="Rubrik2">
    <w:name w:val="heading 2"/>
    <w:basedOn w:val="Normal"/>
    <w:next w:val="Normal"/>
    <w:link w:val="Rubrik2Char"/>
    <w:uiPriority w:val="9"/>
    <w:unhideWhenUsed/>
    <w:qFormat/>
    <w:rsid w:val="00B06E37"/>
    <w:pPr>
      <w:keepNext/>
      <w:keepLines/>
      <w:spacing w:before="40"/>
      <w:outlineLvl w:val="1"/>
    </w:pPr>
    <w:rPr>
      <w:rFonts w:ascii="Arial" w:eastAsiaTheme="majorEastAsia" w:hAnsi="Arial" w:cstheme="majorBidi"/>
      <w:b/>
      <w:sz w:val="32"/>
      <w:szCs w:val="26"/>
    </w:rPr>
  </w:style>
  <w:style w:type="paragraph" w:styleId="Rubrik3">
    <w:name w:val="heading 3"/>
    <w:basedOn w:val="Normal"/>
    <w:next w:val="Normal"/>
    <w:link w:val="Rubrik3Char"/>
    <w:uiPriority w:val="9"/>
    <w:unhideWhenUsed/>
    <w:qFormat/>
    <w:rsid w:val="00B06E37"/>
    <w:pPr>
      <w:keepNext/>
      <w:keepLines/>
      <w:spacing w:before="40"/>
      <w:outlineLvl w:val="2"/>
    </w:pPr>
    <w:rPr>
      <w:rFonts w:ascii="Arial" w:eastAsiaTheme="majorEastAsia" w:hAnsi="Arial" w:cstheme="majorBidi"/>
      <w:b/>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24A5"/>
    <w:pPr>
      <w:tabs>
        <w:tab w:val="center" w:pos="4536"/>
        <w:tab w:val="right" w:pos="9072"/>
      </w:tabs>
    </w:pPr>
  </w:style>
  <w:style w:type="character" w:customStyle="1" w:styleId="SidhuvudChar">
    <w:name w:val="Sidhuvud Char"/>
    <w:basedOn w:val="Standardstycketeckensnitt"/>
    <w:link w:val="Sidhuvud"/>
    <w:uiPriority w:val="99"/>
    <w:rsid w:val="00BB24A5"/>
  </w:style>
  <w:style w:type="paragraph" w:styleId="Sidfot">
    <w:name w:val="footer"/>
    <w:basedOn w:val="Normal"/>
    <w:link w:val="SidfotChar"/>
    <w:uiPriority w:val="99"/>
    <w:unhideWhenUsed/>
    <w:rsid w:val="00BB24A5"/>
    <w:pPr>
      <w:tabs>
        <w:tab w:val="center" w:pos="4536"/>
        <w:tab w:val="right" w:pos="9072"/>
      </w:tabs>
    </w:pPr>
  </w:style>
  <w:style w:type="character" w:customStyle="1" w:styleId="SidfotChar">
    <w:name w:val="Sidfot Char"/>
    <w:basedOn w:val="Standardstycketeckensnitt"/>
    <w:link w:val="Sidfot"/>
    <w:uiPriority w:val="99"/>
    <w:rsid w:val="00BB24A5"/>
  </w:style>
  <w:style w:type="paragraph" w:styleId="Ballongtext">
    <w:name w:val="Balloon Text"/>
    <w:basedOn w:val="Normal"/>
    <w:link w:val="BallongtextChar"/>
    <w:uiPriority w:val="99"/>
    <w:semiHidden/>
    <w:unhideWhenUsed/>
    <w:rsid w:val="00BB24A5"/>
    <w:rPr>
      <w:rFonts w:ascii="Tahoma" w:hAnsi="Tahoma" w:cs="Tahoma"/>
      <w:sz w:val="16"/>
      <w:szCs w:val="16"/>
    </w:rPr>
  </w:style>
  <w:style w:type="character" w:customStyle="1" w:styleId="BallongtextChar">
    <w:name w:val="Ballongtext Char"/>
    <w:basedOn w:val="Standardstycketeckensnitt"/>
    <w:link w:val="Ballongtext"/>
    <w:uiPriority w:val="99"/>
    <w:semiHidden/>
    <w:rsid w:val="00BB24A5"/>
    <w:rPr>
      <w:rFonts w:ascii="Tahoma" w:hAnsi="Tahoma" w:cs="Tahoma"/>
      <w:sz w:val="16"/>
      <w:szCs w:val="16"/>
    </w:rPr>
  </w:style>
  <w:style w:type="character" w:styleId="Platshllartext">
    <w:name w:val="Placeholder Text"/>
    <w:basedOn w:val="Standardstycketeckensnitt"/>
    <w:uiPriority w:val="99"/>
    <w:semiHidden/>
    <w:rsid w:val="00F81096"/>
    <w:rPr>
      <w:color w:val="808080"/>
    </w:rPr>
  </w:style>
  <w:style w:type="character" w:customStyle="1" w:styleId="Formatmall1">
    <w:name w:val="Formatmall1"/>
    <w:basedOn w:val="Standardstycketeckensnitt"/>
    <w:uiPriority w:val="1"/>
    <w:rsid w:val="00750F54"/>
    <w:rPr>
      <w:rFonts w:ascii="Arial" w:hAnsi="Arial"/>
      <w:sz w:val="20"/>
    </w:rPr>
  </w:style>
  <w:style w:type="character" w:customStyle="1" w:styleId="Formatmall2">
    <w:name w:val="Formatmall2"/>
    <w:basedOn w:val="Standardstycketeckensnitt"/>
    <w:uiPriority w:val="1"/>
    <w:rsid w:val="00750F54"/>
    <w:rPr>
      <w:rFonts w:ascii="Arial" w:hAnsi="Arial"/>
      <w:sz w:val="20"/>
    </w:rPr>
  </w:style>
  <w:style w:type="character" w:customStyle="1" w:styleId="Formatmall3">
    <w:name w:val="Formatmall3"/>
    <w:basedOn w:val="Standardstycketeckensnitt"/>
    <w:uiPriority w:val="1"/>
    <w:rsid w:val="00750F54"/>
    <w:rPr>
      <w:rFonts w:ascii="Arial" w:hAnsi="Arial"/>
      <w:sz w:val="20"/>
    </w:rPr>
  </w:style>
  <w:style w:type="character" w:customStyle="1" w:styleId="Formatmall4">
    <w:name w:val="Formatmall4"/>
    <w:basedOn w:val="Standardstycketeckensnitt"/>
    <w:uiPriority w:val="1"/>
    <w:rsid w:val="00750F54"/>
    <w:rPr>
      <w:rFonts w:ascii="Arial" w:hAnsi="Arial"/>
      <w:sz w:val="20"/>
    </w:rPr>
  </w:style>
  <w:style w:type="character" w:customStyle="1" w:styleId="Formatmall5">
    <w:name w:val="Formatmall5"/>
    <w:basedOn w:val="Standardstycketeckensnitt"/>
    <w:uiPriority w:val="1"/>
    <w:rsid w:val="00750F54"/>
    <w:rPr>
      <w:rFonts w:ascii="Arial" w:hAnsi="Arial"/>
      <w:b/>
      <w:sz w:val="24"/>
    </w:rPr>
  </w:style>
  <w:style w:type="character" w:customStyle="1" w:styleId="Formatmall6">
    <w:name w:val="Formatmall6"/>
    <w:basedOn w:val="Standardstycketeckensnitt"/>
    <w:uiPriority w:val="1"/>
    <w:rsid w:val="00750F54"/>
    <w:rPr>
      <w:rFonts w:ascii="Arial" w:hAnsi="Arial"/>
      <w:sz w:val="24"/>
    </w:rPr>
  </w:style>
  <w:style w:type="character" w:customStyle="1" w:styleId="Formatmall7">
    <w:name w:val="Formatmall7"/>
    <w:basedOn w:val="Standardstycketeckensnitt"/>
    <w:uiPriority w:val="1"/>
    <w:rsid w:val="00750F54"/>
    <w:rPr>
      <w:rFonts w:ascii="Arial" w:hAnsi="Arial"/>
      <w:b/>
      <w:sz w:val="28"/>
    </w:rPr>
  </w:style>
  <w:style w:type="character" w:customStyle="1" w:styleId="Formatmall8">
    <w:name w:val="Formatmall8"/>
    <w:basedOn w:val="Standardstycketeckensnitt"/>
    <w:uiPriority w:val="1"/>
    <w:rsid w:val="00750F54"/>
    <w:rPr>
      <w:rFonts w:ascii="Book Antiqua" w:hAnsi="Book Antiqua"/>
      <w:sz w:val="24"/>
    </w:rPr>
  </w:style>
  <w:style w:type="character" w:customStyle="1" w:styleId="Formatmall9">
    <w:name w:val="Formatmall9"/>
    <w:basedOn w:val="Standardstycketeckensnitt"/>
    <w:uiPriority w:val="1"/>
    <w:rsid w:val="00750F54"/>
    <w:rPr>
      <w:rFonts w:ascii="Book Antiqua" w:hAnsi="Book Antiqua"/>
      <w:sz w:val="24"/>
    </w:rPr>
  </w:style>
  <w:style w:type="character" w:customStyle="1" w:styleId="Formatmall10">
    <w:name w:val="Formatmall10"/>
    <w:basedOn w:val="Standardstycketeckensnitt"/>
    <w:uiPriority w:val="1"/>
    <w:rsid w:val="00750F54"/>
    <w:rPr>
      <w:rFonts w:ascii="Book Antiqua" w:hAnsi="Book Antiqua"/>
      <w:sz w:val="24"/>
    </w:rPr>
  </w:style>
  <w:style w:type="character" w:customStyle="1" w:styleId="Formatmall11">
    <w:name w:val="Formatmall11"/>
    <w:basedOn w:val="Standardstycketeckensnitt"/>
    <w:uiPriority w:val="1"/>
    <w:rsid w:val="00AA6C8B"/>
    <w:rPr>
      <w:rFonts w:ascii="Arial" w:hAnsi="Arial"/>
      <w:sz w:val="20"/>
    </w:rPr>
  </w:style>
  <w:style w:type="character" w:customStyle="1" w:styleId="Rubrik1Char">
    <w:name w:val="Rubrik 1 Char"/>
    <w:basedOn w:val="Standardstycketeckensnitt"/>
    <w:link w:val="Rubrik1"/>
    <w:uiPriority w:val="9"/>
    <w:rsid w:val="00B06E37"/>
    <w:rPr>
      <w:rFonts w:ascii="Arial" w:eastAsiaTheme="majorEastAsia" w:hAnsi="Arial" w:cstheme="majorBidi"/>
      <w:b/>
      <w:sz w:val="36"/>
      <w:szCs w:val="32"/>
    </w:rPr>
  </w:style>
  <w:style w:type="character" w:customStyle="1" w:styleId="Rubrik2Char">
    <w:name w:val="Rubrik 2 Char"/>
    <w:basedOn w:val="Standardstycketeckensnitt"/>
    <w:link w:val="Rubrik2"/>
    <w:uiPriority w:val="9"/>
    <w:rsid w:val="00B06E37"/>
    <w:rPr>
      <w:rFonts w:ascii="Arial" w:eastAsiaTheme="majorEastAsia" w:hAnsi="Arial" w:cstheme="majorBidi"/>
      <w:b/>
      <w:sz w:val="32"/>
      <w:szCs w:val="26"/>
    </w:rPr>
  </w:style>
  <w:style w:type="character" w:customStyle="1" w:styleId="Rubrik3Char">
    <w:name w:val="Rubrik 3 Char"/>
    <w:basedOn w:val="Standardstycketeckensnitt"/>
    <w:link w:val="Rubrik3"/>
    <w:uiPriority w:val="9"/>
    <w:rsid w:val="00B06E37"/>
    <w:rPr>
      <w:rFonts w:ascii="Arial" w:eastAsiaTheme="majorEastAsia" w:hAnsi="Arial" w:cstheme="majorBidi"/>
      <w:b/>
      <w:sz w:val="28"/>
      <w:szCs w:val="24"/>
    </w:rPr>
  </w:style>
  <w:style w:type="paragraph" w:styleId="Ingetavstnd">
    <w:name w:val="No Spacing"/>
    <w:uiPriority w:val="1"/>
    <w:qFormat/>
    <w:rsid w:val="00370967"/>
    <w:rPr>
      <w:rFonts w:ascii="Book Antiqua" w:eastAsia="Calibri" w:hAnsi="Book Antiqua" w:cs="Times New Roman"/>
      <w:sz w:val="24"/>
    </w:rPr>
  </w:style>
  <w:style w:type="character" w:styleId="Hyperlnk">
    <w:name w:val="Hyperlink"/>
    <w:basedOn w:val="Standardstycketeckensnitt"/>
    <w:uiPriority w:val="99"/>
    <w:unhideWhenUsed/>
    <w:rsid w:val="00370967"/>
    <w:rPr>
      <w:color w:val="0000FF" w:themeColor="hyperlink"/>
      <w:u w:val="single"/>
    </w:rPr>
  </w:style>
  <w:style w:type="paragraph" w:customStyle="1" w:styleId="paragraph">
    <w:name w:val="paragraph"/>
    <w:basedOn w:val="Normal"/>
    <w:rsid w:val="00AC31A1"/>
    <w:pPr>
      <w:spacing w:before="100" w:beforeAutospacing="1" w:after="100" w:afterAutospacing="1"/>
    </w:pPr>
    <w:rPr>
      <w:rFonts w:ascii="Times New Roman" w:eastAsia="Times New Roman" w:hAnsi="Times New Roman" w:cs="Times New Roman"/>
      <w:szCs w:val="24"/>
      <w:lang w:eastAsia="sv-SE"/>
    </w:rPr>
  </w:style>
  <w:style w:type="paragraph" w:styleId="Fotnotstext">
    <w:name w:val="footnote text"/>
    <w:basedOn w:val="Normal"/>
    <w:link w:val="FotnotstextChar"/>
    <w:uiPriority w:val="99"/>
    <w:unhideWhenUsed/>
    <w:rsid w:val="00AC31A1"/>
    <w:rPr>
      <w:rFonts w:asciiTheme="minorHAnsi" w:hAnsiTheme="minorHAnsi"/>
      <w:kern w:val="2"/>
      <w:sz w:val="20"/>
      <w:szCs w:val="20"/>
      <w:lang w:val="en-GB"/>
      <w14:ligatures w14:val="standardContextual"/>
    </w:rPr>
  </w:style>
  <w:style w:type="character" w:customStyle="1" w:styleId="FotnotstextChar">
    <w:name w:val="Fotnotstext Char"/>
    <w:basedOn w:val="Standardstycketeckensnitt"/>
    <w:link w:val="Fotnotstext"/>
    <w:uiPriority w:val="99"/>
    <w:rsid w:val="00AC31A1"/>
    <w:rPr>
      <w:kern w:val="2"/>
      <w:sz w:val="20"/>
      <w:szCs w:val="20"/>
      <w:lang w:val="en-GB"/>
      <w14:ligatures w14:val="standardContextual"/>
    </w:rPr>
  </w:style>
  <w:style w:type="character" w:styleId="Fotnotsreferens">
    <w:name w:val="footnote reference"/>
    <w:basedOn w:val="Standardstycketeckensnitt"/>
    <w:uiPriority w:val="99"/>
    <w:semiHidden/>
    <w:unhideWhenUsed/>
    <w:rsid w:val="00AC31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8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Gustafsson\Funktionsr&#228;tt\Funktionsr&#228;tt%20Sverige%20-%20Ny%20Gemensam\Kommunikation\Mallar,%20bla%20pp\Wordmallar\Brevmallar\Brevmall,%20svensk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2" ma:contentTypeDescription="Skapa ett nytt dokument." ma:contentTypeScope="" ma:versionID="23f486f37d8266ed3f7efc441703d782">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80e661aeafae58b23cdb10fcf5f5aaec"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lcf76f155ced4ddcb4097134ff3c332f xmlns="14caeeda-9214-4bf6-b317-d2ca0b25aa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A0CE8-7B86-4084-AD00-80B1749D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989B6-0E9E-482A-9774-FA731812058C}">
  <ds:schemaRefs>
    <ds:schemaRef ds:uri="http://schemas.openxmlformats.org/officeDocument/2006/bibliography"/>
  </ds:schemaRefs>
</ds:datastoreItem>
</file>

<file path=customXml/itemProps3.xml><?xml version="1.0" encoding="utf-8"?>
<ds:datastoreItem xmlns:ds="http://schemas.openxmlformats.org/officeDocument/2006/customXml" ds:itemID="{EC71C954-A116-46FE-800D-09F51BB4BB1D}">
  <ds:schemaRefs>
    <ds:schemaRef ds:uri="http://schemas.microsoft.com/office/2006/metadata/properties"/>
    <ds:schemaRef ds:uri="http://schemas.microsoft.com/office/infopath/2007/PartnerControls"/>
    <ds:schemaRef ds:uri="67d30642-fa2f-414a-9a18-777ac9862fba"/>
    <ds:schemaRef ds:uri="14caeeda-9214-4bf6-b317-d2ca0b25aa12"/>
  </ds:schemaRefs>
</ds:datastoreItem>
</file>

<file path=customXml/itemProps4.xml><?xml version="1.0" encoding="utf-8"?>
<ds:datastoreItem xmlns:ds="http://schemas.openxmlformats.org/officeDocument/2006/customXml" ds:itemID="{5D7DA4EA-AE24-41FA-8153-6A890AC6D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Brevmall, svenska.dotx</Template>
  <TotalTime>8</TotalTime>
  <Pages>4</Pages>
  <Words>1087</Words>
  <Characters>5767</Characters>
  <Application>Microsoft Office Word</Application>
  <DocSecurity>0</DocSecurity>
  <Lines>48</Lines>
  <Paragraphs>13</Paragraphs>
  <ScaleCrop>false</ScaleCrop>
  <HeadingPairs>
    <vt:vector size="4" baseType="variant">
      <vt:variant>
        <vt:lpstr>Rubrik</vt:lpstr>
      </vt:variant>
      <vt:variant>
        <vt:i4>1</vt:i4>
      </vt:variant>
      <vt:variant>
        <vt:lpstr>Rubriker</vt:lpstr>
      </vt:variant>
      <vt:variant>
        <vt:i4>5</vt:i4>
      </vt:variant>
    </vt:vector>
  </HeadingPairs>
  <TitlesOfParts>
    <vt:vector size="6" baseType="lpstr">
      <vt:lpstr/>
      <vt:lpstr>        Vår referens:</vt:lpstr>
      <vt:lpstr>    Det kostar mindre att göra rätt från början</vt:lpstr>
      <vt:lpstr>    Konsekvenser av lättnader i byggkrav gällande storlek, ljusförhållanden och bull</vt:lpstr>
      <vt:lpstr>    Studentbostaden är även en arbetsplats </vt:lpstr>
      <vt:lpstr>    Utgå från universell utformning – en förutsättning för att bygga hållbart!</vt:lpstr>
    </vt:vector>
  </TitlesOfParts>
  <Company>HSO</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 Gustafsson</dc:creator>
  <cp:lastModifiedBy>Tor Gustafsson</cp:lastModifiedBy>
  <cp:revision>2</cp:revision>
  <cp:lastPrinted>2023-10-27T15:05:00Z</cp:lastPrinted>
  <dcterms:created xsi:type="dcterms:W3CDTF">2023-10-27T15:14:00Z</dcterms:created>
  <dcterms:modified xsi:type="dcterms:W3CDTF">2023-10-27T15:14:00Z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1888600</vt:r8>
  </property>
  <property fmtid="{D5CDD505-2E9C-101B-9397-08002B2CF9AE}" pid="5" name="MediaServiceImageTags">
    <vt:lpwstr/>
  </property>
</Properties>
</file>