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F1ADB" w14:textId="15EBBD4A" w:rsidR="0014692E" w:rsidRPr="00842B1D" w:rsidRDefault="005668C4" w:rsidP="007366B7">
      <w:pPr>
        <w:pStyle w:val="Rubrik"/>
        <w:spacing w:line="276" w:lineRule="auto"/>
        <w:rPr>
          <w:rFonts w:ascii="Arial" w:hAnsi="Arial" w:cs="Arial"/>
          <w:color w:val="000000" w:themeColor="text1"/>
          <w:sz w:val="58"/>
          <w:szCs w:val="58"/>
          <w:lang w:val="sv-SE"/>
        </w:rPr>
      </w:pPr>
      <w:bookmarkStart w:id="0" w:name="_Toc155261000"/>
      <w:bookmarkStart w:id="1" w:name="_Toc154136610"/>
      <w:bookmarkStart w:id="2" w:name="_Toc154570745"/>
      <w:bookmarkStart w:id="3" w:name="_Toc154570985"/>
      <w:bookmarkStart w:id="4" w:name="_Toc150781205"/>
      <w:bookmarkStart w:id="5" w:name="_Toc151135243"/>
      <w:bookmarkStart w:id="6" w:name="OLE_LINK1"/>
      <w:bookmarkStart w:id="7" w:name="_Hlk518490731"/>
      <w:r>
        <w:rPr>
          <w:noProof/>
        </w:rPr>
        <w:drawing>
          <wp:anchor distT="0" distB="0" distL="114300" distR="114300" simplePos="0" relativeHeight="251661824" behindDoc="0" locked="0" layoutInCell="1" allowOverlap="1" wp14:anchorId="185EFC16" wp14:editId="3CE3CB8E">
            <wp:simplePos x="0" y="0"/>
            <wp:positionH relativeFrom="column">
              <wp:posOffset>-136525</wp:posOffset>
            </wp:positionH>
            <wp:positionV relativeFrom="paragraph">
              <wp:posOffset>4701540</wp:posOffset>
            </wp:positionV>
            <wp:extent cx="4860925" cy="4617085"/>
            <wp:effectExtent l="0" t="0" r="0" b="0"/>
            <wp:wrapNone/>
            <wp:docPr id="1360847739" name="Bildobjek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847739" name="Bildobjekt 3">
                      <a:extLst>
                        <a:ext uri="{C183D7F6-B498-43B3-948B-1728B52AA6E4}">
                          <adec:decorative xmlns:adec="http://schemas.microsoft.com/office/drawing/2017/decorative" val="1"/>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24158"/>
                    <a:stretch/>
                  </pic:blipFill>
                  <pic:spPr bwMode="auto">
                    <a:xfrm>
                      <a:off x="0" y="0"/>
                      <a:ext cx="4860925" cy="461708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14E7E">
        <w:rPr>
          <w:noProof/>
        </w:rPr>
        <mc:AlternateContent>
          <mc:Choice Requires="wps">
            <w:drawing>
              <wp:anchor distT="45720" distB="45720" distL="114300" distR="114300" simplePos="0" relativeHeight="251661313" behindDoc="0" locked="0" layoutInCell="1" allowOverlap="1" wp14:anchorId="79393B89" wp14:editId="6BB91EF3">
                <wp:simplePos x="0" y="0"/>
                <wp:positionH relativeFrom="column">
                  <wp:posOffset>-1427480</wp:posOffset>
                </wp:positionH>
                <wp:positionV relativeFrom="paragraph">
                  <wp:posOffset>118110</wp:posOffset>
                </wp:positionV>
                <wp:extent cx="7528560" cy="4288790"/>
                <wp:effectExtent l="0" t="0" r="0" b="0"/>
                <wp:wrapSquare wrapText="bothSides"/>
                <wp:docPr id="277027166"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8560" cy="4288790"/>
                        </a:xfrm>
                        <a:prstGeom prst="rect">
                          <a:avLst/>
                        </a:prstGeom>
                        <a:solidFill>
                          <a:srgbClr val="B92313"/>
                        </a:solidFill>
                        <a:ln>
                          <a:noFill/>
                        </a:ln>
                      </wps:spPr>
                      <wps:txbx>
                        <w:txbxContent>
                          <w:p w14:paraId="73CB61AA" w14:textId="13DFAFB2" w:rsidR="007366B7" w:rsidRPr="00842B1D" w:rsidRDefault="00661989" w:rsidP="00214E7E">
                            <w:pPr>
                              <w:keepNext/>
                              <w:keepLines/>
                              <w:spacing w:before="100" w:beforeAutospacing="1" w:after="360"/>
                              <w:ind w:left="1843" w:right="283"/>
                              <w:outlineLvl w:val="0"/>
                              <w:rPr>
                                <w:rFonts w:ascii="Arial" w:eastAsia="Yu Gothic Light" w:hAnsi="Arial" w:cs="Times New Roman"/>
                                <w:b/>
                                <w:color w:val="FFFFFF"/>
                                <w:sz w:val="48"/>
                                <w:szCs w:val="48"/>
                                <w:lang w:val="sv-SE"/>
                              </w:rPr>
                            </w:pPr>
                            <w:r w:rsidRPr="00842B1D">
                              <w:rPr>
                                <w:rFonts w:ascii="Arial" w:eastAsia="Yu Gothic Light" w:hAnsi="Arial" w:cs="Times New Roman"/>
                                <w:b/>
                                <w:color w:val="FFFFFF"/>
                                <w:sz w:val="48"/>
                                <w:szCs w:val="48"/>
                                <w:lang w:val="sv-SE"/>
                              </w:rPr>
                              <w:br/>
                            </w:r>
                            <w:bookmarkStart w:id="8" w:name="_Toc156989488"/>
                            <w:r w:rsidR="007366B7" w:rsidRPr="00842B1D">
                              <w:rPr>
                                <w:rFonts w:ascii="Arial" w:eastAsia="Yu Gothic Light" w:hAnsi="Arial" w:cs="Times New Roman"/>
                                <w:b/>
                                <w:color w:val="FFFFFF"/>
                                <w:sz w:val="48"/>
                                <w:szCs w:val="48"/>
                                <w:lang w:val="sv-SE"/>
                              </w:rPr>
                              <w:t>Andra alternativ</w:t>
                            </w:r>
                            <w:r w:rsidR="00842B1D">
                              <w:rPr>
                                <w:rFonts w:ascii="Arial" w:eastAsia="Yu Gothic Light" w:hAnsi="Arial" w:cs="Times New Roman"/>
                                <w:b/>
                                <w:color w:val="FFFFFF"/>
                                <w:sz w:val="48"/>
                                <w:szCs w:val="48"/>
                                <w:lang w:val="sv-SE"/>
                              </w:rPr>
                              <w:t>rapporten</w:t>
                            </w:r>
                            <w:r w:rsidR="007366B7" w:rsidRPr="00842B1D">
                              <w:rPr>
                                <w:rFonts w:ascii="Arial" w:eastAsia="Yu Gothic Light" w:hAnsi="Arial" w:cs="Times New Roman"/>
                                <w:b/>
                                <w:color w:val="FFFFFF"/>
                                <w:sz w:val="48"/>
                                <w:szCs w:val="48"/>
                                <w:lang w:val="sv-SE"/>
                              </w:rPr>
                              <w:t xml:space="preserve"> </w:t>
                            </w:r>
                            <w:r w:rsidR="007366B7" w:rsidRPr="00842B1D">
                              <w:rPr>
                                <w:rFonts w:ascii="Arial" w:eastAsia="Yu Gothic Light" w:hAnsi="Arial" w:cs="Times New Roman"/>
                                <w:b/>
                                <w:color w:val="FFFFFF"/>
                                <w:sz w:val="48"/>
                                <w:szCs w:val="48"/>
                                <w:lang w:val="sv-SE"/>
                              </w:rPr>
                              <w:br/>
                              <w:t xml:space="preserve"> om genomförandet av</w:t>
                            </w:r>
                            <w:r w:rsidR="007366B7" w:rsidRPr="00842B1D">
                              <w:rPr>
                                <w:rFonts w:ascii="Arial" w:eastAsia="Yu Gothic Light" w:hAnsi="Arial" w:cs="Times New Roman"/>
                                <w:b/>
                                <w:color w:val="FFFFFF"/>
                                <w:sz w:val="48"/>
                                <w:szCs w:val="48"/>
                                <w:lang w:val="sv-SE"/>
                              </w:rPr>
                              <w:br/>
                              <w:t xml:space="preserve">FN:s konvention om </w:t>
                            </w:r>
                            <w:r w:rsidR="007366B7" w:rsidRPr="00842B1D">
                              <w:rPr>
                                <w:rFonts w:ascii="Arial" w:eastAsia="Yu Gothic Light" w:hAnsi="Arial" w:cs="Times New Roman"/>
                                <w:b/>
                                <w:color w:val="FFFFFF"/>
                                <w:sz w:val="48"/>
                                <w:szCs w:val="48"/>
                                <w:lang w:val="sv-SE"/>
                              </w:rPr>
                              <w:br/>
                              <w:t xml:space="preserve">rättigheter för personer </w:t>
                            </w:r>
                            <w:r w:rsidR="007366B7" w:rsidRPr="00842B1D">
                              <w:rPr>
                                <w:rFonts w:ascii="Arial" w:eastAsia="Yu Gothic Light" w:hAnsi="Arial" w:cs="Times New Roman"/>
                                <w:b/>
                                <w:color w:val="FFFFFF"/>
                                <w:sz w:val="48"/>
                                <w:szCs w:val="48"/>
                                <w:lang w:val="sv-SE"/>
                              </w:rPr>
                              <w:br/>
                              <w:t>med funktionsnedsättning i Sverige</w:t>
                            </w:r>
                            <w:bookmarkEnd w:id="8"/>
                          </w:p>
                          <w:p w14:paraId="5C6EB10A" w14:textId="77777777" w:rsidR="007366B7" w:rsidRPr="00842B1D" w:rsidRDefault="007366B7" w:rsidP="007366B7">
                            <w:pPr>
                              <w:rPr>
                                <w:rFonts w:eastAsia="Calibri" w:cs="Arial"/>
                                <w:color w:val="FFFFFF"/>
                                <w:lang w:val="sv-SE"/>
                              </w:rPr>
                            </w:pPr>
                          </w:p>
                          <w:p w14:paraId="1D8AB742" w14:textId="77777777" w:rsidR="007366B7" w:rsidRPr="00842B1D" w:rsidRDefault="007366B7" w:rsidP="001A782C">
                            <w:pPr>
                              <w:spacing w:before="0" w:after="0" w:line="240" w:lineRule="auto"/>
                              <w:ind w:left="1843" w:right="801"/>
                              <w:rPr>
                                <w:rFonts w:ascii="Calibri" w:eastAsia="Calibri" w:hAnsi="Calibri" w:cs="Arial"/>
                                <w:b/>
                                <w:color w:val="FFFFFF"/>
                                <w:sz w:val="32"/>
                                <w:szCs w:val="32"/>
                                <w:lang w:val="sv-SE" w:bidi="ar-SA"/>
                              </w:rPr>
                            </w:pPr>
                            <w:r w:rsidRPr="00842B1D">
                              <w:rPr>
                                <w:rFonts w:ascii="Arial" w:eastAsia="Calibri" w:hAnsi="Arial" w:cs="Arial"/>
                                <w:b/>
                                <w:noProof/>
                                <w:color w:val="FFFFFF"/>
                                <w:sz w:val="32"/>
                                <w:szCs w:val="32"/>
                                <w:lang w:val="sv-SE" w:eastAsia="sv-SE" w:bidi="ar-SA"/>
                              </w:rPr>
                              <w:t xml:space="preserve">Gemensam rapport från civilsamhället som </w:t>
                            </w:r>
                            <w:r w:rsidR="00842B1D">
                              <w:rPr>
                                <w:rFonts w:ascii="Arial" w:eastAsia="Calibri" w:hAnsi="Arial" w:cs="Arial"/>
                                <w:b/>
                                <w:noProof/>
                                <w:color w:val="FFFFFF"/>
                                <w:sz w:val="32"/>
                                <w:szCs w:val="32"/>
                                <w:lang w:val="sv-SE" w:eastAsia="sv-SE" w:bidi="ar-SA"/>
                              </w:rPr>
                              <w:br/>
                              <w:t>samordnats av</w:t>
                            </w:r>
                            <w:r w:rsidRPr="00842B1D">
                              <w:rPr>
                                <w:rFonts w:ascii="Arial" w:eastAsia="Calibri" w:hAnsi="Arial" w:cs="Arial"/>
                                <w:b/>
                                <w:noProof/>
                                <w:color w:val="FFFFFF"/>
                                <w:sz w:val="32"/>
                                <w:szCs w:val="32"/>
                                <w:lang w:val="sv-SE" w:eastAsia="sv-SE" w:bidi="ar-SA"/>
                              </w:rPr>
                              <w:t xml:space="preserve"> Funktionsrätt </w:t>
                            </w:r>
                            <w:r w:rsidR="00842B1D">
                              <w:rPr>
                                <w:rFonts w:ascii="Arial" w:eastAsia="Calibri" w:hAnsi="Arial" w:cs="Arial"/>
                                <w:b/>
                                <w:noProof/>
                                <w:color w:val="FFFFFF"/>
                                <w:sz w:val="32"/>
                                <w:szCs w:val="32"/>
                                <w:lang w:val="sv-SE" w:eastAsia="sv-SE" w:bidi="ar-SA"/>
                              </w:rPr>
                              <w:t xml:space="preserve">Sverige till </w:t>
                            </w:r>
                            <w:r w:rsidR="00842B1D">
                              <w:rPr>
                                <w:rFonts w:ascii="Arial" w:eastAsia="Calibri" w:hAnsi="Arial" w:cs="Arial"/>
                                <w:b/>
                                <w:noProof/>
                                <w:color w:val="FFFFFF"/>
                                <w:sz w:val="32"/>
                                <w:szCs w:val="32"/>
                                <w:lang w:val="sv-SE" w:eastAsia="sv-SE" w:bidi="ar-SA"/>
                              </w:rPr>
                              <w:br/>
                              <w:t xml:space="preserve">det </w:t>
                            </w:r>
                            <w:r w:rsidRPr="00842B1D">
                              <w:rPr>
                                <w:rFonts w:ascii="Arial" w:eastAsia="Calibri" w:hAnsi="Arial" w:cs="Arial"/>
                                <w:b/>
                                <w:bCs/>
                                <w:noProof/>
                                <w:color w:val="FFFFFF"/>
                                <w:sz w:val="32"/>
                                <w:szCs w:val="32"/>
                                <w:lang w:val="sv-SE" w:eastAsia="sv-SE" w:bidi="ar-SA"/>
                              </w:rPr>
                              <w:t xml:space="preserve">30:e </w:t>
                            </w:r>
                            <w:r w:rsidR="00842B1D">
                              <w:rPr>
                                <w:rFonts w:ascii="Arial" w:eastAsia="Calibri" w:hAnsi="Arial" w:cs="Arial"/>
                                <w:b/>
                                <w:bCs/>
                                <w:noProof/>
                                <w:color w:val="FFFFFF"/>
                                <w:sz w:val="32"/>
                                <w:szCs w:val="32"/>
                                <w:lang w:val="sv-SE" w:eastAsia="sv-SE" w:bidi="ar-SA"/>
                              </w:rPr>
                              <w:t>mötet</w:t>
                            </w:r>
                            <w:r w:rsidRPr="00842B1D">
                              <w:rPr>
                                <w:rFonts w:ascii="Arial" w:eastAsia="Calibri" w:hAnsi="Arial" w:cs="Arial"/>
                                <w:b/>
                                <w:bCs/>
                                <w:noProof/>
                                <w:color w:val="FFFFFF"/>
                                <w:sz w:val="32"/>
                                <w:szCs w:val="32"/>
                                <w:lang w:val="sv-SE" w:eastAsia="sv-SE" w:bidi="ar-SA"/>
                              </w:rPr>
                              <w:t xml:space="preserve"> i </w:t>
                            </w:r>
                            <w:r w:rsidR="00842B1D">
                              <w:rPr>
                                <w:rFonts w:ascii="Arial" w:eastAsia="Calibri" w:hAnsi="Arial" w:cs="Arial"/>
                                <w:b/>
                                <w:bCs/>
                                <w:noProof/>
                                <w:color w:val="FFFFFF"/>
                                <w:sz w:val="32"/>
                                <w:szCs w:val="32"/>
                                <w:lang w:val="sv-SE" w:eastAsia="sv-SE" w:bidi="ar-SA"/>
                              </w:rPr>
                              <w:t>övervaknings</w:t>
                            </w:r>
                            <w:r w:rsidRPr="00842B1D">
                              <w:rPr>
                                <w:rFonts w:ascii="Arial" w:eastAsia="Calibri" w:hAnsi="Arial" w:cs="Arial"/>
                                <w:b/>
                                <w:bCs/>
                                <w:noProof/>
                                <w:color w:val="FFFFFF"/>
                                <w:sz w:val="32"/>
                                <w:szCs w:val="32"/>
                                <w:lang w:val="sv-SE" w:eastAsia="sv-SE" w:bidi="ar-SA"/>
                              </w:rPr>
                              <w:t xml:space="preserve">kommittén för </w:t>
                            </w:r>
                            <w:r w:rsidR="00842B1D">
                              <w:rPr>
                                <w:rFonts w:ascii="Arial" w:eastAsia="Calibri" w:hAnsi="Arial" w:cs="Arial"/>
                                <w:b/>
                                <w:bCs/>
                                <w:noProof/>
                                <w:color w:val="FFFFFF"/>
                                <w:sz w:val="32"/>
                                <w:szCs w:val="32"/>
                                <w:lang w:val="sv-SE" w:eastAsia="sv-SE" w:bidi="ar-SA"/>
                              </w:rPr>
                              <w:br/>
                            </w:r>
                            <w:r w:rsidRPr="00842B1D">
                              <w:rPr>
                                <w:rFonts w:ascii="Arial" w:eastAsia="Calibri" w:hAnsi="Arial" w:cs="Arial"/>
                                <w:b/>
                                <w:bCs/>
                                <w:noProof/>
                                <w:color w:val="FFFFFF"/>
                                <w:sz w:val="32"/>
                                <w:szCs w:val="32"/>
                                <w:lang w:val="sv-SE" w:eastAsia="sv-SE" w:bidi="ar-SA"/>
                              </w:rPr>
                              <w:t>konventionen om rättigheter för personer med funktionsnedsättning, mars 2024</w:t>
                            </w:r>
                          </w:p>
                          <w:p w14:paraId="6DA524A8" w14:textId="77777777" w:rsidR="007366B7" w:rsidRPr="00842B1D" w:rsidRDefault="007366B7">
                            <w:pPr>
                              <w:rPr>
                                <w:lang w:val="sv-SE"/>
                              </w:rPr>
                            </w:pPr>
                          </w:p>
                          <w:p w14:paraId="737C3E62" w14:textId="77777777" w:rsidR="007366B7" w:rsidRPr="00531208" w:rsidRDefault="007366B7">
                            <w:pPr>
                              <w:rPr>
                                <w:lang w:val="sv-SE"/>
                              </w:rPr>
                            </w:pPr>
                          </w:p>
                          <w:p w14:paraId="739B5941" w14:textId="00723176" w:rsidR="007366B7" w:rsidRPr="00842B1D" w:rsidRDefault="00661989" w:rsidP="00214E7E">
                            <w:pPr>
                              <w:keepNext/>
                              <w:keepLines/>
                              <w:spacing w:before="100" w:beforeAutospacing="1" w:after="360"/>
                              <w:ind w:left="1843" w:right="283"/>
                              <w:outlineLvl w:val="0"/>
                              <w:rPr>
                                <w:rFonts w:ascii="Arial" w:eastAsia="Yu Gothic Light" w:hAnsi="Arial" w:cs="Times New Roman"/>
                                <w:b/>
                                <w:color w:val="FFFFFF"/>
                                <w:sz w:val="48"/>
                                <w:szCs w:val="48"/>
                                <w:lang w:val="sv-SE"/>
                              </w:rPr>
                            </w:pPr>
                            <w:r w:rsidRPr="00842B1D">
                              <w:rPr>
                                <w:rFonts w:ascii="Arial" w:eastAsia="Yu Gothic Light" w:hAnsi="Arial" w:cs="Times New Roman"/>
                                <w:b/>
                                <w:color w:val="FFFFFF"/>
                                <w:sz w:val="48"/>
                                <w:szCs w:val="48"/>
                                <w:lang w:val="sv-SE"/>
                              </w:rPr>
                              <w:br/>
                            </w:r>
                            <w:bookmarkStart w:id="9" w:name="_Toc156989489"/>
                            <w:r w:rsidR="007366B7" w:rsidRPr="00842B1D">
                              <w:rPr>
                                <w:rFonts w:ascii="Arial" w:eastAsia="Yu Gothic Light" w:hAnsi="Arial" w:cs="Times New Roman"/>
                                <w:b/>
                                <w:color w:val="FFFFFF"/>
                                <w:sz w:val="48"/>
                                <w:szCs w:val="48"/>
                                <w:lang w:val="sv-SE"/>
                              </w:rPr>
                              <w:t>Andra alternativ</w:t>
                            </w:r>
                            <w:r w:rsidR="00842B1D">
                              <w:rPr>
                                <w:rFonts w:ascii="Arial" w:eastAsia="Yu Gothic Light" w:hAnsi="Arial" w:cs="Times New Roman"/>
                                <w:b/>
                                <w:color w:val="FFFFFF"/>
                                <w:sz w:val="48"/>
                                <w:szCs w:val="48"/>
                                <w:lang w:val="sv-SE"/>
                              </w:rPr>
                              <w:t>rapporten</w:t>
                            </w:r>
                            <w:r w:rsidR="007366B7" w:rsidRPr="00842B1D">
                              <w:rPr>
                                <w:rFonts w:ascii="Arial" w:eastAsia="Yu Gothic Light" w:hAnsi="Arial" w:cs="Times New Roman"/>
                                <w:b/>
                                <w:color w:val="FFFFFF"/>
                                <w:sz w:val="48"/>
                                <w:szCs w:val="48"/>
                                <w:lang w:val="sv-SE"/>
                              </w:rPr>
                              <w:t xml:space="preserve"> </w:t>
                            </w:r>
                            <w:r w:rsidR="007366B7" w:rsidRPr="00842B1D">
                              <w:rPr>
                                <w:rFonts w:ascii="Arial" w:eastAsia="Yu Gothic Light" w:hAnsi="Arial" w:cs="Times New Roman"/>
                                <w:b/>
                                <w:color w:val="FFFFFF"/>
                                <w:sz w:val="48"/>
                                <w:szCs w:val="48"/>
                                <w:lang w:val="sv-SE"/>
                              </w:rPr>
                              <w:br/>
                              <w:t xml:space="preserve"> om genomförandet av</w:t>
                            </w:r>
                            <w:r w:rsidR="007366B7" w:rsidRPr="00842B1D">
                              <w:rPr>
                                <w:rFonts w:ascii="Arial" w:eastAsia="Yu Gothic Light" w:hAnsi="Arial" w:cs="Times New Roman"/>
                                <w:b/>
                                <w:color w:val="FFFFFF"/>
                                <w:sz w:val="48"/>
                                <w:szCs w:val="48"/>
                                <w:lang w:val="sv-SE"/>
                              </w:rPr>
                              <w:br/>
                              <w:t xml:space="preserve">FN:s konvention om </w:t>
                            </w:r>
                            <w:r w:rsidR="007366B7" w:rsidRPr="00842B1D">
                              <w:rPr>
                                <w:rFonts w:ascii="Arial" w:eastAsia="Yu Gothic Light" w:hAnsi="Arial" w:cs="Times New Roman"/>
                                <w:b/>
                                <w:color w:val="FFFFFF"/>
                                <w:sz w:val="48"/>
                                <w:szCs w:val="48"/>
                                <w:lang w:val="sv-SE"/>
                              </w:rPr>
                              <w:br/>
                              <w:t xml:space="preserve">rättigheter för personer </w:t>
                            </w:r>
                            <w:r w:rsidR="007366B7" w:rsidRPr="00842B1D">
                              <w:rPr>
                                <w:rFonts w:ascii="Arial" w:eastAsia="Yu Gothic Light" w:hAnsi="Arial" w:cs="Times New Roman"/>
                                <w:b/>
                                <w:color w:val="FFFFFF"/>
                                <w:sz w:val="48"/>
                                <w:szCs w:val="48"/>
                                <w:lang w:val="sv-SE"/>
                              </w:rPr>
                              <w:br/>
                              <w:t>med funktionsnedsättning i Sverige</w:t>
                            </w:r>
                            <w:bookmarkEnd w:id="9"/>
                          </w:p>
                          <w:p w14:paraId="29BC12AB" w14:textId="77777777" w:rsidR="007366B7" w:rsidRPr="00842B1D" w:rsidRDefault="007366B7" w:rsidP="007366B7">
                            <w:pPr>
                              <w:rPr>
                                <w:rFonts w:eastAsia="Calibri" w:cs="Arial"/>
                                <w:color w:val="FFFFFF"/>
                                <w:lang w:val="sv-SE"/>
                              </w:rPr>
                            </w:pPr>
                          </w:p>
                          <w:p w14:paraId="36C8AC10" w14:textId="66B23266" w:rsidR="007366B7" w:rsidRPr="00842B1D" w:rsidRDefault="007366B7" w:rsidP="001A782C">
                            <w:pPr>
                              <w:spacing w:before="0" w:after="0" w:line="240" w:lineRule="auto"/>
                              <w:ind w:left="1843" w:right="801"/>
                              <w:rPr>
                                <w:rFonts w:ascii="Calibri" w:eastAsia="Calibri" w:hAnsi="Calibri" w:cs="Arial"/>
                                <w:b/>
                                <w:color w:val="FFFFFF"/>
                                <w:sz w:val="32"/>
                                <w:szCs w:val="32"/>
                                <w:lang w:val="sv-SE" w:bidi="ar-SA"/>
                              </w:rPr>
                            </w:pPr>
                            <w:r w:rsidRPr="00842B1D">
                              <w:rPr>
                                <w:rFonts w:ascii="Arial" w:eastAsia="Calibri" w:hAnsi="Arial" w:cs="Arial"/>
                                <w:b/>
                                <w:noProof/>
                                <w:color w:val="FFFFFF"/>
                                <w:sz w:val="32"/>
                                <w:szCs w:val="32"/>
                                <w:lang w:val="sv-SE" w:eastAsia="sv-SE" w:bidi="ar-SA"/>
                              </w:rPr>
                              <w:t xml:space="preserve">Gemensam rapport från civilsamhället som </w:t>
                            </w:r>
                            <w:r w:rsidR="00842B1D">
                              <w:rPr>
                                <w:rFonts w:ascii="Arial" w:eastAsia="Calibri" w:hAnsi="Arial" w:cs="Arial"/>
                                <w:b/>
                                <w:noProof/>
                                <w:color w:val="FFFFFF"/>
                                <w:sz w:val="32"/>
                                <w:szCs w:val="32"/>
                                <w:lang w:val="sv-SE" w:eastAsia="sv-SE" w:bidi="ar-SA"/>
                              </w:rPr>
                              <w:br/>
                              <w:t>samordnats av</w:t>
                            </w:r>
                            <w:r w:rsidRPr="00842B1D">
                              <w:rPr>
                                <w:rFonts w:ascii="Arial" w:eastAsia="Calibri" w:hAnsi="Arial" w:cs="Arial"/>
                                <w:b/>
                                <w:noProof/>
                                <w:color w:val="FFFFFF"/>
                                <w:sz w:val="32"/>
                                <w:szCs w:val="32"/>
                                <w:lang w:val="sv-SE" w:eastAsia="sv-SE" w:bidi="ar-SA"/>
                              </w:rPr>
                              <w:t xml:space="preserve"> Funktionsrätt </w:t>
                            </w:r>
                            <w:r w:rsidR="00842B1D">
                              <w:rPr>
                                <w:rFonts w:ascii="Arial" w:eastAsia="Calibri" w:hAnsi="Arial" w:cs="Arial"/>
                                <w:b/>
                                <w:noProof/>
                                <w:color w:val="FFFFFF"/>
                                <w:sz w:val="32"/>
                                <w:szCs w:val="32"/>
                                <w:lang w:val="sv-SE" w:eastAsia="sv-SE" w:bidi="ar-SA"/>
                              </w:rPr>
                              <w:t xml:space="preserve">Sverige till </w:t>
                            </w:r>
                            <w:r w:rsidR="00842B1D">
                              <w:rPr>
                                <w:rFonts w:ascii="Arial" w:eastAsia="Calibri" w:hAnsi="Arial" w:cs="Arial"/>
                                <w:b/>
                                <w:noProof/>
                                <w:color w:val="FFFFFF"/>
                                <w:sz w:val="32"/>
                                <w:szCs w:val="32"/>
                                <w:lang w:val="sv-SE" w:eastAsia="sv-SE" w:bidi="ar-SA"/>
                              </w:rPr>
                              <w:br/>
                              <w:t xml:space="preserve">det </w:t>
                            </w:r>
                            <w:r w:rsidRPr="00842B1D">
                              <w:rPr>
                                <w:rFonts w:ascii="Arial" w:eastAsia="Calibri" w:hAnsi="Arial" w:cs="Arial"/>
                                <w:b/>
                                <w:bCs/>
                                <w:noProof/>
                                <w:color w:val="FFFFFF"/>
                                <w:sz w:val="32"/>
                                <w:szCs w:val="32"/>
                                <w:lang w:val="sv-SE" w:eastAsia="sv-SE" w:bidi="ar-SA"/>
                              </w:rPr>
                              <w:t xml:space="preserve">30:e </w:t>
                            </w:r>
                            <w:r w:rsidR="00842B1D">
                              <w:rPr>
                                <w:rFonts w:ascii="Arial" w:eastAsia="Calibri" w:hAnsi="Arial" w:cs="Arial"/>
                                <w:b/>
                                <w:bCs/>
                                <w:noProof/>
                                <w:color w:val="FFFFFF"/>
                                <w:sz w:val="32"/>
                                <w:szCs w:val="32"/>
                                <w:lang w:val="sv-SE" w:eastAsia="sv-SE" w:bidi="ar-SA"/>
                              </w:rPr>
                              <w:t>mötet</w:t>
                            </w:r>
                            <w:r w:rsidRPr="00842B1D">
                              <w:rPr>
                                <w:rFonts w:ascii="Arial" w:eastAsia="Calibri" w:hAnsi="Arial" w:cs="Arial"/>
                                <w:b/>
                                <w:bCs/>
                                <w:noProof/>
                                <w:color w:val="FFFFFF"/>
                                <w:sz w:val="32"/>
                                <w:szCs w:val="32"/>
                                <w:lang w:val="sv-SE" w:eastAsia="sv-SE" w:bidi="ar-SA"/>
                              </w:rPr>
                              <w:t xml:space="preserve"> i </w:t>
                            </w:r>
                            <w:r w:rsidR="00842B1D">
                              <w:rPr>
                                <w:rFonts w:ascii="Arial" w:eastAsia="Calibri" w:hAnsi="Arial" w:cs="Arial"/>
                                <w:b/>
                                <w:bCs/>
                                <w:noProof/>
                                <w:color w:val="FFFFFF"/>
                                <w:sz w:val="32"/>
                                <w:szCs w:val="32"/>
                                <w:lang w:val="sv-SE" w:eastAsia="sv-SE" w:bidi="ar-SA"/>
                              </w:rPr>
                              <w:t>övervaknings</w:t>
                            </w:r>
                            <w:r w:rsidRPr="00842B1D">
                              <w:rPr>
                                <w:rFonts w:ascii="Arial" w:eastAsia="Calibri" w:hAnsi="Arial" w:cs="Arial"/>
                                <w:b/>
                                <w:bCs/>
                                <w:noProof/>
                                <w:color w:val="FFFFFF"/>
                                <w:sz w:val="32"/>
                                <w:szCs w:val="32"/>
                                <w:lang w:val="sv-SE" w:eastAsia="sv-SE" w:bidi="ar-SA"/>
                              </w:rPr>
                              <w:t xml:space="preserve">kommittén för </w:t>
                            </w:r>
                            <w:r w:rsidR="00842B1D">
                              <w:rPr>
                                <w:rFonts w:ascii="Arial" w:eastAsia="Calibri" w:hAnsi="Arial" w:cs="Arial"/>
                                <w:b/>
                                <w:bCs/>
                                <w:noProof/>
                                <w:color w:val="FFFFFF"/>
                                <w:sz w:val="32"/>
                                <w:szCs w:val="32"/>
                                <w:lang w:val="sv-SE" w:eastAsia="sv-SE" w:bidi="ar-SA"/>
                              </w:rPr>
                              <w:br/>
                            </w:r>
                            <w:r w:rsidRPr="00842B1D">
                              <w:rPr>
                                <w:rFonts w:ascii="Arial" w:eastAsia="Calibri" w:hAnsi="Arial" w:cs="Arial"/>
                                <w:b/>
                                <w:bCs/>
                                <w:noProof/>
                                <w:color w:val="FFFFFF"/>
                                <w:sz w:val="32"/>
                                <w:szCs w:val="32"/>
                                <w:lang w:val="sv-SE" w:eastAsia="sv-SE" w:bidi="ar-SA"/>
                              </w:rPr>
                              <w:t>konventionen om rättigheter för personer med funktionsnedsättning, mars 2024</w:t>
                            </w:r>
                          </w:p>
                          <w:p w14:paraId="38929E47" w14:textId="24F2044A" w:rsidR="007366B7" w:rsidRPr="00842B1D" w:rsidRDefault="007366B7">
                            <w:pPr>
                              <w:rPr>
                                <w:lang w:val="sv-S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393B89" id="_x0000_t202" coordsize="21600,21600" o:spt="202" path="m,l,21600r21600,l21600,xe">
                <v:stroke joinstyle="miter"/>
                <v:path gradientshapeok="t" o:connecttype="rect"/>
              </v:shapetype>
              <v:shape id="Textruta 2" o:spid="_x0000_s1026" type="#_x0000_t202" alt="&quot;&quot;" style="position:absolute;margin-left:-112.4pt;margin-top:9.3pt;width:592.8pt;height:337.7pt;z-index:2516613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" fillcolor="#b92313" stroked="f">
                <v:textbox>
                  <w:txbxContent>
                    <w:p w14:paraId="73CB61AA" w14:textId="13DFAFB2" w:rsidR="007366B7" w:rsidRPr="00842B1D" w:rsidRDefault="00661989" w:rsidP="00214E7E">
                      <w:pPr>
                        <w:keepNext/>
                        <w:keepLines/>
                        <w:spacing w:before="100" w:beforeAutospacing="1" w:after="360"/>
                        <w:ind w:left="1843" w:right="283"/>
                        <w:outlineLvl w:val="0"/>
                        <w:rPr>
                          <w:rFonts w:ascii="Arial" w:eastAsia="Yu Gothic Light" w:hAnsi="Arial" w:cs="Times New Roman"/>
                          <w:b/>
                          <w:color w:val="FFFFFF"/>
                          <w:sz w:val="48"/>
                          <w:szCs w:val="48"/>
                          <w:lang w:val="sv-SE"/>
                        </w:rPr>
                      </w:pPr>
                      <w:r w:rsidRPr="00842B1D">
                        <w:rPr>
                          <w:rFonts w:ascii="Arial" w:eastAsia="Yu Gothic Light" w:hAnsi="Arial" w:cs="Times New Roman"/>
                          <w:b/>
                          <w:color w:val="FFFFFF"/>
                          <w:sz w:val="48"/>
                          <w:szCs w:val="48"/>
                          <w:lang w:val="sv-SE"/>
                        </w:rPr>
                        <w:br/>
                      </w:r>
                      <w:bookmarkStart w:id="10" w:name="_Toc156989488"/>
                      <w:r w:rsidR="007366B7" w:rsidRPr="00842B1D">
                        <w:rPr>
                          <w:rFonts w:ascii="Arial" w:eastAsia="Yu Gothic Light" w:hAnsi="Arial" w:cs="Times New Roman"/>
                          <w:b/>
                          <w:color w:val="FFFFFF"/>
                          <w:sz w:val="48"/>
                          <w:szCs w:val="48"/>
                          <w:lang w:val="sv-SE"/>
                        </w:rPr>
                        <w:t>Andra alternativ</w:t>
                      </w:r>
                      <w:r w:rsidR="00842B1D">
                        <w:rPr>
                          <w:rFonts w:ascii="Arial" w:eastAsia="Yu Gothic Light" w:hAnsi="Arial" w:cs="Times New Roman"/>
                          <w:b/>
                          <w:color w:val="FFFFFF"/>
                          <w:sz w:val="48"/>
                          <w:szCs w:val="48"/>
                          <w:lang w:val="sv-SE"/>
                        </w:rPr>
                        <w:t>rapporten</w:t>
                      </w:r>
                      <w:r w:rsidR="007366B7" w:rsidRPr="00842B1D">
                        <w:rPr>
                          <w:rFonts w:ascii="Arial" w:eastAsia="Yu Gothic Light" w:hAnsi="Arial" w:cs="Times New Roman"/>
                          <w:b/>
                          <w:color w:val="FFFFFF"/>
                          <w:sz w:val="48"/>
                          <w:szCs w:val="48"/>
                          <w:lang w:val="sv-SE"/>
                        </w:rPr>
                        <w:t xml:space="preserve"> </w:t>
                      </w:r>
                      <w:r w:rsidR="007366B7" w:rsidRPr="00842B1D">
                        <w:rPr>
                          <w:rFonts w:ascii="Arial" w:eastAsia="Yu Gothic Light" w:hAnsi="Arial" w:cs="Times New Roman"/>
                          <w:b/>
                          <w:color w:val="FFFFFF"/>
                          <w:sz w:val="48"/>
                          <w:szCs w:val="48"/>
                          <w:lang w:val="sv-SE"/>
                        </w:rPr>
                        <w:br/>
                        <w:t xml:space="preserve"> om genomförandet av</w:t>
                      </w:r>
                      <w:r w:rsidR="007366B7" w:rsidRPr="00842B1D">
                        <w:rPr>
                          <w:rFonts w:ascii="Arial" w:eastAsia="Yu Gothic Light" w:hAnsi="Arial" w:cs="Times New Roman"/>
                          <w:b/>
                          <w:color w:val="FFFFFF"/>
                          <w:sz w:val="48"/>
                          <w:szCs w:val="48"/>
                          <w:lang w:val="sv-SE"/>
                        </w:rPr>
                        <w:br/>
                        <w:t xml:space="preserve">FN:s konvention om </w:t>
                      </w:r>
                      <w:r w:rsidR="007366B7" w:rsidRPr="00842B1D">
                        <w:rPr>
                          <w:rFonts w:ascii="Arial" w:eastAsia="Yu Gothic Light" w:hAnsi="Arial" w:cs="Times New Roman"/>
                          <w:b/>
                          <w:color w:val="FFFFFF"/>
                          <w:sz w:val="48"/>
                          <w:szCs w:val="48"/>
                          <w:lang w:val="sv-SE"/>
                        </w:rPr>
                        <w:br/>
                        <w:t xml:space="preserve">rättigheter för personer </w:t>
                      </w:r>
                      <w:r w:rsidR="007366B7" w:rsidRPr="00842B1D">
                        <w:rPr>
                          <w:rFonts w:ascii="Arial" w:eastAsia="Yu Gothic Light" w:hAnsi="Arial" w:cs="Times New Roman"/>
                          <w:b/>
                          <w:color w:val="FFFFFF"/>
                          <w:sz w:val="48"/>
                          <w:szCs w:val="48"/>
                          <w:lang w:val="sv-SE"/>
                        </w:rPr>
                        <w:br/>
                        <w:t>med funktionsnedsättning i Sverige</w:t>
                      </w:r>
                      <w:bookmarkEnd w:id="10"/>
                    </w:p>
                    <w:p w14:paraId="5C6EB10A" w14:textId="77777777" w:rsidR="007366B7" w:rsidRPr="00842B1D" w:rsidRDefault="007366B7" w:rsidP="007366B7">
                      <w:pPr>
                        <w:rPr>
                          <w:rFonts w:eastAsia="Calibri" w:cs="Arial"/>
                          <w:color w:val="FFFFFF"/>
                          <w:lang w:val="sv-SE"/>
                        </w:rPr>
                      </w:pPr>
                    </w:p>
                    <w:p w14:paraId="1D8AB742" w14:textId="77777777" w:rsidR="007366B7" w:rsidRPr="00842B1D" w:rsidRDefault="007366B7" w:rsidP="001A782C">
                      <w:pPr>
                        <w:spacing w:before="0" w:after="0" w:line="240" w:lineRule="auto"/>
                        <w:ind w:left="1843" w:right="801"/>
                        <w:rPr>
                          <w:rFonts w:ascii="Calibri" w:eastAsia="Calibri" w:hAnsi="Calibri" w:cs="Arial"/>
                          <w:b/>
                          <w:color w:val="FFFFFF"/>
                          <w:sz w:val="32"/>
                          <w:szCs w:val="32"/>
                          <w:lang w:val="sv-SE" w:bidi="ar-SA"/>
                        </w:rPr>
                      </w:pPr>
                      <w:r w:rsidRPr="00842B1D">
                        <w:rPr>
                          <w:rFonts w:ascii="Arial" w:eastAsia="Calibri" w:hAnsi="Arial" w:cs="Arial"/>
                          <w:b/>
                          <w:noProof/>
                          <w:color w:val="FFFFFF"/>
                          <w:sz w:val="32"/>
                          <w:szCs w:val="32"/>
                          <w:lang w:val="sv-SE" w:eastAsia="sv-SE" w:bidi="ar-SA"/>
                        </w:rPr>
                        <w:t xml:space="preserve">Gemensam rapport från civilsamhället som </w:t>
                      </w:r>
                      <w:r w:rsidR="00842B1D">
                        <w:rPr>
                          <w:rFonts w:ascii="Arial" w:eastAsia="Calibri" w:hAnsi="Arial" w:cs="Arial"/>
                          <w:b/>
                          <w:noProof/>
                          <w:color w:val="FFFFFF"/>
                          <w:sz w:val="32"/>
                          <w:szCs w:val="32"/>
                          <w:lang w:val="sv-SE" w:eastAsia="sv-SE" w:bidi="ar-SA"/>
                        </w:rPr>
                        <w:br/>
                        <w:t>samordnats av</w:t>
                      </w:r>
                      <w:r w:rsidRPr="00842B1D">
                        <w:rPr>
                          <w:rFonts w:ascii="Arial" w:eastAsia="Calibri" w:hAnsi="Arial" w:cs="Arial"/>
                          <w:b/>
                          <w:noProof/>
                          <w:color w:val="FFFFFF"/>
                          <w:sz w:val="32"/>
                          <w:szCs w:val="32"/>
                          <w:lang w:val="sv-SE" w:eastAsia="sv-SE" w:bidi="ar-SA"/>
                        </w:rPr>
                        <w:t xml:space="preserve"> Funktionsrätt </w:t>
                      </w:r>
                      <w:r w:rsidR="00842B1D">
                        <w:rPr>
                          <w:rFonts w:ascii="Arial" w:eastAsia="Calibri" w:hAnsi="Arial" w:cs="Arial"/>
                          <w:b/>
                          <w:noProof/>
                          <w:color w:val="FFFFFF"/>
                          <w:sz w:val="32"/>
                          <w:szCs w:val="32"/>
                          <w:lang w:val="sv-SE" w:eastAsia="sv-SE" w:bidi="ar-SA"/>
                        </w:rPr>
                        <w:t xml:space="preserve">Sverige till </w:t>
                      </w:r>
                      <w:r w:rsidR="00842B1D">
                        <w:rPr>
                          <w:rFonts w:ascii="Arial" w:eastAsia="Calibri" w:hAnsi="Arial" w:cs="Arial"/>
                          <w:b/>
                          <w:noProof/>
                          <w:color w:val="FFFFFF"/>
                          <w:sz w:val="32"/>
                          <w:szCs w:val="32"/>
                          <w:lang w:val="sv-SE" w:eastAsia="sv-SE" w:bidi="ar-SA"/>
                        </w:rPr>
                        <w:br/>
                        <w:t xml:space="preserve">det </w:t>
                      </w:r>
                      <w:r w:rsidRPr="00842B1D">
                        <w:rPr>
                          <w:rFonts w:ascii="Arial" w:eastAsia="Calibri" w:hAnsi="Arial" w:cs="Arial"/>
                          <w:b/>
                          <w:bCs/>
                          <w:noProof/>
                          <w:color w:val="FFFFFF"/>
                          <w:sz w:val="32"/>
                          <w:szCs w:val="32"/>
                          <w:lang w:val="sv-SE" w:eastAsia="sv-SE" w:bidi="ar-SA"/>
                        </w:rPr>
                        <w:t xml:space="preserve">30:e </w:t>
                      </w:r>
                      <w:r w:rsidR="00842B1D">
                        <w:rPr>
                          <w:rFonts w:ascii="Arial" w:eastAsia="Calibri" w:hAnsi="Arial" w:cs="Arial"/>
                          <w:b/>
                          <w:bCs/>
                          <w:noProof/>
                          <w:color w:val="FFFFFF"/>
                          <w:sz w:val="32"/>
                          <w:szCs w:val="32"/>
                          <w:lang w:val="sv-SE" w:eastAsia="sv-SE" w:bidi="ar-SA"/>
                        </w:rPr>
                        <w:t>mötet</w:t>
                      </w:r>
                      <w:r w:rsidRPr="00842B1D">
                        <w:rPr>
                          <w:rFonts w:ascii="Arial" w:eastAsia="Calibri" w:hAnsi="Arial" w:cs="Arial"/>
                          <w:b/>
                          <w:bCs/>
                          <w:noProof/>
                          <w:color w:val="FFFFFF"/>
                          <w:sz w:val="32"/>
                          <w:szCs w:val="32"/>
                          <w:lang w:val="sv-SE" w:eastAsia="sv-SE" w:bidi="ar-SA"/>
                        </w:rPr>
                        <w:t xml:space="preserve"> i </w:t>
                      </w:r>
                      <w:r w:rsidR="00842B1D">
                        <w:rPr>
                          <w:rFonts w:ascii="Arial" w:eastAsia="Calibri" w:hAnsi="Arial" w:cs="Arial"/>
                          <w:b/>
                          <w:bCs/>
                          <w:noProof/>
                          <w:color w:val="FFFFFF"/>
                          <w:sz w:val="32"/>
                          <w:szCs w:val="32"/>
                          <w:lang w:val="sv-SE" w:eastAsia="sv-SE" w:bidi="ar-SA"/>
                        </w:rPr>
                        <w:t>övervaknings</w:t>
                      </w:r>
                      <w:r w:rsidRPr="00842B1D">
                        <w:rPr>
                          <w:rFonts w:ascii="Arial" w:eastAsia="Calibri" w:hAnsi="Arial" w:cs="Arial"/>
                          <w:b/>
                          <w:bCs/>
                          <w:noProof/>
                          <w:color w:val="FFFFFF"/>
                          <w:sz w:val="32"/>
                          <w:szCs w:val="32"/>
                          <w:lang w:val="sv-SE" w:eastAsia="sv-SE" w:bidi="ar-SA"/>
                        </w:rPr>
                        <w:t xml:space="preserve">kommittén för </w:t>
                      </w:r>
                      <w:r w:rsidR="00842B1D">
                        <w:rPr>
                          <w:rFonts w:ascii="Arial" w:eastAsia="Calibri" w:hAnsi="Arial" w:cs="Arial"/>
                          <w:b/>
                          <w:bCs/>
                          <w:noProof/>
                          <w:color w:val="FFFFFF"/>
                          <w:sz w:val="32"/>
                          <w:szCs w:val="32"/>
                          <w:lang w:val="sv-SE" w:eastAsia="sv-SE" w:bidi="ar-SA"/>
                        </w:rPr>
                        <w:br/>
                      </w:r>
                      <w:r w:rsidRPr="00842B1D">
                        <w:rPr>
                          <w:rFonts w:ascii="Arial" w:eastAsia="Calibri" w:hAnsi="Arial" w:cs="Arial"/>
                          <w:b/>
                          <w:bCs/>
                          <w:noProof/>
                          <w:color w:val="FFFFFF"/>
                          <w:sz w:val="32"/>
                          <w:szCs w:val="32"/>
                          <w:lang w:val="sv-SE" w:eastAsia="sv-SE" w:bidi="ar-SA"/>
                        </w:rPr>
                        <w:t>konventionen om rättigheter för personer med funktionsnedsättning, mars 2024</w:t>
                      </w:r>
                    </w:p>
                    <w:p w14:paraId="6DA524A8" w14:textId="77777777" w:rsidR="007366B7" w:rsidRPr="00842B1D" w:rsidRDefault="007366B7">
                      <w:pPr>
                        <w:rPr>
                          <w:lang w:val="sv-SE"/>
                        </w:rPr>
                      </w:pPr>
                    </w:p>
                    <w:p w14:paraId="737C3E62" w14:textId="77777777" w:rsidR="007366B7" w:rsidRPr="00531208" w:rsidRDefault="007366B7">
                      <w:pPr>
                        <w:rPr>
                          <w:lang w:val="sv-SE"/>
                        </w:rPr>
                      </w:pPr>
                    </w:p>
                    <w:p w14:paraId="739B5941" w14:textId="00723176" w:rsidR="007366B7" w:rsidRPr="00842B1D" w:rsidRDefault="00661989" w:rsidP="00214E7E">
                      <w:pPr>
                        <w:keepNext/>
                        <w:keepLines/>
                        <w:spacing w:before="100" w:beforeAutospacing="1" w:after="360"/>
                        <w:ind w:left="1843" w:right="283"/>
                        <w:outlineLvl w:val="0"/>
                        <w:rPr>
                          <w:rFonts w:ascii="Arial" w:eastAsia="Yu Gothic Light" w:hAnsi="Arial" w:cs="Times New Roman"/>
                          <w:b/>
                          <w:color w:val="FFFFFF"/>
                          <w:sz w:val="48"/>
                          <w:szCs w:val="48"/>
                          <w:lang w:val="sv-SE"/>
                        </w:rPr>
                      </w:pPr>
                      <w:r w:rsidRPr="00842B1D">
                        <w:rPr>
                          <w:rFonts w:ascii="Arial" w:eastAsia="Yu Gothic Light" w:hAnsi="Arial" w:cs="Times New Roman"/>
                          <w:b/>
                          <w:color w:val="FFFFFF"/>
                          <w:sz w:val="48"/>
                          <w:szCs w:val="48"/>
                          <w:lang w:val="sv-SE"/>
                        </w:rPr>
                        <w:br/>
                      </w:r>
                      <w:bookmarkStart w:id="11" w:name="_Toc156989489"/>
                      <w:r w:rsidR="007366B7" w:rsidRPr="00842B1D">
                        <w:rPr>
                          <w:rFonts w:ascii="Arial" w:eastAsia="Yu Gothic Light" w:hAnsi="Arial" w:cs="Times New Roman"/>
                          <w:b/>
                          <w:color w:val="FFFFFF"/>
                          <w:sz w:val="48"/>
                          <w:szCs w:val="48"/>
                          <w:lang w:val="sv-SE"/>
                        </w:rPr>
                        <w:t>Andra alternativ</w:t>
                      </w:r>
                      <w:r w:rsidR="00842B1D">
                        <w:rPr>
                          <w:rFonts w:ascii="Arial" w:eastAsia="Yu Gothic Light" w:hAnsi="Arial" w:cs="Times New Roman"/>
                          <w:b/>
                          <w:color w:val="FFFFFF"/>
                          <w:sz w:val="48"/>
                          <w:szCs w:val="48"/>
                          <w:lang w:val="sv-SE"/>
                        </w:rPr>
                        <w:t>rapporten</w:t>
                      </w:r>
                      <w:r w:rsidR="007366B7" w:rsidRPr="00842B1D">
                        <w:rPr>
                          <w:rFonts w:ascii="Arial" w:eastAsia="Yu Gothic Light" w:hAnsi="Arial" w:cs="Times New Roman"/>
                          <w:b/>
                          <w:color w:val="FFFFFF"/>
                          <w:sz w:val="48"/>
                          <w:szCs w:val="48"/>
                          <w:lang w:val="sv-SE"/>
                        </w:rPr>
                        <w:t xml:space="preserve"> </w:t>
                      </w:r>
                      <w:r w:rsidR="007366B7" w:rsidRPr="00842B1D">
                        <w:rPr>
                          <w:rFonts w:ascii="Arial" w:eastAsia="Yu Gothic Light" w:hAnsi="Arial" w:cs="Times New Roman"/>
                          <w:b/>
                          <w:color w:val="FFFFFF"/>
                          <w:sz w:val="48"/>
                          <w:szCs w:val="48"/>
                          <w:lang w:val="sv-SE"/>
                        </w:rPr>
                        <w:br/>
                        <w:t xml:space="preserve"> om genomförandet av</w:t>
                      </w:r>
                      <w:r w:rsidR="007366B7" w:rsidRPr="00842B1D">
                        <w:rPr>
                          <w:rFonts w:ascii="Arial" w:eastAsia="Yu Gothic Light" w:hAnsi="Arial" w:cs="Times New Roman"/>
                          <w:b/>
                          <w:color w:val="FFFFFF"/>
                          <w:sz w:val="48"/>
                          <w:szCs w:val="48"/>
                          <w:lang w:val="sv-SE"/>
                        </w:rPr>
                        <w:br/>
                        <w:t xml:space="preserve">FN:s konvention om </w:t>
                      </w:r>
                      <w:r w:rsidR="007366B7" w:rsidRPr="00842B1D">
                        <w:rPr>
                          <w:rFonts w:ascii="Arial" w:eastAsia="Yu Gothic Light" w:hAnsi="Arial" w:cs="Times New Roman"/>
                          <w:b/>
                          <w:color w:val="FFFFFF"/>
                          <w:sz w:val="48"/>
                          <w:szCs w:val="48"/>
                          <w:lang w:val="sv-SE"/>
                        </w:rPr>
                        <w:br/>
                        <w:t xml:space="preserve">rättigheter för personer </w:t>
                      </w:r>
                      <w:r w:rsidR="007366B7" w:rsidRPr="00842B1D">
                        <w:rPr>
                          <w:rFonts w:ascii="Arial" w:eastAsia="Yu Gothic Light" w:hAnsi="Arial" w:cs="Times New Roman"/>
                          <w:b/>
                          <w:color w:val="FFFFFF"/>
                          <w:sz w:val="48"/>
                          <w:szCs w:val="48"/>
                          <w:lang w:val="sv-SE"/>
                        </w:rPr>
                        <w:br/>
                        <w:t>med funktionsnedsättning i Sverige</w:t>
                      </w:r>
                      <w:bookmarkEnd w:id="11"/>
                    </w:p>
                    <w:p w14:paraId="29BC12AB" w14:textId="77777777" w:rsidR="007366B7" w:rsidRPr="00842B1D" w:rsidRDefault="007366B7" w:rsidP="007366B7">
                      <w:pPr>
                        <w:rPr>
                          <w:rFonts w:eastAsia="Calibri" w:cs="Arial"/>
                          <w:color w:val="FFFFFF"/>
                          <w:lang w:val="sv-SE"/>
                        </w:rPr>
                      </w:pPr>
                    </w:p>
                    <w:p w14:paraId="36C8AC10" w14:textId="66B23266" w:rsidR="007366B7" w:rsidRPr="00842B1D" w:rsidRDefault="007366B7" w:rsidP="001A782C">
                      <w:pPr>
                        <w:spacing w:before="0" w:after="0" w:line="240" w:lineRule="auto"/>
                        <w:ind w:left="1843" w:right="801"/>
                        <w:rPr>
                          <w:rFonts w:ascii="Calibri" w:eastAsia="Calibri" w:hAnsi="Calibri" w:cs="Arial"/>
                          <w:b/>
                          <w:color w:val="FFFFFF"/>
                          <w:sz w:val="32"/>
                          <w:szCs w:val="32"/>
                          <w:lang w:val="sv-SE" w:bidi="ar-SA"/>
                        </w:rPr>
                      </w:pPr>
                      <w:r w:rsidRPr="00842B1D">
                        <w:rPr>
                          <w:rFonts w:ascii="Arial" w:eastAsia="Calibri" w:hAnsi="Arial" w:cs="Arial"/>
                          <w:b/>
                          <w:noProof/>
                          <w:color w:val="FFFFFF"/>
                          <w:sz w:val="32"/>
                          <w:szCs w:val="32"/>
                          <w:lang w:val="sv-SE" w:eastAsia="sv-SE" w:bidi="ar-SA"/>
                        </w:rPr>
                        <w:t xml:space="preserve">Gemensam rapport från civilsamhället som </w:t>
                      </w:r>
                      <w:r w:rsidR="00842B1D">
                        <w:rPr>
                          <w:rFonts w:ascii="Arial" w:eastAsia="Calibri" w:hAnsi="Arial" w:cs="Arial"/>
                          <w:b/>
                          <w:noProof/>
                          <w:color w:val="FFFFFF"/>
                          <w:sz w:val="32"/>
                          <w:szCs w:val="32"/>
                          <w:lang w:val="sv-SE" w:eastAsia="sv-SE" w:bidi="ar-SA"/>
                        </w:rPr>
                        <w:br/>
                        <w:t>samordnats av</w:t>
                      </w:r>
                      <w:r w:rsidRPr="00842B1D">
                        <w:rPr>
                          <w:rFonts w:ascii="Arial" w:eastAsia="Calibri" w:hAnsi="Arial" w:cs="Arial"/>
                          <w:b/>
                          <w:noProof/>
                          <w:color w:val="FFFFFF"/>
                          <w:sz w:val="32"/>
                          <w:szCs w:val="32"/>
                          <w:lang w:val="sv-SE" w:eastAsia="sv-SE" w:bidi="ar-SA"/>
                        </w:rPr>
                        <w:t xml:space="preserve"> Funktionsrätt </w:t>
                      </w:r>
                      <w:r w:rsidR="00842B1D">
                        <w:rPr>
                          <w:rFonts w:ascii="Arial" w:eastAsia="Calibri" w:hAnsi="Arial" w:cs="Arial"/>
                          <w:b/>
                          <w:noProof/>
                          <w:color w:val="FFFFFF"/>
                          <w:sz w:val="32"/>
                          <w:szCs w:val="32"/>
                          <w:lang w:val="sv-SE" w:eastAsia="sv-SE" w:bidi="ar-SA"/>
                        </w:rPr>
                        <w:t xml:space="preserve">Sverige till </w:t>
                      </w:r>
                      <w:r w:rsidR="00842B1D">
                        <w:rPr>
                          <w:rFonts w:ascii="Arial" w:eastAsia="Calibri" w:hAnsi="Arial" w:cs="Arial"/>
                          <w:b/>
                          <w:noProof/>
                          <w:color w:val="FFFFFF"/>
                          <w:sz w:val="32"/>
                          <w:szCs w:val="32"/>
                          <w:lang w:val="sv-SE" w:eastAsia="sv-SE" w:bidi="ar-SA"/>
                        </w:rPr>
                        <w:br/>
                        <w:t xml:space="preserve">det </w:t>
                      </w:r>
                      <w:r w:rsidRPr="00842B1D">
                        <w:rPr>
                          <w:rFonts w:ascii="Arial" w:eastAsia="Calibri" w:hAnsi="Arial" w:cs="Arial"/>
                          <w:b/>
                          <w:bCs/>
                          <w:noProof/>
                          <w:color w:val="FFFFFF"/>
                          <w:sz w:val="32"/>
                          <w:szCs w:val="32"/>
                          <w:lang w:val="sv-SE" w:eastAsia="sv-SE" w:bidi="ar-SA"/>
                        </w:rPr>
                        <w:t xml:space="preserve">30:e </w:t>
                      </w:r>
                      <w:r w:rsidR="00842B1D">
                        <w:rPr>
                          <w:rFonts w:ascii="Arial" w:eastAsia="Calibri" w:hAnsi="Arial" w:cs="Arial"/>
                          <w:b/>
                          <w:bCs/>
                          <w:noProof/>
                          <w:color w:val="FFFFFF"/>
                          <w:sz w:val="32"/>
                          <w:szCs w:val="32"/>
                          <w:lang w:val="sv-SE" w:eastAsia="sv-SE" w:bidi="ar-SA"/>
                        </w:rPr>
                        <w:t>mötet</w:t>
                      </w:r>
                      <w:r w:rsidRPr="00842B1D">
                        <w:rPr>
                          <w:rFonts w:ascii="Arial" w:eastAsia="Calibri" w:hAnsi="Arial" w:cs="Arial"/>
                          <w:b/>
                          <w:bCs/>
                          <w:noProof/>
                          <w:color w:val="FFFFFF"/>
                          <w:sz w:val="32"/>
                          <w:szCs w:val="32"/>
                          <w:lang w:val="sv-SE" w:eastAsia="sv-SE" w:bidi="ar-SA"/>
                        </w:rPr>
                        <w:t xml:space="preserve"> i </w:t>
                      </w:r>
                      <w:r w:rsidR="00842B1D">
                        <w:rPr>
                          <w:rFonts w:ascii="Arial" w:eastAsia="Calibri" w:hAnsi="Arial" w:cs="Arial"/>
                          <w:b/>
                          <w:bCs/>
                          <w:noProof/>
                          <w:color w:val="FFFFFF"/>
                          <w:sz w:val="32"/>
                          <w:szCs w:val="32"/>
                          <w:lang w:val="sv-SE" w:eastAsia="sv-SE" w:bidi="ar-SA"/>
                        </w:rPr>
                        <w:t>övervaknings</w:t>
                      </w:r>
                      <w:r w:rsidRPr="00842B1D">
                        <w:rPr>
                          <w:rFonts w:ascii="Arial" w:eastAsia="Calibri" w:hAnsi="Arial" w:cs="Arial"/>
                          <w:b/>
                          <w:bCs/>
                          <w:noProof/>
                          <w:color w:val="FFFFFF"/>
                          <w:sz w:val="32"/>
                          <w:szCs w:val="32"/>
                          <w:lang w:val="sv-SE" w:eastAsia="sv-SE" w:bidi="ar-SA"/>
                        </w:rPr>
                        <w:t xml:space="preserve">kommittén för </w:t>
                      </w:r>
                      <w:r w:rsidR="00842B1D">
                        <w:rPr>
                          <w:rFonts w:ascii="Arial" w:eastAsia="Calibri" w:hAnsi="Arial" w:cs="Arial"/>
                          <w:b/>
                          <w:bCs/>
                          <w:noProof/>
                          <w:color w:val="FFFFFF"/>
                          <w:sz w:val="32"/>
                          <w:szCs w:val="32"/>
                          <w:lang w:val="sv-SE" w:eastAsia="sv-SE" w:bidi="ar-SA"/>
                        </w:rPr>
                        <w:br/>
                      </w:r>
                      <w:r w:rsidRPr="00842B1D">
                        <w:rPr>
                          <w:rFonts w:ascii="Arial" w:eastAsia="Calibri" w:hAnsi="Arial" w:cs="Arial"/>
                          <w:b/>
                          <w:bCs/>
                          <w:noProof/>
                          <w:color w:val="FFFFFF"/>
                          <w:sz w:val="32"/>
                          <w:szCs w:val="32"/>
                          <w:lang w:val="sv-SE" w:eastAsia="sv-SE" w:bidi="ar-SA"/>
                        </w:rPr>
                        <w:t>konventionen om rättigheter för personer med funktionsnedsättning, mars 2024</w:t>
                      </w:r>
                    </w:p>
                    <w:p w14:paraId="38929E47" w14:textId="24F2044A" w:rsidR="007366B7" w:rsidRPr="00842B1D" w:rsidRDefault="007366B7">
                      <w:pPr>
                        <w:rPr>
                          <w:lang w:val="sv-SE"/>
                        </w:rPr>
                      </w:pPr>
                    </w:p>
                  </w:txbxContent>
                </v:textbox>
                <w10:wrap type="square"/>
              </v:shape>
            </w:pict>
          </mc:Fallback>
        </mc:AlternateContent>
      </w:r>
      <w:r w:rsidR="0064504C">
        <w:rPr>
          <w:rFonts w:ascii="Arial" w:hAnsi="Arial" w:cs="Arial"/>
          <w:noProof/>
          <w:color w:val="000000" w:themeColor="text1"/>
          <w:sz w:val="58"/>
          <w:szCs w:val="58"/>
        </w:rPr>
        <mc:AlternateContent>
          <mc:Choice Requires="wps">
            <w:drawing>
              <wp:anchor distT="0" distB="0" distL="114300" distR="114300" simplePos="0" relativeHeight="251657216" behindDoc="0" locked="0" layoutInCell="1" allowOverlap="1" wp14:anchorId="65A8B218" wp14:editId="4188DD7F">
                <wp:simplePos x="0" y="0"/>
                <wp:positionH relativeFrom="column">
                  <wp:posOffset>-1424940</wp:posOffset>
                </wp:positionH>
                <wp:positionV relativeFrom="paragraph">
                  <wp:posOffset>-885190</wp:posOffset>
                </wp:positionV>
                <wp:extent cx="7528560" cy="10675620"/>
                <wp:effectExtent l="5715" t="5715" r="9525" b="5715"/>
                <wp:wrapNone/>
                <wp:docPr id="46379241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8560" cy="10675620"/>
                        </a:xfrm>
                        <a:prstGeom prst="rect">
                          <a:avLst/>
                        </a:prstGeom>
                        <a:solidFill>
                          <a:srgbClr val="E9362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8FE1B" id="Rectangle 5" o:spid="_x0000_s1026" alt="&quot;&quot;" style="position:absolute;margin-left:-112.2pt;margin-top:-69.7pt;width:592.8pt;height:8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" fillcolor="#e93624"/>
            </w:pict>
          </mc:Fallback>
        </mc:AlternateContent>
      </w:r>
      <w:bookmarkStart w:id="10" w:name="_Hlk156228977"/>
      <w:bookmarkEnd w:id="10"/>
      <w:r w:rsidR="0014692E">
        <w:rPr>
          <w:rFonts w:ascii="Arial" w:hAnsi="Arial" w:cs="Arial"/>
          <w:noProof/>
          <w:color w:val="000000" w:themeColor="text1"/>
          <w:sz w:val="58"/>
          <w:szCs w:val="58"/>
        </w:rPr>
        <w:drawing>
          <wp:inline distT="0" distB="0" distL="0" distR="0" wp14:anchorId="3FD8A5D4" wp14:editId="156ACBE0">
            <wp:extent cx="4188460" cy="4029710"/>
            <wp:effectExtent l="0" t="0" r="0" b="0"/>
            <wp:docPr id="956627990" name="Bildobjekt 4" descr="Tecknad filmtecken, som håller höger hand upp, som ett stoppte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627990" name="Bildobjekt 4" descr="Cartoon character, holding right hand up, as a stop sig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8460" cy="4029710"/>
                    </a:xfrm>
                    <a:prstGeom prst="rect">
                      <a:avLst/>
                    </a:prstGeom>
                    <a:noFill/>
                  </pic:spPr>
                </pic:pic>
              </a:graphicData>
            </a:graphic>
          </wp:inline>
        </w:drawing>
      </w:r>
      <w:bookmarkStart w:id="11" w:name="_Toc155339565"/>
      <w:bookmarkStart w:id="12" w:name="_Toc156029839"/>
      <w:bookmarkEnd w:id="0"/>
      <w:r w:rsidR="0014692E" w:rsidRPr="00842B1D">
        <w:rPr>
          <w:rFonts w:ascii="Arial" w:eastAsia="Yu Gothic Light" w:hAnsi="Arial" w:cs="Times New Roman"/>
          <w:b/>
          <w:color w:val="FFFFFF" w:themeColor="background1"/>
          <w:kern w:val="0"/>
          <w:sz w:val="48"/>
          <w:szCs w:val="48"/>
          <w:lang w:val="sv-SE"/>
        </w:rPr>
        <w:t xml:space="preserve">genomförandet av FN:s </w:t>
      </w:r>
      <w:bookmarkEnd w:id="11"/>
      <w:bookmarkEnd w:id="12"/>
    </w:p>
    <w:p w14:paraId="5BE3B8B8" w14:textId="6F17EBF6" w:rsidR="001010F7" w:rsidRPr="00842B1D" w:rsidRDefault="00842B1D" w:rsidP="001010F7">
      <w:pPr>
        <w:pStyle w:val="Fet"/>
        <w:spacing w:line="240" w:lineRule="auto"/>
        <w:rPr>
          <w:rFonts w:ascii="Arial" w:hAnsi="Arial" w:cs="Arial"/>
          <w:noProof/>
          <w:sz w:val="26"/>
          <w:szCs w:val="26"/>
          <w:lang w:val="sv-SE" w:eastAsia="sv-SE"/>
        </w:rPr>
      </w:pPr>
      <w:r>
        <w:rPr>
          <w:rFonts w:ascii="Arial" w:hAnsi="Arial" w:cs="Arial"/>
          <w:noProof/>
          <w:sz w:val="26"/>
          <w:szCs w:val="26"/>
          <w:lang w:val="sv-SE" w:eastAsia="sv-SE"/>
        </w:rPr>
        <w:lastRenderedPageBreak/>
        <w:t>Organisationer som bidragit samt ställt sig bakom rapporten</w:t>
      </w:r>
    </w:p>
    <w:p w14:paraId="69ACCA83" w14:textId="7B1A1995" w:rsidR="00FF4205" w:rsidRPr="00842B1D" w:rsidRDefault="000C35E5" w:rsidP="000B1101">
      <w:pPr>
        <w:rPr>
          <w:rFonts w:eastAsia="Times New Roman"/>
          <w:lang w:val="sv-SE"/>
        </w:rPr>
      </w:pPr>
      <w:r w:rsidRPr="00842B1D">
        <w:rPr>
          <w:rFonts w:cs="Open Sans"/>
          <w:lang w:val="sv-SE"/>
        </w:rPr>
        <w:t xml:space="preserve">Amnesty </w:t>
      </w:r>
      <w:proofErr w:type="spellStart"/>
      <w:r w:rsidRPr="00842B1D">
        <w:rPr>
          <w:rFonts w:cs="Open Sans"/>
          <w:lang w:val="sv-SE"/>
        </w:rPr>
        <w:t>Sápmi</w:t>
      </w:r>
      <w:proofErr w:type="spellEnd"/>
      <w:r w:rsidR="00715472" w:rsidRPr="00842B1D">
        <w:rPr>
          <w:rFonts w:eastAsia="Times New Roman"/>
          <w:lang w:val="sv-SE"/>
        </w:rPr>
        <w:t xml:space="preserve">, Antidiskrimineringsbyrån Väst, Antidiskrimineringsbyrån </w:t>
      </w:r>
      <w:proofErr w:type="spellStart"/>
      <w:r w:rsidR="00715472" w:rsidRPr="00842B1D">
        <w:rPr>
          <w:rFonts w:eastAsia="Times New Roman"/>
          <w:lang w:val="sv-SE"/>
        </w:rPr>
        <w:t>Humanitas</w:t>
      </w:r>
      <w:proofErr w:type="spellEnd"/>
      <w:r w:rsidR="00715472" w:rsidRPr="00842B1D">
        <w:rPr>
          <w:rFonts w:cs="Open Sans"/>
          <w:lang w:val="sv-SE"/>
        </w:rPr>
        <w:t xml:space="preserve">, Antidiskrimineringsbyrån Dalarna, Antidiskrimineringsbyrån Fyrbodal, </w:t>
      </w:r>
      <w:r w:rsidR="004D42F5" w:rsidRPr="00842B1D">
        <w:rPr>
          <w:rFonts w:eastAsia="Times New Roman"/>
          <w:lang w:val="sv-SE"/>
        </w:rPr>
        <w:t xml:space="preserve">Antidiskrimineringsbyrån Gävleborg, Civil </w:t>
      </w:r>
      <w:proofErr w:type="spellStart"/>
      <w:r w:rsidR="004D42F5" w:rsidRPr="00842B1D">
        <w:rPr>
          <w:rFonts w:eastAsia="Times New Roman"/>
          <w:lang w:val="sv-SE"/>
        </w:rPr>
        <w:t>Rights</w:t>
      </w:r>
      <w:proofErr w:type="spellEnd"/>
      <w:r w:rsidR="004D42F5" w:rsidRPr="00842B1D">
        <w:rPr>
          <w:rFonts w:eastAsia="Times New Roman"/>
          <w:lang w:val="sv-SE"/>
        </w:rPr>
        <w:t xml:space="preserve"> </w:t>
      </w:r>
      <w:proofErr w:type="spellStart"/>
      <w:r w:rsidR="004D42F5" w:rsidRPr="00842B1D">
        <w:rPr>
          <w:rFonts w:eastAsia="Times New Roman"/>
          <w:lang w:val="sv-SE"/>
        </w:rPr>
        <w:t>Defenders</w:t>
      </w:r>
      <w:proofErr w:type="spellEnd"/>
      <w:r w:rsidR="004D42F5" w:rsidRPr="00842B1D">
        <w:rPr>
          <w:rFonts w:eastAsia="Times New Roman"/>
          <w:lang w:val="sv-SE"/>
        </w:rPr>
        <w:t>, DHR</w:t>
      </w:r>
      <w:r w:rsidR="00CB7E0B" w:rsidRPr="00842B1D">
        <w:rPr>
          <w:lang w:val="sv-SE"/>
        </w:rPr>
        <w:t xml:space="preserve"> </w:t>
      </w:r>
      <w:r w:rsidR="00D64DDF" w:rsidRPr="00D50672">
        <w:rPr>
          <w:lang w:val="sv-SE"/>
        </w:rPr>
        <w:t>Delaktighet Handlingskraft Rörelsefrihet</w:t>
      </w:r>
      <w:r w:rsidR="00715472" w:rsidRPr="00842B1D">
        <w:rPr>
          <w:rFonts w:cs="Open Sans"/>
          <w:lang w:val="sv-SE"/>
        </w:rPr>
        <w:t xml:space="preserve">, </w:t>
      </w:r>
      <w:r w:rsidR="00D64DDF">
        <w:rPr>
          <w:rFonts w:cs="Open Sans"/>
          <w:lang w:val="sv-SE"/>
        </w:rPr>
        <w:t xml:space="preserve">SIOS </w:t>
      </w:r>
      <w:r w:rsidR="00715472" w:rsidRPr="00842B1D">
        <w:rPr>
          <w:rFonts w:cs="Open Sans"/>
          <w:lang w:val="sv-SE"/>
        </w:rPr>
        <w:t xml:space="preserve">Samarbetsorganet för etniska föreningar </w:t>
      </w:r>
      <w:r w:rsidR="001010F7" w:rsidRPr="00842B1D">
        <w:rPr>
          <w:lang w:val="sv-SE"/>
        </w:rPr>
        <w:t xml:space="preserve"> i </w:t>
      </w:r>
      <w:proofErr w:type="spellStart"/>
      <w:r w:rsidR="001010F7" w:rsidRPr="00842B1D">
        <w:rPr>
          <w:lang w:val="sv-SE"/>
        </w:rPr>
        <w:t>Sverige</w:t>
      </w:r>
      <w:r w:rsidR="00587A18" w:rsidRPr="00842B1D">
        <w:rPr>
          <w:rFonts w:eastAsia="Times New Roman" w:cs="Segoe UI"/>
          <w:szCs w:val="24"/>
          <w:lang w:val="sv-SE"/>
        </w:rPr>
        <w:t>FQ</w:t>
      </w:r>
      <w:proofErr w:type="spellEnd"/>
      <w:r w:rsidR="00587A18" w:rsidRPr="00842B1D">
        <w:rPr>
          <w:rFonts w:eastAsia="Times New Roman" w:cs="Segoe UI"/>
          <w:szCs w:val="24"/>
          <w:lang w:val="sv-SE"/>
        </w:rPr>
        <w:t xml:space="preserve">, Forum – Kvinnor och funktionshinder i Sverige, Förbundet FÖR delaktighet och jämlikhet, </w:t>
      </w:r>
      <w:r w:rsidR="00040294" w:rsidRPr="00842B1D">
        <w:rPr>
          <w:lang w:val="sv-SE"/>
        </w:rPr>
        <w:t xml:space="preserve"> Independent </w:t>
      </w:r>
      <w:proofErr w:type="spellStart"/>
      <w:r w:rsidR="00040294" w:rsidRPr="00842B1D">
        <w:rPr>
          <w:lang w:val="sv-SE"/>
        </w:rPr>
        <w:t>Living</w:t>
      </w:r>
      <w:proofErr w:type="spellEnd"/>
      <w:r w:rsidR="00040294" w:rsidRPr="00842B1D">
        <w:rPr>
          <w:lang w:val="sv-SE"/>
        </w:rPr>
        <w:t xml:space="preserve"> </w:t>
      </w:r>
      <w:proofErr w:type="spellStart"/>
      <w:r w:rsidR="00040294" w:rsidRPr="00842B1D">
        <w:rPr>
          <w:lang w:val="sv-SE"/>
        </w:rPr>
        <w:t>Institute</w:t>
      </w:r>
      <w:proofErr w:type="spellEnd"/>
      <w:r w:rsidR="00040294" w:rsidRPr="00842B1D">
        <w:rPr>
          <w:lang w:val="sv-SE"/>
        </w:rPr>
        <w:t xml:space="preserve">, </w:t>
      </w:r>
      <w:proofErr w:type="spellStart"/>
      <w:r w:rsidR="00D64DDF" w:rsidRPr="00D50672">
        <w:rPr>
          <w:rFonts w:eastAsia="Times New Roman"/>
          <w:lang w:val="sv-SE"/>
        </w:rPr>
        <w:t>Our</w:t>
      </w:r>
      <w:proofErr w:type="spellEnd"/>
      <w:r w:rsidR="00D64DDF" w:rsidRPr="00D50672">
        <w:rPr>
          <w:rFonts w:eastAsia="Times New Roman"/>
          <w:lang w:val="sv-SE"/>
        </w:rPr>
        <w:t xml:space="preserve"> Normal</w:t>
      </w:r>
      <w:r w:rsidR="001010F7" w:rsidRPr="00842B1D">
        <w:rPr>
          <w:rFonts w:eastAsia="Times New Roman"/>
          <w:lang w:val="sv-SE"/>
        </w:rPr>
        <w:t>, Raoul Wallenberginstitutet, Romers rättigheter i samhället Riksförbundet</w:t>
      </w:r>
      <w:r w:rsidR="001010F7" w:rsidRPr="00842B1D">
        <w:rPr>
          <w:lang w:val="sv-SE"/>
        </w:rPr>
        <w:t xml:space="preserve">, RSMH- Riksförbundet för Social och Mental Hälsa, Rädda Barnen, </w:t>
      </w:r>
      <w:proofErr w:type="spellStart"/>
      <w:r w:rsidR="005822A5">
        <w:rPr>
          <w:lang w:val="sv-SE"/>
        </w:rPr>
        <w:t>Äldreupproret</w:t>
      </w:r>
      <w:proofErr w:type="spellEnd"/>
      <w:r w:rsidR="001010F7" w:rsidRPr="00842B1D">
        <w:rPr>
          <w:lang w:val="sv-SE"/>
        </w:rPr>
        <w:t xml:space="preserve">, </w:t>
      </w:r>
      <w:r w:rsidR="00695131" w:rsidRPr="00842B1D">
        <w:rPr>
          <w:rFonts w:cs="Open Sans"/>
          <w:lang w:val="sv-SE"/>
        </w:rPr>
        <w:t xml:space="preserve">STIL – Grundarna av Independent </w:t>
      </w:r>
      <w:proofErr w:type="spellStart"/>
      <w:r w:rsidR="00695131" w:rsidRPr="00842B1D">
        <w:rPr>
          <w:rFonts w:cs="Open Sans"/>
          <w:lang w:val="sv-SE"/>
        </w:rPr>
        <w:t>Living</w:t>
      </w:r>
      <w:proofErr w:type="spellEnd"/>
      <w:r w:rsidR="00695131" w:rsidRPr="00842B1D">
        <w:rPr>
          <w:rFonts w:cs="Open Sans"/>
          <w:lang w:val="sv-SE"/>
        </w:rPr>
        <w:t xml:space="preserve"> i Sverige, </w:t>
      </w:r>
      <w:r w:rsidR="001010F7" w:rsidRPr="00842B1D">
        <w:rPr>
          <w:szCs w:val="24"/>
          <w:shd w:val="clear" w:color="auto" w:fill="FFFFFF"/>
          <w:lang w:val="sv-SE"/>
        </w:rPr>
        <w:t xml:space="preserve">Svenska </w:t>
      </w:r>
      <w:r w:rsidR="001010F7" w:rsidRPr="00842B1D">
        <w:rPr>
          <w:rStyle w:val="Betoning"/>
          <w:rFonts w:cs="Arial"/>
          <w:i w:val="0"/>
          <w:iCs w:val="0"/>
          <w:color w:val="000000"/>
          <w:szCs w:val="24"/>
          <w:shd w:val="clear" w:color="auto" w:fill="FFFFFF"/>
          <w:lang w:val="sv-SE"/>
        </w:rPr>
        <w:t>Afasiförbundet</w:t>
      </w:r>
      <w:r w:rsidR="001010F7" w:rsidRPr="00842B1D">
        <w:rPr>
          <w:shd w:val="clear" w:color="auto" w:fill="FFFFFF"/>
          <w:lang w:val="sv-SE"/>
        </w:rPr>
        <w:t xml:space="preserve">, Synskadades Riksförbund, </w:t>
      </w:r>
      <w:r w:rsidR="001010F7" w:rsidRPr="00842B1D">
        <w:rPr>
          <w:lang w:val="sv-SE"/>
        </w:rPr>
        <w:t xml:space="preserve"> </w:t>
      </w:r>
      <w:r w:rsidR="005062AC" w:rsidRPr="00842B1D">
        <w:rPr>
          <w:rStyle w:val="Betoning"/>
          <w:rFonts w:cs="Arial"/>
          <w:i w:val="0"/>
          <w:iCs w:val="0"/>
          <w:color w:val="000000"/>
          <w:szCs w:val="24"/>
          <w:shd w:val="clear" w:color="auto" w:fill="FFFFFF"/>
          <w:lang w:val="sv-SE"/>
        </w:rPr>
        <w:t>Astma- och Allergiförbundet</w:t>
      </w:r>
      <w:r w:rsidR="00EF3FED" w:rsidRPr="00842B1D">
        <w:rPr>
          <w:lang w:val="sv-SE"/>
        </w:rPr>
        <w:t>, Funktionsrätt Gävleborg</w:t>
      </w:r>
      <w:r w:rsidR="001010F7" w:rsidRPr="00842B1D">
        <w:rPr>
          <w:lang w:val="sv-SE"/>
        </w:rPr>
        <w:t>,</w:t>
      </w:r>
      <w:r w:rsidR="00D64DDF">
        <w:rPr>
          <w:lang w:val="sv-SE"/>
        </w:rPr>
        <w:t xml:space="preserve"> P</w:t>
      </w:r>
      <w:r w:rsidR="001010F7" w:rsidRPr="00842B1D">
        <w:rPr>
          <w:lang w:val="sv-SE"/>
        </w:rPr>
        <w:t xml:space="preserve">ersonskadeförbundet RTP, Svenska sektionen av Internationella Juristkommissionen, Antidiskrimineringsbyrån Norra Skåne, </w:t>
      </w:r>
      <w:r w:rsidR="00D64DDF">
        <w:rPr>
          <w:lang w:val="sv-SE"/>
        </w:rPr>
        <w:t>Antid</w:t>
      </w:r>
      <w:r w:rsidR="001010F7" w:rsidRPr="00842B1D">
        <w:rPr>
          <w:lang w:val="sv-SE"/>
        </w:rPr>
        <w:t xml:space="preserve">iskrimineringsbyrån </w:t>
      </w:r>
      <w:r w:rsidR="00D64DDF">
        <w:rPr>
          <w:lang w:val="sv-SE"/>
        </w:rPr>
        <w:t xml:space="preserve">Norra </w:t>
      </w:r>
      <w:r w:rsidR="001010F7" w:rsidRPr="00842B1D">
        <w:rPr>
          <w:lang w:val="sv-SE"/>
        </w:rPr>
        <w:t xml:space="preserve">Stockholm, </w:t>
      </w:r>
      <w:r w:rsidR="00D64DDF">
        <w:rPr>
          <w:lang w:val="sv-SE"/>
        </w:rPr>
        <w:t xml:space="preserve">Förbundet Sveriges </w:t>
      </w:r>
      <w:r w:rsidR="001010F7" w:rsidRPr="00842B1D">
        <w:rPr>
          <w:lang w:val="sv-SE"/>
        </w:rPr>
        <w:t xml:space="preserve">Dövblinda, </w:t>
      </w:r>
      <w:r w:rsidR="00782A75" w:rsidRPr="00842B1D">
        <w:rPr>
          <w:lang w:val="sv-SE"/>
        </w:rPr>
        <w:t>Hjärnskadeför</w:t>
      </w:r>
      <w:r w:rsidR="00782A75">
        <w:rPr>
          <w:lang w:val="sv-SE"/>
        </w:rPr>
        <w:t>bundet</w:t>
      </w:r>
      <w:r w:rsidR="00782A75" w:rsidRPr="00842B1D">
        <w:rPr>
          <w:lang w:val="sv-SE"/>
        </w:rPr>
        <w:t xml:space="preserve"> </w:t>
      </w:r>
      <w:r w:rsidR="00782A75">
        <w:rPr>
          <w:lang w:val="sv-SE"/>
        </w:rPr>
        <w:t>Hjärnkraft</w:t>
      </w:r>
      <w:r w:rsidR="001010F7" w:rsidRPr="00842B1D">
        <w:rPr>
          <w:lang w:val="sv-SE"/>
        </w:rPr>
        <w:t xml:space="preserve">, </w:t>
      </w:r>
      <w:r w:rsidR="000C1879" w:rsidRPr="00842B1D">
        <w:rPr>
          <w:rFonts w:eastAsia="Times New Roman"/>
          <w:lang w:val="sv-SE"/>
        </w:rPr>
        <w:t xml:space="preserve"> Funktionsrätt Upp</w:t>
      </w:r>
      <w:r w:rsidR="00C4703E">
        <w:rPr>
          <w:rFonts w:eastAsia="Times New Roman"/>
          <w:lang w:val="sv-SE"/>
        </w:rPr>
        <w:t>sala län</w:t>
      </w:r>
      <w:r w:rsidR="000C1879" w:rsidRPr="00842B1D">
        <w:rPr>
          <w:rFonts w:eastAsia="Times New Roman"/>
          <w:lang w:val="sv-SE"/>
        </w:rPr>
        <w:t>, Funktionsrätt Värmland</w:t>
      </w:r>
      <w:r w:rsidR="001100A1" w:rsidRPr="00842B1D">
        <w:rPr>
          <w:rFonts w:ascii="Arial" w:eastAsia="Times New Roman" w:hAnsi="Arial" w:cs="Arial"/>
          <w:lang w:val="sv-SE"/>
        </w:rPr>
        <w:t>,</w:t>
      </w:r>
      <w:r w:rsidR="001010F7" w:rsidRPr="00842B1D">
        <w:rPr>
          <w:rFonts w:eastAsia="Times New Roman"/>
          <w:lang w:val="sv-SE"/>
        </w:rPr>
        <w:t xml:space="preserve"> Funktionsrätt</w:t>
      </w:r>
      <w:r w:rsidR="00AC7F7B">
        <w:rPr>
          <w:rFonts w:eastAsia="Times New Roman"/>
          <w:lang w:val="sv-SE"/>
        </w:rPr>
        <w:t xml:space="preserve"> </w:t>
      </w:r>
      <w:r w:rsidR="001010F7" w:rsidRPr="00842B1D">
        <w:rPr>
          <w:rFonts w:eastAsia="Times New Roman"/>
          <w:lang w:val="sv-SE"/>
        </w:rPr>
        <w:t>Västra Götaland</w:t>
      </w:r>
      <w:r w:rsidR="001010F7" w:rsidRPr="00842B1D">
        <w:rPr>
          <w:lang w:val="sv-SE"/>
        </w:rPr>
        <w:t>, Funktionsrätt Västerbotten, Funktionsrätt</w:t>
      </w:r>
      <w:r w:rsidR="00AC7F7B">
        <w:rPr>
          <w:lang w:val="sv-SE"/>
        </w:rPr>
        <w:t xml:space="preserve"> </w:t>
      </w:r>
      <w:r w:rsidR="001010F7" w:rsidRPr="00842B1D">
        <w:rPr>
          <w:lang w:val="sv-SE"/>
        </w:rPr>
        <w:t>Västmanland</w:t>
      </w:r>
      <w:r w:rsidR="00A74DA9" w:rsidRPr="00842B1D">
        <w:rPr>
          <w:rFonts w:eastAsia="Times New Roman"/>
          <w:lang w:val="sv-SE"/>
        </w:rPr>
        <w:t xml:space="preserve">, Funktionsrätt Östergötland, </w:t>
      </w:r>
      <w:r w:rsidR="00961923">
        <w:rPr>
          <w:rFonts w:eastAsia="Times New Roman"/>
          <w:lang w:val="sv-SE"/>
        </w:rPr>
        <w:t xml:space="preserve">Funktionsrätt </w:t>
      </w:r>
      <w:r w:rsidR="00EE36E7" w:rsidRPr="00842B1D">
        <w:rPr>
          <w:lang w:val="sv-SE"/>
        </w:rPr>
        <w:t>Stockholm</w:t>
      </w:r>
      <w:r w:rsidR="005822A5">
        <w:rPr>
          <w:lang w:val="sv-SE"/>
        </w:rPr>
        <w:t>s län</w:t>
      </w:r>
      <w:r w:rsidR="00EE36E7" w:rsidRPr="00842B1D">
        <w:rPr>
          <w:lang w:val="sv-SE"/>
        </w:rPr>
        <w:t xml:space="preserve">, JAG, </w:t>
      </w:r>
      <w:r w:rsidR="009407D0">
        <w:rPr>
          <w:lang w:val="sv-SE"/>
        </w:rPr>
        <w:t xml:space="preserve">Unga </w:t>
      </w:r>
      <w:r w:rsidR="00EE36E7" w:rsidRPr="00842B1D">
        <w:rPr>
          <w:lang w:val="sv-SE"/>
        </w:rPr>
        <w:t xml:space="preserve">Hörselskadade, </w:t>
      </w:r>
      <w:r w:rsidR="005822A5">
        <w:rPr>
          <w:lang w:val="sv-SE"/>
        </w:rPr>
        <w:t>Elöverkänsligas Riksförbund</w:t>
      </w:r>
      <w:r w:rsidR="00EE36E7" w:rsidRPr="00842B1D">
        <w:rPr>
          <w:lang w:val="sv-SE"/>
        </w:rPr>
        <w:t xml:space="preserve">, </w:t>
      </w:r>
      <w:r w:rsidR="00BB5755">
        <w:rPr>
          <w:lang w:val="sv-SE"/>
        </w:rPr>
        <w:t>RFSL,</w:t>
      </w:r>
      <w:r w:rsidR="00711AF3" w:rsidRPr="00842B1D">
        <w:rPr>
          <w:rFonts w:eastAsia="Times New Roman"/>
          <w:lang w:val="sv-SE"/>
        </w:rPr>
        <w:t xml:space="preserve"> </w:t>
      </w:r>
      <w:r w:rsidR="005822A5">
        <w:rPr>
          <w:rFonts w:eastAsia="Times New Roman"/>
          <w:lang w:val="sv-SE"/>
        </w:rPr>
        <w:t>Fonden</w:t>
      </w:r>
      <w:r w:rsidR="005822A5" w:rsidRPr="00842B1D">
        <w:rPr>
          <w:rFonts w:eastAsia="Times New Roman"/>
          <w:lang w:val="sv-SE"/>
        </w:rPr>
        <w:t xml:space="preserve"> </w:t>
      </w:r>
      <w:r w:rsidR="00711AF3" w:rsidRPr="00842B1D">
        <w:rPr>
          <w:rFonts w:eastAsia="Times New Roman"/>
          <w:lang w:val="sv-SE"/>
        </w:rPr>
        <w:t>för mänskliga rättigheter,</w:t>
      </w:r>
      <w:r w:rsidR="001010F7" w:rsidRPr="00842B1D">
        <w:rPr>
          <w:rFonts w:cs="Open Sans"/>
          <w:lang w:val="sv-SE"/>
        </w:rPr>
        <w:t xml:space="preserve"> </w:t>
      </w:r>
      <w:r w:rsidR="00A15AE9">
        <w:rPr>
          <w:lang w:val="sv-SE"/>
        </w:rPr>
        <w:t>Riksförbundet</w:t>
      </w:r>
      <w:r w:rsidR="00AA3054">
        <w:rPr>
          <w:lang w:val="sv-SE"/>
        </w:rPr>
        <w:t xml:space="preserve"> </w:t>
      </w:r>
      <w:r w:rsidR="00A15AE9">
        <w:rPr>
          <w:rFonts w:cs="Open Sans"/>
          <w:lang w:val="sv-SE"/>
        </w:rPr>
        <w:t xml:space="preserve">Attention, </w:t>
      </w:r>
      <w:r w:rsidR="00BB5755">
        <w:rPr>
          <w:lang w:val="sv-SE"/>
        </w:rPr>
        <w:t xml:space="preserve"> </w:t>
      </w:r>
      <w:r w:rsidR="005822A5">
        <w:rPr>
          <w:lang w:val="sv-SE"/>
        </w:rPr>
        <w:t>FUB -</w:t>
      </w:r>
      <w:r w:rsidR="001010F7" w:rsidRPr="00842B1D">
        <w:rPr>
          <w:lang w:val="sv-SE"/>
        </w:rPr>
        <w:t xml:space="preserve">Riksförbundet , </w:t>
      </w:r>
      <w:r w:rsidR="005822A5">
        <w:rPr>
          <w:lang w:val="sv-SE"/>
        </w:rPr>
        <w:t>RFSU -</w:t>
      </w:r>
      <w:r w:rsidR="001010F7" w:rsidRPr="00842B1D">
        <w:rPr>
          <w:lang w:val="sv-SE"/>
        </w:rPr>
        <w:t>Riksförbundet för sexuell upplysning</w:t>
      </w:r>
      <w:r w:rsidR="005822A5">
        <w:rPr>
          <w:lang w:val="sv-SE"/>
        </w:rPr>
        <w:t>,</w:t>
      </w:r>
      <w:r w:rsidR="00C4703E">
        <w:rPr>
          <w:lang w:val="sv-SE"/>
        </w:rPr>
        <w:t xml:space="preserve"> </w:t>
      </w:r>
      <w:r w:rsidR="001010F7" w:rsidRPr="00842B1D">
        <w:rPr>
          <w:lang w:val="sv-SE"/>
        </w:rPr>
        <w:t>Ung</w:t>
      </w:r>
      <w:r w:rsidR="005822A5">
        <w:rPr>
          <w:lang w:val="sv-SE"/>
        </w:rPr>
        <w:t>a</w:t>
      </w:r>
      <w:r w:rsidR="001010F7" w:rsidRPr="00842B1D">
        <w:rPr>
          <w:lang w:val="sv-SE"/>
        </w:rPr>
        <w:t xml:space="preserve"> Reumatiker, Schizofreniförbundet, </w:t>
      </w:r>
      <w:r w:rsidR="005822A5">
        <w:rPr>
          <w:lang w:val="sv-SE"/>
        </w:rPr>
        <w:t>Föreningen för de</w:t>
      </w:r>
      <w:r w:rsidR="005822A5" w:rsidRPr="00842B1D">
        <w:rPr>
          <w:lang w:val="sv-SE"/>
        </w:rPr>
        <w:t xml:space="preserve"> </w:t>
      </w:r>
      <w:r w:rsidR="005822A5" w:rsidRPr="00842B1D">
        <w:rPr>
          <w:rFonts w:cs="Open Sans"/>
          <w:lang w:val="sv-SE"/>
        </w:rPr>
        <w:t>Neurosedyn</w:t>
      </w:r>
      <w:r w:rsidR="005822A5">
        <w:rPr>
          <w:rFonts w:cs="Open Sans"/>
          <w:lang w:val="sv-SE"/>
        </w:rPr>
        <w:t>skadade</w:t>
      </w:r>
      <w:r w:rsidR="00B801B4" w:rsidRPr="00842B1D">
        <w:rPr>
          <w:lang w:val="sv-SE"/>
        </w:rPr>
        <w:t xml:space="preserve">, </w:t>
      </w:r>
      <w:r w:rsidR="005822A5">
        <w:rPr>
          <w:lang w:val="sv-SE"/>
        </w:rPr>
        <w:t>Förbundet Unga r</w:t>
      </w:r>
      <w:r w:rsidR="00B801B4" w:rsidRPr="00842B1D">
        <w:rPr>
          <w:lang w:val="sv-SE"/>
        </w:rPr>
        <w:t>örelsehindrade, Antidiskrimineringsbyrå</w:t>
      </w:r>
      <w:r w:rsidR="005822A5">
        <w:rPr>
          <w:lang w:val="sv-SE"/>
        </w:rPr>
        <w:t>n Uppsala</w:t>
      </w:r>
      <w:r w:rsidR="00B801B4" w:rsidRPr="00842B1D">
        <w:rPr>
          <w:lang w:val="sv-SE"/>
        </w:rPr>
        <w:t xml:space="preserve">, </w:t>
      </w:r>
      <w:proofErr w:type="spellStart"/>
      <w:r w:rsidR="00B801B4" w:rsidRPr="00842B1D">
        <w:rPr>
          <w:lang w:val="sv-SE"/>
        </w:rPr>
        <w:t>Trajosko</w:t>
      </w:r>
      <w:proofErr w:type="spellEnd"/>
      <w:r w:rsidR="00B801B4" w:rsidRPr="00842B1D">
        <w:rPr>
          <w:lang w:val="sv-SE"/>
        </w:rPr>
        <w:t xml:space="preserve"> </w:t>
      </w:r>
      <w:proofErr w:type="spellStart"/>
      <w:r w:rsidR="00B801B4" w:rsidRPr="00842B1D">
        <w:rPr>
          <w:lang w:val="sv-SE"/>
        </w:rPr>
        <w:t>Drom</w:t>
      </w:r>
      <w:proofErr w:type="spellEnd"/>
      <w:r w:rsidR="00B801B4" w:rsidRPr="00842B1D">
        <w:rPr>
          <w:lang w:val="sv-SE"/>
        </w:rPr>
        <w:t xml:space="preserve">, </w:t>
      </w:r>
      <w:r w:rsidR="005822A5" w:rsidRPr="00D50672">
        <w:rPr>
          <w:rFonts w:eastAsia="Times New Roman"/>
          <w:lang w:val="sv-SE"/>
        </w:rPr>
        <w:t>NUFT Nätverket Unga för Tillgänglighet,</w:t>
      </w:r>
      <w:r w:rsidR="003642DF" w:rsidRPr="00D50672">
        <w:rPr>
          <w:rFonts w:eastAsia="Times New Roman"/>
          <w:lang w:val="sv-SE"/>
        </w:rPr>
        <w:t xml:space="preserve"> </w:t>
      </w:r>
      <w:r w:rsidR="003642DF" w:rsidRPr="00842B1D">
        <w:rPr>
          <w:rFonts w:eastAsia="Times New Roman"/>
          <w:lang w:val="sv-SE"/>
        </w:rPr>
        <w:t>Örebro rättighetscenter.</w:t>
      </w:r>
      <w:r w:rsidR="00FF125B">
        <w:rPr>
          <w:rFonts w:eastAsia="Times New Roman"/>
          <w:lang w:val="sv-SE"/>
        </w:rPr>
        <w:t xml:space="preserve"> </w:t>
      </w:r>
      <w:r w:rsidR="004A5DA2" w:rsidRPr="004A5DA2">
        <w:rPr>
          <w:rFonts w:eastAsia="Times New Roman"/>
          <w:lang w:val="sv-SE"/>
        </w:rPr>
        <w:t>RBU, Landsrådet för Sveriges barn- och ungdomsorganisationer (LSU) och NSPH Nationell Samverkan för Psykisk Hälsa.</w:t>
      </w:r>
    </w:p>
    <w:p w14:paraId="2DCCFAD5" w14:textId="62D92A36" w:rsidR="00B742CE" w:rsidRPr="00842B1D" w:rsidRDefault="00A74317" w:rsidP="000B1101">
      <w:pPr>
        <w:rPr>
          <w:rFonts w:ascii="Arial" w:hAnsi="Arial" w:cs="Arial"/>
          <w:b/>
          <w:noProof/>
          <w:sz w:val="26"/>
          <w:szCs w:val="26"/>
          <w:lang w:val="sv-SE" w:eastAsia="sv-SE" w:bidi="ar-SA"/>
        </w:rPr>
      </w:pPr>
      <w:r w:rsidRPr="00842B1D">
        <w:rPr>
          <w:rFonts w:eastAsia="Times New Roman"/>
          <w:lang w:val="sv-SE"/>
        </w:rPr>
        <w:t>Funktionsrätt</w:t>
      </w:r>
      <w:r w:rsidR="0007395E">
        <w:rPr>
          <w:rFonts w:eastAsia="Times New Roman"/>
          <w:lang w:val="sv-SE"/>
        </w:rPr>
        <w:t xml:space="preserve"> Sverige</w:t>
      </w:r>
      <w:r w:rsidR="00144822">
        <w:rPr>
          <w:rFonts w:eastAsia="Times New Roman"/>
          <w:lang w:val="sv-SE"/>
        </w:rPr>
        <w:t xml:space="preserve"> </w:t>
      </w:r>
      <w:r w:rsidRPr="00842B1D">
        <w:rPr>
          <w:rFonts w:eastAsia="Times New Roman"/>
          <w:lang w:val="sv-SE"/>
        </w:rPr>
        <w:t>med medlemsorganisationer som företräder personer med funktionsnedsättning.</w:t>
      </w:r>
      <w:r w:rsidR="00B742CE" w:rsidRPr="00842B1D">
        <w:rPr>
          <w:rFonts w:ascii="Arial" w:hAnsi="Arial" w:cs="Arial"/>
          <w:noProof/>
          <w:sz w:val="26"/>
          <w:szCs w:val="26"/>
          <w:lang w:val="sv-SE" w:eastAsia="sv-SE"/>
        </w:rPr>
        <w:br w:type="page"/>
      </w:r>
    </w:p>
    <w:p w14:paraId="1505AEF6" w14:textId="77777777" w:rsidR="00B742CE" w:rsidRPr="00842B1D" w:rsidRDefault="00B742CE" w:rsidP="00B742CE">
      <w:pPr>
        <w:spacing w:before="0" w:after="160" w:line="259" w:lineRule="auto"/>
        <w:rPr>
          <w:lang w:val="sv-SE"/>
        </w:rPr>
      </w:pPr>
    </w:p>
    <w:p w14:paraId="1615CDD0" w14:textId="77777777" w:rsidR="00B742CE" w:rsidRPr="00842B1D" w:rsidRDefault="00B742CE" w:rsidP="00B742CE">
      <w:pPr>
        <w:spacing w:before="0" w:after="160" w:line="259" w:lineRule="auto"/>
        <w:rPr>
          <w:lang w:val="sv-SE"/>
        </w:rPr>
      </w:pPr>
    </w:p>
    <w:p w14:paraId="5D85721D" w14:textId="77777777" w:rsidR="00B742CE" w:rsidRPr="00842B1D" w:rsidRDefault="00B742CE" w:rsidP="00B742CE">
      <w:pPr>
        <w:spacing w:before="0" w:after="160" w:line="259" w:lineRule="auto"/>
        <w:rPr>
          <w:lang w:val="sv-SE"/>
        </w:rPr>
      </w:pPr>
    </w:p>
    <w:p w14:paraId="63779C4C" w14:textId="77777777" w:rsidR="00B742CE" w:rsidRPr="00842B1D" w:rsidRDefault="00B742CE" w:rsidP="00B742CE">
      <w:pPr>
        <w:spacing w:before="0" w:after="160" w:line="259" w:lineRule="auto"/>
        <w:rPr>
          <w:lang w:val="sv-SE"/>
        </w:rPr>
      </w:pPr>
    </w:p>
    <w:p w14:paraId="7EB400AC" w14:textId="77777777" w:rsidR="00B742CE" w:rsidRPr="00842B1D" w:rsidRDefault="00B742CE" w:rsidP="00B742CE">
      <w:pPr>
        <w:spacing w:before="0" w:after="160" w:line="259" w:lineRule="auto"/>
        <w:rPr>
          <w:lang w:val="sv-SE"/>
        </w:rPr>
      </w:pPr>
    </w:p>
    <w:p w14:paraId="5A8ACA5B" w14:textId="77777777" w:rsidR="00B742CE" w:rsidRPr="00842B1D" w:rsidRDefault="00B742CE" w:rsidP="00B742CE">
      <w:pPr>
        <w:spacing w:before="0" w:after="160" w:line="259" w:lineRule="auto"/>
        <w:rPr>
          <w:lang w:val="sv-SE"/>
        </w:rPr>
      </w:pPr>
    </w:p>
    <w:p w14:paraId="1981F946" w14:textId="77777777" w:rsidR="00B742CE" w:rsidRPr="00842B1D" w:rsidRDefault="00B742CE" w:rsidP="00B742CE">
      <w:pPr>
        <w:spacing w:before="0" w:after="160" w:line="259" w:lineRule="auto"/>
        <w:rPr>
          <w:lang w:val="sv-SE"/>
        </w:rPr>
      </w:pPr>
    </w:p>
    <w:p w14:paraId="2A44C1B5" w14:textId="29AC2861" w:rsidR="00B742CE" w:rsidRPr="00842B1D" w:rsidRDefault="00B742CE" w:rsidP="00B742CE">
      <w:pPr>
        <w:spacing w:before="0" w:after="160" w:line="259" w:lineRule="auto"/>
        <w:rPr>
          <w:lang w:val="sv-SE"/>
        </w:rPr>
      </w:pPr>
    </w:p>
    <w:p w14:paraId="2AC7F6FA" w14:textId="6D1F57A8" w:rsidR="00B742CE" w:rsidRPr="00842B1D" w:rsidRDefault="00B742CE" w:rsidP="00B742CE">
      <w:pPr>
        <w:spacing w:before="0" w:after="160" w:line="259" w:lineRule="auto"/>
        <w:rPr>
          <w:lang w:val="sv-SE"/>
        </w:rPr>
      </w:pPr>
    </w:p>
    <w:p w14:paraId="545A8D77" w14:textId="5A9F569E" w:rsidR="00B742CE" w:rsidRPr="00842B1D" w:rsidRDefault="00B742CE" w:rsidP="00B742CE">
      <w:pPr>
        <w:spacing w:before="0" w:after="160" w:line="259" w:lineRule="auto"/>
        <w:rPr>
          <w:lang w:val="sv-SE"/>
        </w:rPr>
      </w:pPr>
    </w:p>
    <w:p w14:paraId="30F1F45C" w14:textId="428BF547" w:rsidR="00B742CE" w:rsidRPr="00842B1D" w:rsidRDefault="00B742CE" w:rsidP="00B742CE">
      <w:pPr>
        <w:spacing w:before="0" w:after="160" w:line="259" w:lineRule="auto"/>
        <w:rPr>
          <w:lang w:val="sv-SE"/>
        </w:rPr>
      </w:pPr>
    </w:p>
    <w:p w14:paraId="288563DE" w14:textId="77777777" w:rsidR="00DF2021" w:rsidRPr="00842B1D" w:rsidRDefault="00DF2021" w:rsidP="00B742CE">
      <w:pPr>
        <w:spacing w:before="0" w:after="160" w:line="259" w:lineRule="auto"/>
        <w:rPr>
          <w:lang w:val="sv-SE"/>
        </w:rPr>
      </w:pPr>
    </w:p>
    <w:p w14:paraId="78D8E897" w14:textId="77777777" w:rsidR="00DF2021" w:rsidRPr="00842B1D" w:rsidRDefault="00DF2021" w:rsidP="00B742CE">
      <w:pPr>
        <w:spacing w:before="0" w:after="160" w:line="259" w:lineRule="auto"/>
        <w:rPr>
          <w:lang w:val="sv-SE"/>
        </w:rPr>
      </w:pPr>
    </w:p>
    <w:p w14:paraId="5E8B1579" w14:textId="5DB08A28" w:rsidR="00DF2021" w:rsidRPr="00D54983" w:rsidRDefault="00D54983" w:rsidP="00B742CE">
      <w:pPr>
        <w:spacing w:before="0" w:after="160" w:line="259" w:lineRule="auto"/>
        <w:rPr>
          <w:lang w:val="sv-SE"/>
        </w:rPr>
      </w:pPr>
      <w:r>
        <w:rPr>
          <w:rFonts w:eastAsia="Times New Roman"/>
          <w:lang w:val="sv-SE"/>
        </w:rPr>
        <w:t>Den inskickade rapporten är skriven på engelska. Detta är en snabböversättning till svenska.</w:t>
      </w:r>
    </w:p>
    <w:p w14:paraId="25FB11E9" w14:textId="77777777" w:rsidR="00DF2021" w:rsidRPr="00842B1D" w:rsidRDefault="00DF2021" w:rsidP="00B742CE">
      <w:pPr>
        <w:spacing w:before="0" w:after="160" w:line="259" w:lineRule="auto"/>
        <w:rPr>
          <w:lang w:val="sv-SE"/>
        </w:rPr>
      </w:pPr>
    </w:p>
    <w:p w14:paraId="6A7F0A6C" w14:textId="5011E82C" w:rsidR="00DF2021" w:rsidRPr="00842B1D" w:rsidRDefault="00842B1D" w:rsidP="00B742CE">
      <w:pPr>
        <w:spacing w:before="0" w:after="160" w:line="259" w:lineRule="auto"/>
        <w:rPr>
          <w:lang w:val="sv-SE"/>
        </w:rPr>
      </w:pPr>
      <w:r>
        <w:rPr>
          <w:noProof/>
        </w:rPr>
        <mc:AlternateContent>
          <mc:Choice Requires="wps">
            <w:drawing>
              <wp:anchor distT="0" distB="0" distL="114300" distR="114300" simplePos="0" relativeHeight="251658241" behindDoc="0" locked="0" layoutInCell="1" allowOverlap="1" wp14:anchorId="09B481A6" wp14:editId="666F832F">
                <wp:simplePos x="0" y="0"/>
                <wp:positionH relativeFrom="column">
                  <wp:posOffset>-125730</wp:posOffset>
                </wp:positionH>
                <wp:positionV relativeFrom="paragraph">
                  <wp:posOffset>320040</wp:posOffset>
                </wp:positionV>
                <wp:extent cx="3460750" cy="3254375"/>
                <wp:effectExtent l="19050" t="19050" r="44450" b="41275"/>
                <wp:wrapNone/>
                <wp:docPr id="1067368061" name="Text Box 10257004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0" cy="3254375"/>
                        </a:xfrm>
                        <a:prstGeom prst="rect">
                          <a:avLst/>
                        </a:prstGeom>
                        <a:noFill/>
                        <a:ln w="57150">
                          <a:solidFill>
                            <a:srgbClr val="B92313"/>
                          </a:solidFill>
                          <a:miter lim="800000"/>
                          <a:headEnd/>
                          <a:tailEnd/>
                        </a:ln>
                        <a:extLst>
                          <a:ext uri="{909E8E84-426E-40DD-AFC4-6F175D3DCCD1}">
                            <a14:hiddenFill xmlns:a14="http://schemas.microsoft.com/office/drawing/2010/main">
                              <a:solidFill>
                                <a:srgbClr val="FFFFFF"/>
                              </a:solidFill>
                            </a14:hiddenFill>
                          </a:ext>
                        </a:extLst>
                      </wps:spPr>
                      <wps:txbx>
                        <w:txbxContent>
                          <w:p w14:paraId="2CE78ED8" w14:textId="56AF7D73" w:rsidR="00B742CE" w:rsidRDefault="00B742CE" w:rsidP="00B742CE"/>
                          <w:p w14:paraId="4A5FD01B" w14:textId="77777777" w:rsidR="00847B8C" w:rsidRDefault="00847B8C" w:rsidP="00B742CE"/>
                          <w:p w14:paraId="58BF7B44" w14:textId="77777777" w:rsidR="00847B8C" w:rsidRDefault="00847B8C" w:rsidP="00B742CE"/>
                          <w:p w14:paraId="44E8C947" w14:textId="77777777" w:rsidR="00847B8C" w:rsidRDefault="00847B8C"/>
                          <w:p w14:paraId="0F99F179" w14:textId="77777777" w:rsidR="00B742CE" w:rsidRDefault="00B742CE" w:rsidP="00B742CE"/>
                          <w:p w14:paraId="0A175D03" w14:textId="77777777" w:rsidR="00847B8C" w:rsidRDefault="00847B8C" w:rsidP="00B742CE"/>
                          <w:p w14:paraId="7057ED50" w14:textId="77777777" w:rsidR="00847B8C" w:rsidRDefault="00847B8C" w:rsidP="00B742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481A6" id="Text Box 1025700491" o:spid="_x0000_s1027" type="#_x0000_t202" alt="&quot;&quot;" style="position:absolute;margin-left:-9.9pt;margin-top:25.2pt;width:272.5pt;height:25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" filled="f" strokecolor="#b92313" strokeweight="4.5pt">
                <v:textbox>
                  <w:txbxContent>
                    <w:p w14:paraId="2CE78ED8" w14:textId="56AF7D73" w:rsidR="00B742CE" w:rsidRDefault="00B742CE" w:rsidP="00B742CE"/>
                    <w:p w14:paraId="4A5FD01B" w14:textId="77777777" w:rsidR="00847B8C" w:rsidRDefault="00847B8C" w:rsidP="00B742CE"/>
                    <w:p w14:paraId="58BF7B44" w14:textId="77777777" w:rsidR="00847B8C" w:rsidRDefault="00847B8C" w:rsidP="00B742CE"/>
                    <w:p w14:paraId="44E8C947" w14:textId="77777777" w:rsidR="00847B8C" w:rsidRDefault="00847B8C"/>
                    <w:p w14:paraId="0F99F179" w14:textId="77777777" w:rsidR="00B742CE" w:rsidRDefault="00B742CE" w:rsidP="00B742CE"/>
                    <w:p w14:paraId="0A175D03" w14:textId="77777777" w:rsidR="00847B8C" w:rsidRDefault="00847B8C" w:rsidP="00B742CE"/>
                    <w:p w14:paraId="7057ED50" w14:textId="77777777" w:rsidR="00847B8C" w:rsidRDefault="00847B8C" w:rsidP="00B742CE"/>
                  </w:txbxContent>
                </v:textbox>
              </v:shape>
            </w:pict>
          </mc:Fallback>
        </mc:AlternateContent>
      </w:r>
    </w:p>
    <w:p w14:paraId="4D383700" w14:textId="061433BF" w:rsidR="00B742CE" w:rsidRPr="00842B1D" w:rsidRDefault="00B742CE" w:rsidP="00B742CE">
      <w:pPr>
        <w:spacing w:before="0" w:after="160" w:line="259" w:lineRule="auto"/>
        <w:rPr>
          <w:lang w:val="sv-SE"/>
        </w:rPr>
      </w:pPr>
    </w:p>
    <w:p w14:paraId="03EE3536" w14:textId="422B2BB3" w:rsidR="00B742CE" w:rsidRPr="00842B1D" w:rsidRDefault="00842B1D" w:rsidP="00B742CE">
      <w:pPr>
        <w:spacing w:after="0"/>
        <w:rPr>
          <w:lang w:val="sv-SE"/>
        </w:rPr>
      </w:pPr>
      <w:r>
        <w:rPr>
          <w:lang w:val="sv-SE"/>
        </w:rPr>
        <w:t>Samord</w:t>
      </w:r>
      <w:r w:rsidR="00B42BE5" w:rsidRPr="00842B1D">
        <w:rPr>
          <w:lang w:val="sv-SE"/>
        </w:rPr>
        <w:t>nande organisation</w:t>
      </w:r>
    </w:p>
    <w:p w14:paraId="647BFBE8" w14:textId="5CC685BD" w:rsidR="00B742CE" w:rsidRPr="00842B1D" w:rsidRDefault="00B742CE" w:rsidP="00B742CE">
      <w:pPr>
        <w:spacing w:after="0"/>
        <w:rPr>
          <w:lang w:val="sv-SE"/>
        </w:rPr>
      </w:pPr>
      <w:r w:rsidRPr="00842B1D">
        <w:rPr>
          <w:lang w:val="sv-SE"/>
        </w:rPr>
        <w:t>Funktionsrätt</w:t>
      </w:r>
      <w:r w:rsidR="00842B1D">
        <w:rPr>
          <w:lang w:val="sv-SE"/>
        </w:rPr>
        <w:t xml:space="preserve"> Sverige</w:t>
      </w:r>
    </w:p>
    <w:p w14:paraId="037BEDD3" w14:textId="77777777" w:rsidR="00B742CE" w:rsidRPr="00262705" w:rsidRDefault="00B742CE" w:rsidP="00B742CE">
      <w:pPr>
        <w:spacing w:after="0"/>
        <w:rPr>
          <w:rFonts w:eastAsia="Arial" w:cs="Arial"/>
          <w:lang w:val="sv-SE"/>
        </w:rPr>
      </w:pPr>
      <w:r w:rsidRPr="00842B1D">
        <w:rPr>
          <w:rFonts w:eastAsia="Arial" w:cs="Arial"/>
          <w:lang w:val="sv-SE"/>
        </w:rPr>
        <w:t>Landsvägen 50A, Sundbyberg, Sverige</w:t>
      </w:r>
    </w:p>
    <w:p w14:paraId="445F7984" w14:textId="77777777" w:rsidR="00B742CE" w:rsidRDefault="00000000" w:rsidP="00B742CE">
      <w:pPr>
        <w:spacing w:after="0"/>
        <w:rPr>
          <w:rFonts w:eastAsia="Arial" w:cs="Arial"/>
          <w:color w:val="000000"/>
          <w:u w:val="single"/>
          <w:lang w:val="de-DE"/>
        </w:rPr>
      </w:pPr>
      <w:hyperlink r:id="rId13" w:history="1">
        <w:r w:rsidR="00B742CE" w:rsidRPr="00842B1D">
          <w:rPr>
            <w:rStyle w:val="Hyperlnk"/>
            <w:rFonts w:eastAsia="Arial" w:cs="Arial"/>
            <w:lang w:val="sv-SE"/>
          </w:rPr>
          <w:t>www.funktionsratt.se</w:t>
        </w:r>
      </w:hyperlink>
      <w:r w:rsidR="00B742CE" w:rsidRPr="00842B1D">
        <w:rPr>
          <w:rFonts w:eastAsia="Arial" w:cs="Arial"/>
          <w:color w:val="000000"/>
          <w:u w:val="single"/>
          <w:lang w:val="sv-SE"/>
        </w:rPr>
        <w:t xml:space="preserve"> </w:t>
      </w:r>
    </w:p>
    <w:p w14:paraId="1DC589D5" w14:textId="21BBC034" w:rsidR="00B742CE" w:rsidRPr="00842B1D" w:rsidRDefault="00842B1D" w:rsidP="00B742CE">
      <w:pPr>
        <w:spacing w:after="0"/>
        <w:rPr>
          <w:lang w:val="sv-SE"/>
        </w:rPr>
      </w:pPr>
      <w:r>
        <w:rPr>
          <w:rFonts w:eastAsia="Arial" w:cs="Arial"/>
          <w:b/>
          <w:lang w:val="sv-SE"/>
        </w:rPr>
        <w:t>Redaktörer</w:t>
      </w:r>
      <w:r w:rsidR="00B742CE" w:rsidRPr="00842B1D">
        <w:rPr>
          <w:rFonts w:eastAsia="Arial" w:cs="Arial"/>
          <w:b/>
          <w:lang w:val="sv-SE"/>
        </w:rPr>
        <w:t xml:space="preserve">: </w:t>
      </w:r>
      <w:r w:rsidR="00B742CE" w:rsidRPr="00842B1D">
        <w:rPr>
          <w:lang w:val="sv-SE"/>
        </w:rPr>
        <w:t>Mia Ahlgren</w:t>
      </w:r>
    </w:p>
    <w:p w14:paraId="3E4571CB" w14:textId="77777777" w:rsidR="00B742CE" w:rsidRPr="00842B1D" w:rsidRDefault="00B742CE" w:rsidP="00B742CE">
      <w:pPr>
        <w:spacing w:before="0" w:after="160" w:line="259" w:lineRule="auto"/>
        <w:rPr>
          <w:lang w:val="sv-SE"/>
        </w:rPr>
      </w:pPr>
      <w:r w:rsidRPr="00842B1D">
        <w:rPr>
          <w:lang w:val="sv-SE"/>
        </w:rPr>
        <w:t>Monica Klasén McGrath</w:t>
      </w:r>
    </w:p>
    <w:p w14:paraId="1E738B63" w14:textId="7C3A1AA3" w:rsidR="00847B8C" w:rsidRPr="00842B1D" w:rsidRDefault="00E161BB" w:rsidP="00933FE4">
      <w:pPr>
        <w:spacing w:after="840"/>
        <w:rPr>
          <w:rStyle w:val="Hyperlnk"/>
          <w:rFonts w:eastAsia="Arial" w:cs="Arial"/>
          <w:lang w:val="sv-SE"/>
        </w:rPr>
      </w:pPr>
      <w:r>
        <w:rPr>
          <w:noProof/>
        </w:rPr>
        <w:drawing>
          <wp:anchor distT="0" distB="0" distL="114300" distR="114300" simplePos="0" relativeHeight="251663872" behindDoc="1" locked="0" layoutInCell="1" allowOverlap="1" wp14:anchorId="295E0670" wp14:editId="3D1C09C5">
            <wp:simplePos x="0" y="0"/>
            <wp:positionH relativeFrom="column">
              <wp:posOffset>-1905</wp:posOffset>
            </wp:positionH>
            <wp:positionV relativeFrom="paragraph">
              <wp:posOffset>481629</wp:posOffset>
            </wp:positionV>
            <wp:extent cx="1201420" cy="541020"/>
            <wp:effectExtent l="0" t="0" r="0" b="0"/>
            <wp:wrapTight wrapText="bothSides">
              <wp:wrapPolygon edited="0">
                <wp:start x="0" y="0"/>
                <wp:lineTo x="0" y="20535"/>
                <wp:lineTo x="21235" y="20535"/>
                <wp:lineTo x="21235" y="0"/>
                <wp:lineTo x="0" y="0"/>
              </wp:wrapPolygon>
            </wp:wrapTight>
            <wp:docPr id="1891712008"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712008" name="Bildobjekt 1">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1420" cy="541020"/>
                    </a:xfrm>
                    <a:prstGeom prst="rect">
                      <a:avLst/>
                    </a:prstGeom>
                    <a:noFill/>
                    <a:ln>
                      <a:noFill/>
                    </a:ln>
                  </pic:spPr>
                </pic:pic>
              </a:graphicData>
            </a:graphic>
          </wp:anchor>
        </w:drawing>
      </w:r>
      <w:r w:rsidR="00B742CE" w:rsidRPr="00842B1D">
        <w:rPr>
          <w:rFonts w:eastAsia="Arial" w:cs="Arial"/>
          <w:lang w:val="sv-SE"/>
        </w:rPr>
        <w:t xml:space="preserve">Kontaktperson: </w:t>
      </w:r>
      <w:hyperlink r:id="rId15" w:history="1">
        <w:r w:rsidR="00B742CE" w:rsidRPr="00842B1D">
          <w:rPr>
            <w:rStyle w:val="Hyperlnk"/>
            <w:rFonts w:eastAsia="Arial" w:cs="Arial"/>
            <w:lang w:val="sv-SE"/>
          </w:rPr>
          <w:t>mia.ahlgren@funktionsratt.se</w:t>
        </w:r>
      </w:hyperlink>
      <w:bookmarkEnd w:id="1"/>
      <w:bookmarkEnd w:id="2"/>
      <w:bookmarkEnd w:id="3"/>
      <w:bookmarkEnd w:id="4"/>
      <w:bookmarkEnd w:id="5"/>
    </w:p>
    <w:p w14:paraId="78440C45" w14:textId="1889DEEE" w:rsidR="00847B8C" w:rsidRPr="00842B1D" w:rsidRDefault="00847B8C" w:rsidP="00933FE4">
      <w:pPr>
        <w:spacing w:after="840"/>
        <w:rPr>
          <w:rStyle w:val="Hyperlnk"/>
          <w:rFonts w:eastAsia="Arial" w:cs="Arial"/>
          <w:lang w:val="sv-SE"/>
        </w:rPr>
      </w:pPr>
    </w:p>
    <w:p w14:paraId="59B12942" w14:textId="77777777" w:rsidR="00E161BB" w:rsidRDefault="00E161BB">
      <w:pPr>
        <w:spacing w:before="0" w:after="160" w:line="259" w:lineRule="auto"/>
        <w:rPr>
          <w:rFonts w:ascii="Arial" w:eastAsiaTheme="minorEastAsia" w:hAnsi="Arial" w:cs="Times New Roman"/>
          <w:sz w:val="22"/>
          <w:lang w:val="de-DE" w:eastAsia="de-DE" w:bidi="ar-SA"/>
        </w:rPr>
      </w:pPr>
      <w:r w:rsidRPr="00842B1D">
        <w:rPr>
          <w:sz w:val="22"/>
          <w:lang w:val="sv-SE"/>
        </w:rPr>
        <w:br w:type="page"/>
      </w:r>
    </w:p>
    <w:p w14:paraId="13C6F920" w14:textId="40D01429" w:rsidR="004C63B8" w:rsidRDefault="00C55181" w:rsidP="003220AE">
      <w:pPr>
        <w:pStyle w:val="Innehll1"/>
        <w:rPr>
          <w:rFonts w:asciiTheme="minorHAnsi" w:hAnsiTheme="minorHAnsi" w:cstheme="minorBidi"/>
          <w:noProof/>
          <w:kern w:val="2"/>
          <w:szCs w:val="24"/>
          <w:lang w:val="sv-SE" w:eastAsia="sv-SE" w:bidi="ar-SA"/>
          <w14:ligatures w14:val="standardContextual"/>
        </w:rPr>
      </w:pPr>
      <w:r w:rsidRPr="000B6DC8">
        <w:rPr>
          <w:sz w:val="22"/>
        </w:rPr>
        <w:lastRenderedPageBreak/>
        <w:fldChar w:fldCharType="begin"/>
      </w:r>
      <w:r w:rsidRPr="000B6DC8">
        <w:rPr>
          <w:sz w:val="22"/>
        </w:rPr>
        <w:instrText xml:space="preserve"> TOC \o "1-3" \h \z \u </w:instrText>
      </w:r>
      <w:r w:rsidRPr="000B6DC8">
        <w:rPr>
          <w:sz w:val="22"/>
        </w:rPr>
        <w:fldChar w:fldCharType="separate"/>
      </w:r>
      <w:hyperlink w:anchor="_Toc156989490" w:history="1">
        <w:r w:rsidR="004C63B8" w:rsidRPr="00B23BCB">
          <w:rPr>
            <w:rStyle w:val="Hyperlnk"/>
            <w:noProof/>
            <w:lang w:val="sv-SE"/>
          </w:rPr>
          <w:t>Lista över förkortningar</w:t>
        </w:r>
        <w:r w:rsidR="004C63B8">
          <w:rPr>
            <w:noProof/>
            <w:webHidden/>
          </w:rPr>
          <w:tab/>
        </w:r>
        <w:r w:rsidR="004C63B8">
          <w:rPr>
            <w:noProof/>
            <w:webHidden/>
          </w:rPr>
          <w:fldChar w:fldCharType="begin"/>
        </w:r>
        <w:r w:rsidR="004C63B8">
          <w:rPr>
            <w:noProof/>
            <w:webHidden/>
          </w:rPr>
          <w:instrText xml:space="preserve"> PAGEREF _Toc156989490 \h </w:instrText>
        </w:r>
        <w:r w:rsidR="004C63B8">
          <w:rPr>
            <w:noProof/>
            <w:webHidden/>
          </w:rPr>
        </w:r>
        <w:r w:rsidR="004C63B8">
          <w:rPr>
            <w:noProof/>
            <w:webHidden/>
          </w:rPr>
          <w:fldChar w:fldCharType="separate"/>
        </w:r>
        <w:r w:rsidR="003220AE">
          <w:rPr>
            <w:noProof/>
            <w:webHidden/>
          </w:rPr>
          <w:t>4</w:t>
        </w:r>
        <w:r w:rsidR="004C63B8">
          <w:rPr>
            <w:noProof/>
            <w:webHidden/>
          </w:rPr>
          <w:fldChar w:fldCharType="end"/>
        </w:r>
      </w:hyperlink>
    </w:p>
    <w:p w14:paraId="534FEE1B" w14:textId="12F62125" w:rsidR="004C63B8" w:rsidRDefault="00000000">
      <w:pPr>
        <w:pStyle w:val="Innehll2"/>
        <w:rPr>
          <w:rFonts w:asciiTheme="minorHAnsi" w:hAnsiTheme="minorHAnsi" w:cstheme="minorBidi"/>
          <w:noProof/>
          <w:kern w:val="2"/>
          <w:szCs w:val="24"/>
          <w:lang w:val="sv-SE" w:eastAsia="sv-SE" w:bidi="ar-SA"/>
          <w14:ligatures w14:val="standardContextual"/>
        </w:rPr>
      </w:pPr>
      <w:hyperlink w:anchor="_Toc156989491" w:history="1">
        <w:r w:rsidR="004C63B8" w:rsidRPr="00B23BCB">
          <w:rPr>
            <w:rStyle w:val="Hyperlnk"/>
            <w:noProof/>
            <w:lang w:val="sv-SE"/>
          </w:rPr>
          <w:t>Inledning</w:t>
        </w:r>
        <w:r w:rsidR="004C63B8">
          <w:rPr>
            <w:noProof/>
            <w:webHidden/>
          </w:rPr>
          <w:tab/>
        </w:r>
        <w:r w:rsidR="004C63B8">
          <w:rPr>
            <w:noProof/>
            <w:webHidden/>
          </w:rPr>
          <w:fldChar w:fldCharType="begin"/>
        </w:r>
        <w:r w:rsidR="004C63B8">
          <w:rPr>
            <w:noProof/>
            <w:webHidden/>
          </w:rPr>
          <w:instrText xml:space="preserve"> PAGEREF _Toc156989491 \h </w:instrText>
        </w:r>
        <w:r w:rsidR="004C63B8">
          <w:rPr>
            <w:noProof/>
            <w:webHidden/>
          </w:rPr>
        </w:r>
        <w:r w:rsidR="004C63B8">
          <w:rPr>
            <w:noProof/>
            <w:webHidden/>
          </w:rPr>
          <w:fldChar w:fldCharType="separate"/>
        </w:r>
        <w:r w:rsidR="003220AE">
          <w:rPr>
            <w:noProof/>
            <w:webHidden/>
          </w:rPr>
          <w:t>5</w:t>
        </w:r>
        <w:r w:rsidR="004C63B8">
          <w:rPr>
            <w:noProof/>
            <w:webHidden/>
          </w:rPr>
          <w:fldChar w:fldCharType="end"/>
        </w:r>
      </w:hyperlink>
    </w:p>
    <w:p w14:paraId="3C6E6577" w14:textId="4C8E48FA" w:rsidR="004C63B8" w:rsidRDefault="00000000">
      <w:pPr>
        <w:pStyle w:val="Innehll2"/>
        <w:rPr>
          <w:rFonts w:asciiTheme="minorHAnsi" w:hAnsiTheme="minorHAnsi" w:cstheme="minorBidi"/>
          <w:noProof/>
          <w:kern w:val="2"/>
          <w:szCs w:val="24"/>
          <w:lang w:val="sv-SE" w:eastAsia="sv-SE" w:bidi="ar-SA"/>
          <w14:ligatures w14:val="standardContextual"/>
        </w:rPr>
      </w:pPr>
      <w:hyperlink w:anchor="_Toc156989492" w:history="1">
        <w:r w:rsidR="004C63B8" w:rsidRPr="00B23BCB">
          <w:rPr>
            <w:rStyle w:val="Hyperlnk"/>
            <w:noProof/>
            <w:lang w:val="sv-SE"/>
          </w:rPr>
          <w:t>Sammanfattning</w:t>
        </w:r>
        <w:r w:rsidR="004C63B8">
          <w:rPr>
            <w:noProof/>
            <w:webHidden/>
          </w:rPr>
          <w:tab/>
        </w:r>
        <w:r w:rsidR="004C63B8">
          <w:rPr>
            <w:noProof/>
            <w:webHidden/>
          </w:rPr>
          <w:fldChar w:fldCharType="begin"/>
        </w:r>
        <w:r w:rsidR="004C63B8">
          <w:rPr>
            <w:noProof/>
            <w:webHidden/>
          </w:rPr>
          <w:instrText xml:space="preserve"> PAGEREF _Toc156989492 \h </w:instrText>
        </w:r>
        <w:r w:rsidR="004C63B8">
          <w:rPr>
            <w:noProof/>
            <w:webHidden/>
          </w:rPr>
        </w:r>
        <w:r w:rsidR="004C63B8">
          <w:rPr>
            <w:noProof/>
            <w:webHidden/>
          </w:rPr>
          <w:fldChar w:fldCharType="separate"/>
        </w:r>
        <w:r w:rsidR="003220AE">
          <w:rPr>
            <w:noProof/>
            <w:webHidden/>
          </w:rPr>
          <w:t>5</w:t>
        </w:r>
        <w:r w:rsidR="004C63B8">
          <w:rPr>
            <w:noProof/>
            <w:webHidden/>
          </w:rPr>
          <w:fldChar w:fldCharType="end"/>
        </w:r>
      </w:hyperlink>
    </w:p>
    <w:p w14:paraId="72375008" w14:textId="6E701FC4" w:rsidR="004C63B8" w:rsidRDefault="00000000">
      <w:pPr>
        <w:pStyle w:val="Innehll2"/>
        <w:rPr>
          <w:rFonts w:asciiTheme="minorHAnsi" w:hAnsiTheme="minorHAnsi" w:cstheme="minorBidi"/>
          <w:noProof/>
          <w:kern w:val="2"/>
          <w:szCs w:val="24"/>
          <w:lang w:val="sv-SE" w:eastAsia="sv-SE" w:bidi="ar-SA"/>
          <w14:ligatures w14:val="standardContextual"/>
        </w:rPr>
      </w:pPr>
      <w:hyperlink w:anchor="_Toc156989493" w:history="1">
        <w:r w:rsidR="004C63B8" w:rsidRPr="00B23BCB">
          <w:rPr>
            <w:rStyle w:val="Hyperlnk"/>
            <w:noProof/>
            <w:lang w:val="sv-SE"/>
          </w:rPr>
          <w:t>Artiklarna 1–4 Syfte, allmänna principer och skyldigheter</w:t>
        </w:r>
        <w:r w:rsidR="004C63B8">
          <w:rPr>
            <w:noProof/>
            <w:webHidden/>
          </w:rPr>
          <w:tab/>
        </w:r>
        <w:r w:rsidR="004C63B8">
          <w:rPr>
            <w:noProof/>
            <w:webHidden/>
          </w:rPr>
          <w:fldChar w:fldCharType="begin"/>
        </w:r>
        <w:r w:rsidR="004C63B8">
          <w:rPr>
            <w:noProof/>
            <w:webHidden/>
          </w:rPr>
          <w:instrText xml:space="preserve"> PAGEREF _Toc156989493 \h </w:instrText>
        </w:r>
        <w:r w:rsidR="004C63B8">
          <w:rPr>
            <w:noProof/>
            <w:webHidden/>
          </w:rPr>
        </w:r>
        <w:r w:rsidR="004C63B8">
          <w:rPr>
            <w:noProof/>
            <w:webHidden/>
          </w:rPr>
          <w:fldChar w:fldCharType="separate"/>
        </w:r>
        <w:r w:rsidR="003220AE">
          <w:rPr>
            <w:noProof/>
            <w:webHidden/>
          </w:rPr>
          <w:t>8</w:t>
        </w:r>
        <w:r w:rsidR="004C63B8">
          <w:rPr>
            <w:noProof/>
            <w:webHidden/>
          </w:rPr>
          <w:fldChar w:fldCharType="end"/>
        </w:r>
      </w:hyperlink>
    </w:p>
    <w:p w14:paraId="4F063FE3" w14:textId="657204BC" w:rsidR="004C63B8" w:rsidRDefault="00000000">
      <w:pPr>
        <w:pStyle w:val="Innehll2"/>
        <w:rPr>
          <w:rFonts w:asciiTheme="minorHAnsi" w:hAnsiTheme="minorHAnsi" w:cstheme="minorBidi"/>
          <w:noProof/>
          <w:kern w:val="2"/>
          <w:szCs w:val="24"/>
          <w:lang w:val="sv-SE" w:eastAsia="sv-SE" w:bidi="ar-SA"/>
          <w14:ligatures w14:val="standardContextual"/>
        </w:rPr>
      </w:pPr>
      <w:hyperlink w:anchor="_Toc156989494" w:history="1">
        <w:r w:rsidR="004C63B8" w:rsidRPr="00B23BCB">
          <w:rPr>
            <w:rStyle w:val="Hyperlnk"/>
            <w:noProof/>
            <w:lang w:val="sv-SE"/>
          </w:rPr>
          <w:t>Särskilda rättigheter (artiklarna 5–30)</w:t>
        </w:r>
        <w:r w:rsidR="004C63B8">
          <w:rPr>
            <w:noProof/>
            <w:webHidden/>
          </w:rPr>
          <w:tab/>
        </w:r>
        <w:r w:rsidR="004C63B8">
          <w:rPr>
            <w:noProof/>
            <w:webHidden/>
          </w:rPr>
          <w:fldChar w:fldCharType="begin"/>
        </w:r>
        <w:r w:rsidR="004C63B8">
          <w:rPr>
            <w:noProof/>
            <w:webHidden/>
          </w:rPr>
          <w:instrText xml:space="preserve"> PAGEREF _Toc156989494 \h </w:instrText>
        </w:r>
        <w:r w:rsidR="004C63B8">
          <w:rPr>
            <w:noProof/>
            <w:webHidden/>
          </w:rPr>
        </w:r>
        <w:r w:rsidR="004C63B8">
          <w:rPr>
            <w:noProof/>
            <w:webHidden/>
          </w:rPr>
          <w:fldChar w:fldCharType="separate"/>
        </w:r>
        <w:r w:rsidR="003220AE">
          <w:rPr>
            <w:noProof/>
            <w:webHidden/>
          </w:rPr>
          <w:t>11</w:t>
        </w:r>
        <w:r w:rsidR="004C63B8">
          <w:rPr>
            <w:noProof/>
            <w:webHidden/>
          </w:rPr>
          <w:fldChar w:fldCharType="end"/>
        </w:r>
      </w:hyperlink>
    </w:p>
    <w:p w14:paraId="3DCDC068" w14:textId="41280C3D" w:rsidR="004C63B8" w:rsidRDefault="00000000">
      <w:pPr>
        <w:pStyle w:val="Innehll3"/>
        <w:rPr>
          <w:rFonts w:asciiTheme="minorHAnsi" w:hAnsiTheme="minorHAnsi" w:cstheme="minorBidi"/>
          <w:noProof/>
          <w:kern w:val="2"/>
          <w:szCs w:val="24"/>
          <w:lang w:val="sv-SE" w:eastAsia="sv-SE" w:bidi="ar-SA"/>
          <w14:ligatures w14:val="standardContextual"/>
        </w:rPr>
      </w:pPr>
      <w:hyperlink w:anchor="_Toc156989495" w:history="1">
        <w:r w:rsidR="004C63B8" w:rsidRPr="00B23BCB">
          <w:rPr>
            <w:rStyle w:val="Hyperlnk"/>
            <w:noProof/>
            <w:lang w:val="sv-SE"/>
          </w:rPr>
          <w:t>Artikel 5 Jämlikhet och icke-diskriminering</w:t>
        </w:r>
        <w:r w:rsidR="004C63B8">
          <w:rPr>
            <w:noProof/>
            <w:webHidden/>
          </w:rPr>
          <w:tab/>
        </w:r>
        <w:r w:rsidR="004C63B8">
          <w:rPr>
            <w:noProof/>
            <w:webHidden/>
          </w:rPr>
          <w:fldChar w:fldCharType="begin"/>
        </w:r>
        <w:r w:rsidR="004C63B8">
          <w:rPr>
            <w:noProof/>
            <w:webHidden/>
          </w:rPr>
          <w:instrText xml:space="preserve"> PAGEREF _Toc156989495 \h </w:instrText>
        </w:r>
        <w:r w:rsidR="004C63B8">
          <w:rPr>
            <w:noProof/>
            <w:webHidden/>
          </w:rPr>
        </w:r>
        <w:r w:rsidR="004C63B8">
          <w:rPr>
            <w:noProof/>
            <w:webHidden/>
          </w:rPr>
          <w:fldChar w:fldCharType="separate"/>
        </w:r>
        <w:r w:rsidR="003220AE">
          <w:rPr>
            <w:noProof/>
            <w:webHidden/>
          </w:rPr>
          <w:t>11</w:t>
        </w:r>
        <w:r w:rsidR="004C63B8">
          <w:rPr>
            <w:noProof/>
            <w:webHidden/>
          </w:rPr>
          <w:fldChar w:fldCharType="end"/>
        </w:r>
      </w:hyperlink>
    </w:p>
    <w:p w14:paraId="195B2090" w14:textId="75E709BF" w:rsidR="004C63B8" w:rsidRDefault="00000000">
      <w:pPr>
        <w:pStyle w:val="Innehll3"/>
        <w:rPr>
          <w:rFonts w:asciiTheme="minorHAnsi" w:hAnsiTheme="minorHAnsi" w:cstheme="minorBidi"/>
          <w:noProof/>
          <w:kern w:val="2"/>
          <w:szCs w:val="24"/>
          <w:lang w:val="sv-SE" w:eastAsia="sv-SE" w:bidi="ar-SA"/>
          <w14:ligatures w14:val="standardContextual"/>
        </w:rPr>
      </w:pPr>
      <w:hyperlink w:anchor="_Toc156989496" w:history="1">
        <w:r w:rsidR="004C63B8" w:rsidRPr="00B23BCB">
          <w:rPr>
            <w:rStyle w:val="Hyperlnk"/>
            <w:noProof/>
            <w:lang w:val="sv-SE"/>
          </w:rPr>
          <w:t>Artikel 6 Kvinnor med funktionsnedsättning</w:t>
        </w:r>
        <w:r w:rsidR="004C63B8">
          <w:rPr>
            <w:noProof/>
            <w:webHidden/>
          </w:rPr>
          <w:tab/>
        </w:r>
        <w:r w:rsidR="004C63B8">
          <w:rPr>
            <w:noProof/>
            <w:webHidden/>
          </w:rPr>
          <w:fldChar w:fldCharType="begin"/>
        </w:r>
        <w:r w:rsidR="004C63B8">
          <w:rPr>
            <w:noProof/>
            <w:webHidden/>
          </w:rPr>
          <w:instrText xml:space="preserve"> PAGEREF _Toc156989496 \h </w:instrText>
        </w:r>
        <w:r w:rsidR="004C63B8">
          <w:rPr>
            <w:noProof/>
            <w:webHidden/>
          </w:rPr>
        </w:r>
        <w:r w:rsidR="004C63B8">
          <w:rPr>
            <w:noProof/>
            <w:webHidden/>
          </w:rPr>
          <w:fldChar w:fldCharType="separate"/>
        </w:r>
        <w:r w:rsidR="003220AE">
          <w:rPr>
            <w:noProof/>
            <w:webHidden/>
          </w:rPr>
          <w:t>13</w:t>
        </w:r>
        <w:r w:rsidR="004C63B8">
          <w:rPr>
            <w:noProof/>
            <w:webHidden/>
          </w:rPr>
          <w:fldChar w:fldCharType="end"/>
        </w:r>
      </w:hyperlink>
    </w:p>
    <w:p w14:paraId="57FCF26D" w14:textId="3A45BA04" w:rsidR="004C63B8" w:rsidRDefault="00000000">
      <w:pPr>
        <w:pStyle w:val="Innehll3"/>
        <w:rPr>
          <w:rFonts w:asciiTheme="minorHAnsi" w:hAnsiTheme="minorHAnsi" w:cstheme="minorBidi"/>
          <w:noProof/>
          <w:kern w:val="2"/>
          <w:szCs w:val="24"/>
          <w:lang w:val="sv-SE" w:eastAsia="sv-SE" w:bidi="ar-SA"/>
          <w14:ligatures w14:val="standardContextual"/>
        </w:rPr>
      </w:pPr>
      <w:hyperlink w:anchor="_Toc156989497" w:history="1">
        <w:r w:rsidR="004C63B8" w:rsidRPr="00B23BCB">
          <w:rPr>
            <w:rStyle w:val="Hyperlnk"/>
            <w:noProof/>
            <w:lang w:val="sv-SE"/>
          </w:rPr>
          <w:t>Artikel 7 Barn med funktionsnedsättning</w:t>
        </w:r>
        <w:r w:rsidR="004C63B8">
          <w:rPr>
            <w:noProof/>
            <w:webHidden/>
          </w:rPr>
          <w:tab/>
        </w:r>
        <w:r w:rsidR="004C63B8">
          <w:rPr>
            <w:noProof/>
            <w:webHidden/>
          </w:rPr>
          <w:fldChar w:fldCharType="begin"/>
        </w:r>
        <w:r w:rsidR="004C63B8">
          <w:rPr>
            <w:noProof/>
            <w:webHidden/>
          </w:rPr>
          <w:instrText xml:space="preserve"> PAGEREF _Toc156989497 \h </w:instrText>
        </w:r>
        <w:r w:rsidR="004C63B8">
          <w:rPr>
            <w:noProof/>
            <w:webHidden/>
          </w:rPr>
        </w:r>
        <w:r w:rsidR="004C63B8">
          <w:rPr>
            <w:noProof/>
            <w:webHidden/>
          </w:rPr>
          <w:fldChar w:fldCharType="separate"/>
        </w:r>
        <w:r w:rsidR="003220AE">
          <w:rPr>
            <w:noProof/>
            <w:webHidden/>
          </w:rPr>
          <w:t>14</w:t>
        </w:r>
        <w:r w:rsidR="004C63B8">
          <w:rPr>
            <w:noProof/>
            <w:webHidden/>
          </w:rPr>
          <w:fldChar w:fldCharType="end"/>
        </w:r>
      </w:hyperlink>
    </w:p>
    <w:p w14:paraId="1DED2FB1" w14:textId="22B7BB10" w:rsidR="004C63B8" w:rsidRDefault="00000000">
      <w:pPr>
        <w:pStyle w:val="Innehll3"/>
        <w:rPr>
          <w:rFonts w:asciiTheme="minorHAnsi" w:hAnsiTheme="minorHAnsi" w:cstheme="minorBidi"/>
          <w:noProof/>
          <w:kern w:val="2"/>
          <w:szCs w:val="24"/>
          <w:lang w:val="sv-SE" w:eastAsia="sv-SE" w:bidi="ar-SA"/>
          <w14:ligatures w14:val="standardContextual"/>
        </w:rPr>
      </w:pPr>
      <w:hyperlink w:anchor="_Toc156989498" w:history="1">
        <w:r w:rsidR="004C63B8" w:rsidRPr="00B23BCB">
          <w:rPr>
            <w:rStyle w:val="Hyperlnk"/>
            <w:noProof/>
            <w:lang w:val="sv-SE"/>
          </w:rPr>
          <w:t>Artikel 8 Medvetandehöjande åtgärder</w:t>
        </w:r>
        <w:r w:rsidR="004C63B8">
          <w:rPr>
            <w:noProof/>
            <w:webHidden/>
          </w:rPr>
          <w:tab/>
        </w:r>
        <w:r w:rsidR="004C63B8">
          <w:rPr>
            <w:noProof/>
            <w:webHidden/>
          </w:rPr>
          <w:fldChar w:fldCharType="begin"/>
        </w:r>
        <w:r w:rsidR="004C63B8">
          <w:rPr>
            <w:noProof/>
            <w:webHidden/>
          </w:rPr>
          <w:instrText xml:space="preserve"> PAGEREF _Toc156989498 \h </w:instrText>
        </w:r>
        <w:r w:rsidR="004C63B8">
          <w:rPr>
            <w:noProof/>
            <w:webHidden/>
          </w:rPr>
        </w:r>
        <w:r w:rsidR="004C63B8">
          <w:rPr>
            <w:noProof/>
            <w:webHidden/>
          </w:rPr>
          <w:fldChar w:fldCharType="separate"/>
        </w:r>
        <w:r w:rsidR="003220AE">
          <w:rPr>
            <w:noProof/>
            <w:webHidden/>
          </w:rPr>
          <w:t>16</w:t>
        </w:r>
        <w:r w:rsidR="004C63B8">
          <w:rPr>
            <w:noProof/>
            <w:webHidden/>
          </w:rPr>
          <w:fldChar w:fldCharType="end"/>
        </w:r>
      </w:hyperlink>
    </w:p>
    <w:p w14:paraId="2F4B68F3" w14:textId="12E72796" w:rsidR="004C63B8" w:rsidRDefault="00000000">
      <w:pPr>
        <w:pStyle w:val="Innehll3"/>
        <w:rPr>
          <w:rFonts w:asciiTheme="minorHAnsi" w:hAnsiTheme="minorHAnsi" w:cstheme="minorBidi"/>
          <w:noProof/>
          <w:kern w:val="2"/>
          <w:szCs w:val="24"/>
          <w:lang w:val="sv-SE" w:eastAsia="sv-SE" w:bidi="ar-SA"/>
          <w14:ligatures w14:val="standardContextual"/>
        </w:rPr>
      </w:pPr>
      <w:hyperlink w:anchor="_Toc156989499" w:history="1">
        <w:r w:rsidR="004C63B8" w:rsidRPr="00B23BCB">
          <w:rPr>
            <w:rStyle w:val="Hyperlnk"/>
            <w:noProof/>
            <w:lang w:val="sv-SE"/>
          </w:rPr>
          <w:t>Artikel 9 Tillgänglighet</w:t>
        </w:r>
        <w:r w:rsidR="004C63B8">
          <w:rPr>
            <w:noProof/>
            <w:webHidden/>
          </w:rPr>
          <w:tab/>
        </w:r>
        <w:r w:rsidR="004C63B8">
          <w:rPr>
            <w:noProof/>
            <w:webHidden/>
          </w:rPr>
          <w:fldChar w:fldCharType="begin"/>
        </w:r>
        <w:r w:rsidR="004C63B8">
          <w:rPr>
            <w:noProof/>
            <w:webHidden/>
          </w:rPr>
          <w:instrText xml:space="preserve"> PAGEREF _Toc156989499 \h </w:instrText>
        </w:r>
        <w:r w:rsidR="004C63B8">
          <w:rPr>
            <w:noProof/>
            <w:webHidden/>
          </w:rPr>
        </w:r>
        <w:r w:rsidR="004C63B8">
          <w:rPr>
            <w:noProof/>
            <w:webHidden/>
          </w:rPr>
          <w:fldChar w:fldCharType="separate"/>
        </w:r>
        <w:r w:rsidR="003220AE">
          <w:rPr>
            <w:noProof/>
            <w:webHidden/>
          </w:rPr>
          <w:t>17</w:t>
        </w:r>
        <w:r w:rsidR="004C63B8">
          <w:rPr>
            <w:noProof/>
            <w:webHidden/>
          </w:rPr>
          <w:fldChar w:fldCharType="end"/>
        </w:r>
      </w:hyperlink>
    </w:p>
    <w:p w14:paraId="7B060F56" w14:textId="42B640A1" w:rsidR="004C63B8" w:rsidRDefault="00000000">
      <w:pPr>
        <w:pStyle w:val="Innehll3"/>
        <w:rPr>
          <w:rFonts w:asciiTheme="minorHAnsi" w:hAnsiTheme="minorHAnsi" w:cstheme="minorBidi"/>
          <w:noProof/>
          <w:kern w:val="2"/>
          <w:szCs w:val="24"/>
          <w:lang w:val="sv-SE" w:eastAsia="sv-SE" w:bidi="ar-SA"/>
          <w14:ligatures w14:val="standardContextual"/>
        </w:rPr>
      </w:pPr>
      <w:hyperlink w:anchor="_Toc156989500" w:history="1">
        <w:r w:rsidR="004C63B8" w:rsidRPr="00B23BCB">
          <w:rPr>
            <w:rStyle w:val="Hyperlnk"/>
            <w:noProof/>
            <w:lang w:val="sv-SE"/>
          </w:rPr>
          <w:t>Artikel 10 Rätt till liv</w:t>
        </w:r>
        <w:r w:rsidR="004C63B8">
          <w:rPr>
            <w:noProof/>
            <w:webHidden/>
          </w:rPr>
          <w:tab/>
        </w:r>
        <w:r w:rsidR="004C63B8">
          <w:rPr>
            <w:noProof/>
            <w:webHidden/>
          </w:rPr>
          <w:fldChar w:fldCharType="begin"/>
        </w:r>
        <w:r w:rsidR="004C63B8">
          <w:rPr>
            <w:noProof/>
            <w:webHidden/>
          </w:rPr>
          <w:instrText xml:space="preserve"> PAGEREF _Toc156989500 \h </w:instrText>
        </w:r>
        <w:r w:rsidR="004C63B8">
          <w:rPr>
            <w:noProof/>
            <w:webHidden/>
          </w:rPr>
        </w:r>
        <w:r w:rsidR="004C63B8">
          <w:rPr>
            <w:noProof/>
            <w:webHidden/>
          </w:rPr>
          <w:fldChar w:fldCharType="separate"/>
        </w:r>
        <w:r w:rsidR="003220AE">
          <w:rPr>
            <w:noProof/>
            <w:webHidden/>
          </w:rPr>
          <w:t>20</w:t>
        </w:r>
        <w:r w:rsidR="004C63B8">
          <w:rPr>
            <w:noProof/>
            <w:webHidden/>
          </w:rPr>
          <w:fldChar w:fldCharType="end"/>
        </w:r>
      </w:hyperlink>
    </w:p>
    <w:p w14:paraId="32874703" w14:textId="00167A61" w:rsidR="004C63B8" w:rsidRDefault="00000000">
      <w:pPr>
        <w:pStyle w:val="Innehll3"/>
        <w:rPr>
          <w:rFonts w:asciiTheme="minorHAnsi" w:hAnsiTheme="minorHAnsi" w:cstheme="minorBidi"/>
          <w:noProof/>
          <w:kern w:val="2"/>
          <w:szCs w:val="24"/>
          <w:lang w:val="sv-SE" w:eastAsia="sv-SE" w:bidi="ar-SA"/>
          <w14:ligatures w14:val="standardContextual"/>
        </w:rPr>
      </w:pPr>
      <w:hyperlink w:anchor="_Toc156989501" w:history="1">
        <w:r w:rsidR="004C63B8" w:rsidRPr="00B23BCB">
          <w:rPr>
            <w:rStyle w:val="Hyperlnk"/>
            <w:noProof/>
            <w:lang w:val="sv-SE"/>
          </w:rPr>
          <w:t>Artikel 11 Risksituationer och humanitära nödsituationer</w:t>
        </w:r>
        <w:r w:rsidR="004C63B8">
          <w:rPr>
            <w:noProof/>
            <w:webHidden/>
          </w:rPr>
          <w:tab/>
        </w:r>
        <w:r w:rsidR="004C63B8">
          <w:rPr>
            <w:noProof/>
            <w:webHidden/>
          </w:rPr>
          <w:fldChar w:fldCharType="begin"/>
        </w:r>
        <w:r w:rsidR="004C63B8">
          <w:rPr>
            <w:noProof/>
            <w:webHidden/>
          </w:rPr>
          <w:instrText xml:space="preserve"> PAGEREF _Toc156989501 \h </w:instrText>
        </w:r>
        <w:r w:rsidR="004C63B8">
          <w:rPr>
            <w:noProof/>
            <w:webHidden/>
          </w:rPr>
        </w:r>
        <w:r w:rsidR="004C63B8">
          <w:rPr>
            <w:noProof/>
            <w:webHidden/>
          </w:rPr>
          <w:fldChar w:fldCharType="separate"/>
        </w:r>
        <w:r w:rsidR="003220AE">
          <w:rPr>
            <w:noProof/>
            <w:webHidden/>
          </w:rPr>
          <w:t>20</w:t>
        </w:r>
        <w:r w:rsidR="004C63B8">
          <w:rPr>
            <w:noProof/>
            <w:webHidden/>
          </w:rPr>
          <w:fldChar w:fldCharType="end"/>
        </w:r>
      </w:hyperlink>
    </w:p>
    <w:p w14:paraId="0ABBFFCE" w14:textId="0E6F9459" w:rsidR="004C63B8" w:rsidRDefault="00000000">
      <w:pPr>
        <w:pStyle w:val="Innehll3"/>
        <w:rPr>
          <w:rFonts w:asciiTheme="minorHAnsi" w:hAnsiTheme="minorHAnsi" w:cstheme="minorBidi"/>
          <w:noProof/>
          <w:kern w:val="2"/>
          <w:szCs w:val="24"/>
          <w:lang w:val="sv-SE" w:eastAsia="sv-SE" w:bidi="ar-SA"/>
          <w14:ligatures w14:val="standardContextual"/>
        </w:rPr>
      </w:pPr>
      <w:hyperlink w:anchor="_Toc156989502" w:history="1">
        <w:r w:rsidR="004C63B8" w:rsidRPr="00B23BCB">
          <w:rPr>
            <w:rStyle w:val="Hyperlnk"/>
            <w:noProof/>
            <w:lang w:val="sv-SE"/>
          </w:rPr>
          <w:t>Artikel 12 Likhet inför lagen</w:t>
        </w:r>
        <w:r w:rsidR="004C63B8">
          <w:rPr>
            <w:noProof/>
            <w:webHidden/>
          </w:rPr>
          <w:tab/>
        </w:r>
        <w:r w:rsidR="004C63B8">
          <w:rPr>
            <w:noProof/>
            <w:webHidden/>
          </w:rPr>
          <w:fldChar w:fldCharType="begin"/>
        </w:r>
        <w:r w:rsidR="004C63B8">
          <w:rPr>
            <w:noProof/>
            <w:webHidden/>
          </w:rPr>
          <w:instrText xml:space="preserve"> PAGEREF _Toc156989502 \h </w:instrText>
        </w:r>
        <w:r w:rsidR="004C63B8">
          <w:rPr>
            <w:noProof/>
            <w:webHidden/>
          </w:rPr>
        </w:r>
        <w:r w:rsidR="004C63B8">
          <w:rPr>
            <w:noProof/>
            <w:webHidden/>
          </w:rPr>
          <w:fldChar w:fldCharType="separate"/>
        </w:r>
        <w:r w:rsidR="003220AE">
          <w:rPr>
            <w:noProof/>
            <w:webHidden/>
          </w:rPr>
          <w:t>22</w:t>
        </w:r>
        <w:r w:rsidR="004C63B8">
          <w:rPr>
            <w:noProof/>
            <w:webHidden/>
          </w:rPr>
          <w:fldChar w:fldCharType="end"/>
        </w:r>
      </w:hyperlink>
    </w:p>
    <w:p w14:paraId="695140C6" w14:textId="7CD6B4BC" w:rsidR="004C63B8" w:rsidRDefault="00000000">
      <w:pPr>
        <w:pStyle w:val="Innehll3"/>
        <w:rPr>
          <w:rFonts w:asciiTheme="minorHAnsi" w:hAnsiTheme="minorHAnsi" w:cstheme="minorBidi"/>
          <w:noProof/>
          <w:kern w:val="2"/>
          <w:szCs w:val="24"/>
          <w:lang w:val="sv-SE" w:eastAsia="sv-SE" w:bidi="ar-SA"/>
          <w14:ligatures w14:val="standardContextual"/>
        </w:rPr>
      </w:pPr>
      <w:hyperlink w:anchor="_Toc156989503" w:history="1">
        <w:r w:rsidR="004C63B8" w:rsidRPr="00B23BCB">
          <w:rPr>
            <w:rStyle w:val="Hyperlnk"/>
            <w:noProof/>
            <w:lang w:val="sv-SE"/>
          </w:rPr>
          <w:t>Artikel 13 Tillgång till rättslig prövning</w:t>
        </w:r>
        <w:r w:rsidR="004C63B8">
          <w:rPr>
            <w:noProof/>
            <w:webHidden/>
          </w:rPr>
          <w:tab/>
        </w:r>
        <w:r w:rsidR="004C63B8">
          <w:rPr>
            <w:noProof/>
            <w:webHidden/>
          </w:rPr>
          <w:fldChar w:fldCharType="begin"/>
        </w:r>
        <w:r w:rsidR="004C63B8">
          <w:rPr>
            <w:noProof/>
            <w:webHidden/>
          </w:rPr>
          <w:instrText xml:space="preserve"> PAGEREF _Toc156989503 \h </w:instrText>
        </w:r>
        <w:r w:rsidR="004C63B8">
          <w:rPr>
            <w:noProof/>
            <w:webHidden/>
          </w:rPr>
        </w:r>
        <w:r w:rsidR="004C63B8">
          <w:rPr>
            <w:noProof/>
            <w:webHidden/>
          </w:rPr>
          <w:fldChar w:fldCharType="separate"/>
        </w:r>
        <w:r w:rsidR="003220AE">
          <w:rPr>
            <w:noProof/>
            <w:webHidden/>
          </w:rPr>
          <w:t>23</w:t>
        </w:r>
        <w:r w:rsidR="004C63B8">
          <w:rPr>
            <w:noProof/>
            <w:webHidden/>
          </w:rPr>
          <w:fldChar w:fldCharType="end"/>
        </w:r>
      </w:hyperlink>
    </w:p>
    <w:p w14:paraId="6D2EDBF2" w14:textId="2866B8FF" w:rsidR="004C63B8" w:rsidRDefault="00000000">
      <w:pPr>
        <w:pStyle w:val="Innehll3"/>
        <w:rPr>
          <w:rFonts w:asciiTheme="minorHAnsi" w:hAnsiTheme="minorHAnsi" w:cstheme="minorBidi"/>
          <w:noProof/>
          <w:kern w:val="2"/>
          <w:szCs w:val="24"/>
          <w:lang w:val="sv-SE" w:eastAsia="sv-SE" w:bidi="ar-SA"/>
          <w14:ligatures w14:val="standardContextual"/>
        </w:rPr>
      </w:pPr>
      <w:hyperlink w:anchor="_Toc156989504" w:history="1">
        <w:r w:rsidR="004C63B8" w:rsidRPr="00B23BCB">
          <w:rPr>
            <w:rStyle w:val="Hyperlnk"/>
            <w:noProof/>
            <w:lang w:val="sv-SE"/>
          </w:rPr>
          <w:t>Artikel 14 Personlig frihet och säkerhet</w:t>
        </w:r>
        <w:r w:rsidR="004C63B8">
          <w:rPr>
            <w:noProof/>
            <w:webHidden/>
          </w:rPr>
          <w:tab/>
        </w:r>
        <w:r w:rsidR="004C63B8">
          <w:rPr>
            <w:noProof/>
            <w:webHidden/>
          </w:rPr>
          <w:fldChar w:fldCharType="begin"/>
        </w:r>
        <w:r w:rsidR="004C63B8">
          <w:rPr>
            <w:noProof/>
            <w:webHidden/>
          </w:rPr>
          <w:instrText xml:space="preserve"> PAGEREF _Toc156989504 \h </w:instrText>
        </w:r>
        <w:r w:rsidR="004C63B8">
          <w:rPr>
            <w:noProof/>
            <w:webHidden/>
          </w:rPr>
        </w:r>
        <w:r w:rsidR="004C63B8">
          <w:rPr>
            <w:noProof/>
            <w:webHidden/>
          </w:rPr>
          <w:fldChar w:fldCharType="separate"/>
        </w:r>
        <w:r w:rsidR="003220AE">
          <w:rPr>
            <w:noProof/>
            <w:webHidden/>
          </w:rPr>
          <w:t>25</w:t>
        </w:r>
        <w:r w:rsidR="004C63B8">
          <w:rPr>
            <w:noProof/>
            <w:webHidden/>
          </w:rPr>
          <w:fldChar w:fldCharType="end"/>
        </w:r>
      </w:hyperlink>
    </w:p>
    <w:p w14:paraId="39B8C1F5" w14:textId="230B3B2F" w:rsidR="004C63B8" w:rsidRDefault="00000000">
      <w:pPr>
        <w:pStyle w:val="Innehll3"/>
        <w:rPr>
          <w:rFonts w:asciiTheme="minorHAnsi" w:hAnsiTheme="minorHAnsi" w:cstheme="minorBidi"/>
          <w:noProof/>
          <w:kern w:val="2"/>
          <w:szCs w:val="24"/>
          <w:lang w:val="sv-SE" w:eastAsia="sv-SE" w:bidi="ar-SA"/>
          <w14:ligatures w14:val="standardContextual"/>
        </w:rPr>
      </w:pPr>
      <w:hyperlink w:anchor="_Toc156989505" w:history="1">
        <w:r w:rsidR="004C63B8" w:rsidRPr="00B23BCB">
          <w:rPr>
            <w:rStyle w:val="Hyperlnk"/>
            <w:noProof/>
            <w:lang w:val="sv-SE"/>
          </w:rPr>
          <w:t>Artikel 15 Frihet från tortyr</w:t>
        </w:r>
        <w:r w:rsidR="004C63B8">
          <w:rPr>
            <w:noProof/>
            <w:webHidden/>
          </w:rPr>
          <w:tab/>
        </w:r>
        <w:r w:rsidR="004C63B8">
          <w:rPr>
            <w:noProof/>
            <w:webHidden/>
          </w:rPr>
          <w:fldChar w:fldCharType="begin"/>
        </w:r>
        <w:r w:rsidR="004C63B8">
          <w:rPr>
            <w:noProof/>
            <w:webHidden/>
          </w:rPr>
          <w:instrText xml:space="preserve"> PAGEREF _Toc156989505 \h </w:instrText>
        </w:r>
        <w:r w:rsidR="004C63B8">
          <w:rPr>
            <w:noProof/>
            <w:webHidden/>
          </w:rPr>
        </w:r>
        <w:r w:rsidR="004C63B8">
          <w:rPr>
            <w:noProof/>
            <w:webHidden/>
          </w:rPr>
          <w:fldChar w:fldCharType="separate"/>
        </w:r>
        <w:r w:rsidR="003220AE">
          <w:rPr>
            <w:noProof/>
            <w:webHidden/>
          </w:rPr>
          <w:t>25</w:t>
        </w:r>
        <w:r w:rsidR="004C63B8">
          <w:rPr>
            <w:noProof/>
            <w:webHidden/>
          </w:rPr>
          <w:fldChar w:fldCharType="end"/>
        </w:r>
      </w:hyperlink>
    </w:p>
    <w:p w14:paraId="7FF5B555" w14:textId="224E0D38" w:rsidR="004C63B8" w:rsidRDefault="00000000">
      <w:pPr>
        <w:pStyle w:val="Innehll3"/>
        <w:rPr>
          <w:rFonts w:asciiTheme="minorHAnsi" w:hAnsiTheme="minorHAnsi" w:cstheme="minorBidi"/>
          <w:noProof/>
          <w:kern w:val="2"/>
          <w:szCs w:val="24"/>
          <w:lang w:val="sv-SE" w:eastAsia="sv-SE" w:bidi="ar-SA"/>
          <w14:ligatures w14:val="standardContextual"/>
        </w:rPr>
      </w:pPr>
      <w:hyperlink w:anchor="_Toc156989506" w:history="1">
        <w:r w:rsidR="004C63B8" w:rsidRPr="00B23BCB">
          <w:rPr>
            <w:rStyle w:val="Hyperlnk"/>
            <w:noProof/>
            <w:lang w:val="sv-SE"/>
          </w:rPr>
          <w:t>Artikel 16 Frihet från utnyttjande, våld och övergrepp</w:t>
        </w:r>
        <w:r w:rsidR="004C63B8">
          <w:rPr>
            <w:noProof/>
            <w:webHidden/>
          </w:rPr>
          <w:tab/>
        </w:r>
        <w:r w:rsidR="004C63B8">
          <w:rPr>
            <w:noProof/>
            <w:webHidden/>
          </w:rPr>
          <w:fldChar w:fldCharType="begin"/>
        </w:r>
        <w:r w:rsidR="004C63B8">
          <w:rPr>
            <w:noProof/>
            <w:webHidden/>
          </w:rPr>
          <w:instrText xml:space="preserve"> PAGEREF _Toc156989506 \h </w:instrText>
        </w:r>
        <w:r w:rsidR="004C63B8">
          <w:rPr>
            <w:noProof/>
            <w:webHidden/>
          </w:rPr>
        </w:r>
        <w:r w:rsidR="004C63B8">
          <w:rPr>
            <w:noProof/>
            <w:webHidden/>
          </w:rPr>
          <w:fldChar w:fldCharType="separate"/>
        </w:r>
        <w:r w:rsidR="003220AE">
          <w:rPr>
            <w:noProof/>
            <w:webHidden/>
          </w:rPr>
          <w:t>25</w:t>
        </w:r>
        <w:r w:rsidR="004C63B8">
          <w:rPr>
            <w:noProof/>
            <w:webHidden/>
          </w:rPr>
          <w:fldChar w:fldCharType="end"/>
        </w:r>
      </w:hyperlink>
    </w:p>
    <w:p w14:paraId="103A7C36" w14:textId="241B6028" w:rsidR="004C63B8" w:rsidRDefault="00000000">
      <w:pPr>
        <w:pStyle w:val="Innehll3"/>
        <w:rPr>
          <w:rFonts w:asciiTheme="minorHAnsi" w:hAnsiTheme="minorHAnsi" w:cstheme="minorBidi"/>
          <w:noProof/>
          <w:kern w:val="2"/>
          <w:szCs w:val="24"/>
          <w:lang w:val="sv-SE" w:eastAsia="sv-SE" w:bidi="ar-SA"/>
          <w14:ligatures w14:val="standardContextual"/>
        </w:rPr>
      </w:pPr>
      <w:hyperlink w:anchor="_Toc156989507" w:history="1">
        <w:r w:rsidR="004C63B8" w:rsidRPr="00B23BCB">
          <w:rPr>
            <w:rStyle w:val="Hyperlnk"/>
            <w:noProof/>
            <w:lang w:val="sv-SE"/>
          </w:rPr>
          <w:t>Artikel 17 Skydd för den personliga integriteten</w:t>
        </w:r>
        <w:r w:rsidR="004C63B8">
          <w:rPr>
            <w:noProof/>
            <w:webHidden/>
          </w:rPr>
          <w:tab/>
        </w:r>
        <w:r w:rsidR="004C63B8">
          <w:rPr>
            <w:noProof/>
            <w:webHidden/>
          </w:rPr>
          <w:fldChar w:fldCharType="begin"/>
        </w:r>
        <w:r w:rsidR="004C63B8">
          <w:rPr>
            <w:noProof/>
            <w:webHidden/>
          </w:rPr>
          <w:instrText xml:space="preserve"> PAGEREF _Toc156989507 \h </w:instrText>
        </w:r>
        <w:r w:rsidR="004C63B8">
          <w:rPr>
            <w:noProof/>
            <w:webHidden/>
          </w:rPr>
        </w:r>
        <w:r w:rsidR="004C63B8">
          <w:rPr>
            <w:noProof/>
            <w:webHidden/>
          </w:rPr>
          <w:fldChar w:fldCharType="separate"/>
        </w:r>
        <w:r w:rsidR="003220AE">
          <w:rPr>
            <w:noProof/>
            <w:webHidden/>
          </w:rPr>
          <w:t>26</w:t>
        </w:r>
        <w:r w:rsidR="004C63B8">
          <w:rPr>
            <w:noProof/>
            <w:webHidden/>
          </w:rPr>
          <w:fldChar w:fldCharType="end"/>
        </w:r>
      </w:hyperlink>
    </w:p>
    <w:p w14:paraId="2EBBE0AF" w14:textId="016E10A1" w:rsidR="004C63B8" w:rsidRDefault="00000000">
      <w:pPr>
        <w:pStyle w:val="Innehll3"/>
        <w:rPr>
          <w:rFonts w:asciiTheme="minorHAnsi" w:hAnsiTheme="minorHAnsi" w:cstheme="minorBidi"/>
          <w:noProof/>
          <w:kern w:val="2"/>
          <w:szCs w:val="24"/>
          <w:lang w:val="sv-SE" w:eastAsia="sv-SE" w:bidi="ar-SA"/>
          <w14:ligatures w14:val="standardContextual"/>
        </w:rPr>
      </w:pPr>
      <w:hyperlink w:anchor="_Toc156989508" w:history="1">
        <w:r w:rsidR="004C63B8" w:rsidRPr="00B23BCB">
          <w:rPr>
            <w:rStyle w:val="Hyperlnk"/>
            <w:noProof/>
            <w:lang w:val="sv-SE"/>
          </w:rPr>
          <w:t>Artikel 18 Fri rörlighet och medborgarskap</w:t>
        </w:r>
        <w:r w:rsidR="004C63B8">
          <w:rPr>
            <w:noProof/>
            <w:webHidden/>
          </w:rPr>
          <w:tab/>
        </w:r>
        <w:r w:rsidR="004C63B8">
          <w:rPr>
            <w:noProof/>
            <w:webHidden/>
          </w:rPr>
          <w:fldChar w:fldCharType="begin"/>
        </w:r>
        <w:r w:rsidR="004C63B8">
          <w:rPr>
            <w:noProof/>
            <w:webHidden/>
          </w:rPr>
          <w:instrText xml:space="preserve"> PAGEREF _Toc156989508 \h </w:instrText>
        </w:r>
        <w:r w:rsidR="004C63B8">
          <w:rPr>
            <w:noProof/>
            <w:webHidden/>
          </w:rPr>
        </w:r>
        <w:r w:rsidR="004C63B8">
          <w:rPr>
            <w:noProof/>
            <w:webHidden/>
          </w:rPr>
          <w:fldChar w:fldCharType="separate"/>
        </w:r>
        <w:r w:rsidR="003220AE">
          <w:rPr>
            <w:noProof/>
            <w:webHidden/>
          </w:rPr>
          <w:t>27</w:t>
        </w:r>
        <w:r w:rsidR="004C63B8">
          <w:rPr>
            <w:noProof/>
            <w:webHidden/>
          </w:rPr>
          <w:fldChar w:fldCharType="end"/>
        </w:r>
      </w:hyperlink>
    </w:p>
    <w:p w14:paraId="78A774D5" w14:textId="0354A55B" w:rsidR="004C63B8" w:rsidRDefault="00000000">
      <w:pPr>
        <w:pStyle w:val="Innehll3"/>
        <w:rPr>
          <w:rFonts w:asciiTheme="minorHAnsi" w:hAnsiTheme="minorHAnsi" w:cstheme="minorBidi"/>
          <w:noProof/>
          <w:kern w:val="2"/>
          <w:szCs w:val="24"/>
          <w:lang w:val="sv-SE" w:eastAsia="sv-SE" w:bidi="ar-SA"/>
          <w14:ligatures w14:val="standardContextual"/>
        </w:rPr>
      </w:pPr>
      <w:hyperlink w:anchor="_Toc156989509" w:history="1">
        <w:r w:rsidR="004C63B8" w:rsidRPr="00B23BCB">
          <w:rPr>
            <w:rStyle w:val="Hyperlnk"/>
            <w:noProof/>
            <w:lang w:val="sv-SE"/>
          </w:rPr>
          <w:t>Artikel 19 Självständigt boende och delaktighet i samhället</w:t>
        </w:r>
        <w:r w:rsidR="004C63B8">
          <w:rPr>
            <w:noProof/>
            <w:webHidden/>
          </w:rPr>
          <w:tab/>
        </w:r>
        <w:r w:rsidR="004C63B8">
          <w:rPr>
            <w:noProof/>
            <w:webHidden/>
          </w:rPr>
          <w:fldChar w:fldCharType="begin"/>
        </w:r>
        <w:r w:rsidR="004C63B8">
          <w:rPr>
            <w:noProof/>
            <w:webHidden/>
          </w:rPr>
          <w:instrText xml:space="preserve"> PAGEREF _Toc156989509 \h </w:instrText>
        </w:r>
        <w:r w:rsidR="004C63B8">
          <w:rPr>
            <w:noProof/>
            <w:webHidden/>
          </w:rPr>
        </w:r>
        <w:r w:rsidR="004C63B8">
          <w:rPr>
            <w:noProof/>
            <w:webHidden/>
          </w:rPr>
          <w:fldChar w:fldCharType="separate"/>
        </w:r>
        <w:r w:rsidR="003220AE">
          <w:rPr>
            <w:noProof/>
            <w:webHidden/>
          </w:rPr>
          <w:t>28</w:t>
        </w:r>
        <w:r w:rsidR="004C63B8">
          <w:rPr>
            <w:noProof/>
            <w:webHidden/>
          </w:rPr>
          <w:fldChar w:fldCharType="end"/>
        </w:r>
      </w:hyperlink>
    </w:p>
    <w:p w14:paraId="4B3A18B9" w14:textId="2DF102CA" w:rsidR="004C63B8" w:rsidRDefault="00000000">
      <w:pPr>
        <w:pStyle w:val="Innehll3"/>
        <w:rPr>
          <w:rFonts w:asciiTheme="minorHAnsi" w:hAnsiTheme="minorHAnsi" w:cstheme="minorBidi"/>
          <w:noProof/>
          <w:kern w:val="2"/>
          <w:szCs w:val="24"/>
          <w:lang w:val="sv-SE" w:eastAsia="sv-SE" w:bidi="ar-SA"/>
          <w14:ligatures w14:val="standardContextual"/>
        </w:rPr>
      </w:pPr>
      <w:hyperlink w:anchor="_Toc156989510" w:history="1">
        <w:r w:rsidR="004C63B8" w:rsidRPr="00B23BCB">
          <w:rPr>
            <w:rStyle w:val="Hyperlnk"/>
            <w:noProof/>
            <w:lang w:val="sv-SE"/>
          </w:rPr>
          <w:t>Artikel 20 Personlig rörlighet</w:t>
        </w:r>
        <w:r w:rsidR="004C63B8">
          <w:rPr>
            <w:noProof/>
            <w:webHidden/>
          </w:rPr>
          <w:tab/>
        </w:r>
        <w:r w:rsidR="004C63B8">
          <w:rPr>
            <w:noProof/>
            <w:webHidden/>
          </w:rPr>
          <w:fldChar w:fldCharType="begin"/>
        </w:r>
        <w:r w:rsidR="004C63B8">
          <w:rPr>
            <w:noProof/>
            <w:webHidden/>
          </w:rPr>
          <w:instrText xml:space="preserve"> PAGEREF _Toc156989510 \h </w:instrText>
        </w:r>
        <w:r w:rsidR="004C63B8">
          <w:rPr>
            <w:noProof/>
            <w:webHidden/>
          </w:rPr>
        </w:r>
        <w:r w:rsidR="004C63B8">
          <w:rPr>
            <w:noProof/>
            <w:webHidden/>
          </w:rPr>
          <w:fldChar w:fldCharType="separate"/>
        </w:r>
        <w:r w:rsidR="003220AE">
          <w:rPr>
            <w:noProof/>
            <w:webHidden/>
          </w:rPr>
          <w:t>29</w:t>
        </w:r>
        <w:r w:rsidR="004C63B8">
          <w:rPr>
            <w:noProof/>
            <w:webHidden/>
          </w:rPr>
          <w:fldChar w:fldCharType="end"/>
        </w:r>
      </w:hyperlink>
    </w:p>
    <w:p w14:paraId="0ED3491A" w14:textId="5EC19C75" w:rsidR="004C63B8" w:rsidRDefault="00000000">
      <w:pPr>
        <w:pStyle w:val="Innehll3"/>
        <w:rPr>
          <w:rFonts w:asciiTheme="minorHAnsi" w:hAnsiTheme="minorHAnsi" w:cstheme="minorBidi"/>
          <w:noProof/>
          <w:kern w:val="2"/>
          <w:szCs w:val="24"/>
          <w:lang w:val="sv-SE" w:eastAsia="sv-SE" w:bidi="ar-SA"/>
          <w14:ligatures w14:val="standardContextual"/>
        </w:rPr>
      </w:pPr>
      <w:hyperlink w:anchor="_Toc156989511" w:history="1">
        <w:r w:rsidR="004C63B8" w:rsidRPr="00B23BCB">
          <w:rPr>
            <w:rStyle w:val="Hyperlnk"/>
            <w:noProof/>
            <w:lang w:val="sv-SE"/>
          </w:rPr>
          <w:t>Artikel 21 Yttrande- och åsiktsfrihet samt tillgång till information</w:t>
        </w:r>
        <w:r w:rsidR="004C63B8">
          <w:rPr>
            <w:noProof/>
            <w:webHidden/>
          </w:rPr>
          <w:tab/>
        </w:r>
        <w:r w:rsidR="004C63B8">
          <w:rPr>
            <w:noProof/>
            <w:webHidden/>
          </w:rPr>
          <w:fldChar w:fldCharType="begin"/>
        </w:r>
        <w:r w:rsidR="004C63B8">
          <w:rPr>
            <w:noProof/>
            <w:webHidden/>
          </w:rPr>
          <w:instrText xml:space="preserve"> PAGEREF _Toc156989511 \h </w:instrText>
        </w:r>
        <w:r w:rsidR="004C63B8">
          <w:rPr>
            <w:noProof/>
            <w:webHidden/>
          </w:rPr>
        </w:r>
        <w:r w:rsidR="004C63B8">
          <w:rPr>
            <w:noProof/>
            <w:webHidden/>
          </w:rPr>
          <w:fldChar w:fldCharType="separate"/>
        </w:r>
        <w:r w:rsidR="003220AE">
          <w:rPr>
            <w:noProof/>
            <w:webHidden/>
          </w:rPr>
          <w:t>31</w:t>
        </w:r>
        <w:r w:rsidR="004C63B8">
          <w:rPr>
            <w:noProof/>
            <w:webHidden/>
          </w:rPr>
          <w:fldChar w:fldCharType="end"/>
        </w:r>
      </w:hyperlink>
    </w:p>
    <w:p w14:paraId="5AA82064" w14:textId="1B1D6302" w:rsidR="004C63B8" w:rsidRDefault="00000000">
      <w:pPr>
        <w:pStyle w:val="Innehll3"/>
        <w:rPr>
          <w:rFonts w:asciiTheme="minorHAnsi" w:hAnsiTheme="minorHAnsi" w:cstheme="minorBidi"/>
          <w:noProof/>
          <w:kern w:val="2"/>
          <w:szCs w:val="24"/>
          <w:lang w:val="sv-SE" w:eastAsia="sv-SE" w:bidi="ar-SA"/>
          <w14:ligatures w14:val="standardContextual"/>
        </w:rPr>
      </w:pPr>
      <w:hyperlink w:anchor="_Toc156989512" w:history="1">
        <w:r w:rsidR="004C63B8" w:rsidRPr="00B23BCB">
          <w:rPr>
            <w:rStyle w:val="Hyperlnk"/>
            <w:noProof/>
            <w:lang w:val="sv-SE"/>
          </w:rPr>
          <w:t>Artikel 22 Respekt för privatlivet</w:t>
        </w:r>
        <w:r w:rsidR="004C63B8">
          <w:rPr>
            <w:noProof/>
            <w:webHidden/>
          </w:rPr>
          <w:tab/>
        </w:r>
        <w:r w:rsidR="004C63B8">
          <w:rPr>
            <w:noProof/>
            <w:webHidden/>
          </w:rPr>
          <w:fldChar w:fldCharType="begin"/>
        </w:r>
        <w:r w:rsidR="004C63B8">
          <w:rPr>
            <w:noProof/>
            <w:webHidden/>
          </w:rPr>
          <w:instrText xml:space="preserve"> PAGEREF _Toc156989512 \h </w:instrText>
        </w:r>
        <w:r w:rsidR="004C63B8">
          <w:rPr>
            <w:noProof/>
            <w:webHidden/>
          </w:rPr>
        </w:r>
        <w:r w:rsidR="004C63B8">
          <w:rPr>
            <w:noProof/>
            <w:webHidden/>
          </w:rPr>
          <w:fldChar w:fldCharType="separate"/>
        </w:r>
        <w:r w:rsidR="003220AE">
          <w:rPr>
            <w:noProof/>
            <w:webHidden/>
          </w:rPr>
          <w:t>31</w:t>
        </w:r>
        <w:r w:rsidR="004C63B8">
          <w:rPr>
            <w:noProof/>
            <w:webHidden/>
          </w:rPr>
          <w:fldChar w:fldCharType="end"/>
        </w:r>
      </w:hyperlink>
    </w:p>
    <w:p w14:paraId="7EEF9423" w14:textId="223AF968" w:rsidR="004C63B8" w:rsidRDefault="00000000">
      <w:pPr>
        <w:pStyle w:val="Innehll3"/>
        <w:rPr>
          <w:rFonts w:asciiTheme="minorHAnsi" w:hAnsiTheme="minorHAnsi" w:cstheme="minorBidi"/>
          <w:noProof/>
          <w:kern w:val="2"/>
          <w:szCs w:val="24"/>
          <w:lang w:val="sv-SE" w:eastAsia="sv-SE" w:bidi="ar-SA"/>
          <w14:ligatures w14:val="standardContextual"/>
        </w:rPr>
      </w:pPr>
      <w:hyperlink w:anchor="_Toc156989513" w:history="1">
        <w:r w:rsidR="004C63B8" w:rsidRPr="00B23BCB">
          <w:rPr>
            <w:rStyle w:val="Hyperlnk"/>
            <w:noProof/>
            <w:lang w:val="sv-SE"/>
          </w:rPr>
          <w:t>Artikel 23 Respekt för hem och familj</w:t>
        </w:r>
        <w:r w:rsidR="004C63B8">
          <w:rPr>
            <w:noProof/>
            <w:webHidden/>
          </w:rPr>
          <w:tab/>
        </w:r>
        <w:r w:rsidR="004C63B8">
          <w:rPr>
            <w:noProof/>
            <w:webHidden/>
          </w:rPr>
          <w:fldChar w:fldCharType="begin"/>
        </w:r>
        <w:r w:rsidR="004C63B8">
          <w:rPr>
            <w:noProof/>
            <w:webHidden/>
          </w:rPr>
          <w:instrText xml:space="preserve"> PAGEREF _Toc156989513 \h </w:instrText>
        </w:r>
        <w:r w:rsidR="004C63B8">
          <w:rPr>
            <w:noProof/>
            <w:webHidden/>
          </w:rPr>
        </w:r>
        <w:r w:rsidR="004C63B8">
          <w:rPr>
            <w:noProof/>
            <w:webHidden/>
          </w:rPr>
          <w:fldChar w:fldCharType="separate"/>
        </w:r>
        <w:r w:rsidR="003220AE">
          <w:rPr>
            <w:noProof/>
            <w:webHidden/>
          </w:rPr>
          <w:t>32</w:t>
        </w:r>
        <w:r w:rsidR="004C63B8">
          <w:rPr>
            <w:noProof/>
            <w:webHidden/>
          </w:rPr>
          <w:fldChar w:fldCharType="end"/>
        </w:r>
      </w:hyperlink>
    </w:p>
    <w:p w14:paraId="4812ED90" w14:textId="578803C1" w:rsidR="004C63B8" w:rsidRDefault="00000000">
      <w:pPr>
        <w:pStyle w:val="Innehll3"/>
        <w:rPr>
          <w:rFonts w:asciiTheme="minorHAnsi" w:hAnsiTheme="minorHAnsi" w:cstheme="minorBidi"/>
          <w:noProof/>
          <w:kern w:val="2"/>
          <w:szCs w:val="24"/>
          <w:lang w:val="sv-SE" w:eastAsia="sv-SE" w:bidi="ar-SA"/>
          <w14:ligatures w14:val="standardContextual"/>
        </w:rPr>
      </w:pPr>
      <w:hyperlink w:anchor="_Toc156989514" w:history="1">
        <w:r w:rsidR="004C63B8" w:rsidRPr="00B23BCB">
          <w:rPr>
            <w:rStyle w:val="Hyperlnk"/>
            <w:noProof/>
            <w:lang w:val="sv-SE"/>
          </w:rPr>
          <w:t>Artikel 24 Utbildning</w:t>
        </w:r>
        <w:r w:rsidR="004C63B8">
          <w:rPr>
            <w:noProof/>
            <w:webHidden/>
          </w:rPr>
          <w:tab/>
        </w:r>
        <w:r w:rsidR="004C63B8">
          <w:rPr>
            <w:noProof/>
            <w:webHidden/>
          </w:rPr>
          <w:fldChar w:fldCharType="begin"/>
        </w:r>
        <w:r w:rsidR="004C63B8">
          <w:rPr>
            <w:noProof/>
            <w:webHidden/>
          </w:rPr>
          <w:instrText xml:space="preserve"> PAGEREF _Toc156989514 \h </w:instrText>
        </w:r>
        <w:r w:rsidR="004C63B8">
          <w:rPr>
            <w:noProof/>
            <w:webHidden/>
          </w:rPr>
        </w:r>
        <w:r w:rsidR="004C63B8">
          <w:rPr>
            <w:noProof/>
            <w:webHidden/>
          </w:rPr>
          <w:fldChar w:fldCharType="separate"/>
        </w:r>
        <w:r w:rsidR="003220AE">
          <w:rPr>
            <w:noProof/>
            <w:webHidden/>
          </w:rPr>
          <w:t>33</w:t>
        </w:r>
        <w:r w:rsidR="004C63B8">
          <w:rPr>
            <w:noProof/>
            <w:webHidden/>
          </w:rPr>
          <w:fldChar w:fldCharType="end"/>
        </w:r>
      </w:hyperlink>
    </w:p>
    <w:p w14:paraId="1930880E" w14:textId="04CDF14B" w:rsidR="004C63B8" w:rsidRDefault="00000000">
      <w:pPr>
        <w:pStyle w:val="Innehll3"/>
        <w:rPr>
          <w:rFonts w:asciiTheme="minorHAnsi" w:hAnsiTheme="minorHAnsi" w:cstheme="minorBidi"/>
          <w:noProof/>
          <w:kern w:val="2"/>
          <w:szCs w:val="24"/>
          <w:lang w:val="sv-SE" w:eastAsia="sv-SE" w:bidi="ar-SA"/>
          <w14:ligatures w14:val="standardContextual"/>
        </w:rPr>
      </w:pPr>
      <w:hyperlink w:anchor="_Toc156989515" w:history="1">
        <w:r w:rsidR="004C63B8" w:rsidRPr="00B23BCB">
          <w:rPr>
            <w:rStyle w:val="Hyperlnk"/>
            <w:noProof/>
            <w:lang w:val="sv-SE"/>
          </w:rPr>
          <w:t>Artikel 25 Hälsa</w:t>
        </w:r>
        <w:r w:rsidR="004C63B8">
          <w:rPr>
            <w:noProof/>
            <w:webHidden/>
          </w:rPr>
          <w:tab/>
        </w:r>
        <w:r w:rsidR="004C63B8">
          <w:rPr>
            <w:noProof/>
            <w:webHidden/>
          </w:rPr>
          <w:fldChar w:fldCharType="begin"/>
        </w:r>
        <w:r w:rsidR="004C63B8">
          <w:rPr>
            <w:noProof/>
            <w:webHidden/>
          </w:rPr>
          <w:instrText xml:space="preserve"> PAGEREF _Toc156989515 \h </w:instrText>
        </w:r>
        <w:r w:rsidR="004C63B8">
          <w:rPr>
            <w:noProof/>
            <w:webHidden/>
          </w:rPr>
        </w:r>
        <w:r w:rsidR="004C63B8">
          <w:rPr>
            <w:noProof/>
            <w:webHidden/>
          </w:rPr>
          <w:fldChar w:fldCharType="separate"/>
        </w:r>
        <w:r w:rsidR="003220AE">
          <w:rPr>
            <w:noProof/>
            <w:webHidden/>
          </w:rPr>
          <w:t>35</w:t>
        </w:r>
        <w:r w:rsidR="004C63B8">
          <w:rPr>
            <w:noProof/>
            <w:webHidden/>
          </w:rPr>
          <w:fldChar w:fldCharType="end"/>
        </w:r>
      </w:hyperlink>
    </w:p>
    <w:p w14:paraId="75E03349" w14:textId="6783C638" w:rsidR="004C63B8" w:rsidRDefault="00000000">
      <w:pPr>
        <w:pStyle w:val="Innehll3"/>
        <w:rPr>
          <w:rFonts w:asciiTheme="minorHAnsi" w:hAnsiTheme="minorHAnsi" w:cstheme="minorBidi"/>
          <w:noProof/>
          <w:kern w:val="2"/>
          <w:szCs w:val="24"/>
          <w:lang w:val="sv-SE" w:eastAsia="sv-SE" w:bidi="ar-SA"/>
          <w14:ligatures w14:val="standardContextual"/>
        </w:rPr>
      </w:pPr>
      <w:hyperlink w:anchor="_Toc156989516" w:history="1">
        <w:r w:rsidR="004C63B8" w:rsidRPr="00B23BCB">
          <w:rPr>
            <w:rStyle w:val="Hyperlnk"/>
            <w:noProof/>
            <w:lang w:val="sv-SE"/>
          </w:rPr>
          <w:t>Artikel 26 Habilitering och rehabilitering</w:t>
        </w:r>
        <w:r w:rsidR="004C63B8">
          <w:rPr>
            <w:noProof/>
            <w:webHidden/>
          </w:rPr>
          <w:tab/>
        </w:r>
        <w:r w:rsidR="004C63B8">
          <w:rPr>
            <w:noProof/>
            <w:webHidden/>
          </w:rPr>
          <w:fldChar w:fldCharType="begin"/>
        </w:r>
        <w:r w:rsidR="004C63B8">
          <w:rPr>
            <w:noProof/>
            <w:webHidden/>
          </w:rPr>
          <w:instrText xml:space="preserve"> PAGEREF _Toc156989516 \h </w:instrText>
        </w:r>
        <w:r w:rsidR="004C63B8">
          <w:rPr>
            <w:noProof/>
            <w:webHidden/>
          </w:rPr>
        </w:r>
        <w:r w:rsidR="004C63B8">
          <w:rPr>
            <w:noProof/>
            <w:webHidden/>
          </w:rPr>
          <w:fldChar w:fldCharType="separate"/>
        </w:r>
        <w:r w:rsidR="003220AE">
          <w:rPr>
            <w:noProof/>
            <w:webHidden/>
          </w:rPr>
          <w:t>37</w:t>
        </w:r>
        <w:r w:rsidR="004C63B8">
          <w:rPr>
            <w:noProof/>
            <w:webHidden/>
          </w:rPr>
          <w:fldChar w:fldCharType="end"/>
        </w:r>
      </w:hyperlink>
    </w:p>
    <w:p w14:paraId="351C6C2F" w14:textId="56B90954" w:rsidR="004C63B8" w:rsidRDefault="00000000">
      <w:pPr>
        <w:pStyle w:val="Innehll3"/>
        <w:rPr>
          <w:rFonts w:asciiTheme="minorHAnsi" w:hAnsiTheme="minorHAnsi" w:cstheme="minorBidi"/>
          <w:noProof/>
          <w:kern w:val="2"/>
          <w:szCs w:val="24"/>
          <w:lang w:val="sv-SE" w:eastAsia="sv-SE" w:bidi="ar-SA"/>
          <w14:ligatures w14:val="standardContextual"/>
        </w:rPr>
      </w:pPr>
      <w:hyperlink w:anchor="_Toc156989517" w:history="1">
        <w:r w:rsidR="004C63B8" w:rsidRPr="00B23BCB">
          <w:rPr>
            <w:rStyle w:val="Hyperlnk"/>
            <w:noProof/>
            <w:lang w:val="sv-SE"/>
          </w:rPr>
          <w:t>Artikel 27 Arbete och sysselsättning</w:t>
        </w:r>
        <w:r w:rsidR="004C63B8">
          <w:rPr>
            <w:noProof/>
            <w:webHidden/>
          </w:rPr>
          <w:tab/>
        </w:r>
        <w:r w:rsidR="004C63B8">
          <w:rPr>
            <w:noProof/>
            <w:webHidden/>
          </w:rPr>
          <w:fldChar w:fldCharType="begin"/>
        </w:r>
        <w:r w:rsidR="004C63B8">
          <w:rPr>
            <w:noProof/>
            <w:webHidden/>
          </w:rPr>
          <w:instrText xml:space="preserve"> PAGEREF _Toc156989517 \h </w:instrText>
        </w:r>
        <w:r w:rsidR="004C63B8">
          <w:rPr>
            <w:noProof/>
            <w:webHidden/>
          </w:rPr>
        </w:r>
        <w:r w:rsidR="004C63B8">
          <w:rPr>
            <w:noProof/>
            <w:webHidden/>
          </w:rPr>
          <w:fldChar w:fldCharType="separate"/>
        </w:r>
        <w:r w:rsidR="003220AE">
          <w:rPr>
            <w:noProof/>
            <w:webHidden/>
          </w:rPr>
          <w:t>37</w:t>
        </w:r>
        <w:r w:rsidR="004C63B8">
          <w:rPr>
            <w:noProof/>
            <w:webHidden/>
          </w:rPr>
          <w:fldChar w:fldCharType="end"/>
        </w:r>
      </w:hyperlink>
    </w:p>
    <w:p w14:paraId="1E6F19DF" w14:textId="51B8CAFC" w:rsidR="004C63B8" w:rsidRDefault="00000000">
      <w:pPr>
        <w:pStyle w:val="Innehll3"/>
        <w:rPr>
          <w:rFonts w:asciiTheme="minorHAnsi" w:hAnsiTheme="minorHAnsi" w:cstheme="minorBidi"/>
          <w:noProof/>
          <w:kern w:val="2"/>
          <w:szCs w:val="24"/>
          <w:lang w:val="sv-SE" w:eastAsia="sv-SE" w:bidi="ar-SA"/>
          <w14:ligatures w14:val="standardContextual"/>
        </w:rPr>
      </w:pPr>
      <w:hyperlink w:anchor="_Toc156989518" w:history="1">
        <w:r w:rsidR="004C63B8" w:rsidRPr="00B23BCB">
          <w:rPr>
            <w:rStyle w:val="Hyperlnk"/>
            <w:noProof/>
            <w:lang w:val="sv-SE"/>
          </w:rPr>
          <w:t>Artikel 28 Tillräcklig levnadsstandard och socialt skydd</w:t>
        </w:r>
        <w:r w:rsidR="004C63B8">
          <w:rPr>
            <w:noProof/>
            <w:webHidden/>
          </w:rPr>
          <w:tab/>
        </w:r>
        <w:r w:rsidR="004C63B8">
          <w:rPr>
            <w:noProof/>
            <w:webHidden/>
          </w:rPr>
          <w:fldChar w:fldCharType="begin"/>
        </w:r>
        <w:r w:rsidR="004C63B8">
          <w:rPr>
            <w:noProof/>
            <w:webHidden/>
          </w:rPr>
          <w:instrText xml:space="preserve"> PAGEREF _Toc156989518 \h </w:instrText>
        </w:r>
        <w:r w:rsidR="004C63B8">
          <w:rPr>
            <w:noProof/>
            <w:webHidden/>
          </w:rPr>
        </w:r>
        <w:r w:rsidR="004C63B8">
          <w:rPr>
            <w:noProof/>
            <w:webHidden/>
          </w:rPr>
          <w:fldChar w:fldCharType="separate"/>
        </w:r>
        <w:r w:rsidR="003220AE">
          <w:rPr>
            <w:noProof/>
            <w:webHidden/>
          </w:rPr>
          <w:t>39</w:t>
        </w:r>
        <w:r w:rsidR="004C63B8">
          <w:rPr>
            <w:noProof/>
            <w:webHidden/>
          </w:rPr>
          <w:fldChar w:fldCharType="end"/>
        </w:r>
      </w:hyperlink>
    </w:p>
    <w:p w14:paraId="27404ED7" w14:textId="79A1BDF3" w:rsidR="004C63B8" w:rsidRDefault="00000000">
      <w:pPr>
        <w:pStyle w:val="Innehll3"/>
        <w:rPr>
          <w:rFonts w:asciiTheme="minorHAnsi" w:hAnsiTheme="minorHAnsi" w:cstheme="minorBidi"/>
          <w:noProof/>
          <w:kern w:val="2"/>
          <w:szCs w:val="24"/>
          <w:lang w:val="sv-SE" w:eastAsia="sv-SE" w:bidi="ar-SA"/>
          <w14:ligatures w14:val="standardContextual"/>
        </w:rPr>
      </w:pPr>
      <w:hyperlink w:anchor="_Toc156989519" w:history="1">
        <w:r w:rsidR="004C63B8" w:rsidRPr="00B23BCB">
          <w:rPr>
            <w:rStyle w:val="Hyperlnk"/>
            <w:noProof/>
            <w:lang w:val="sv-SE"/>
          </w:rPr>
          <w:t>Artikel 29 Deltagande i det politiska och offentliga livet</w:t>
        </w:r>
        <w:r w:rsidR="004C63B8">
          <w:rPr>
            <w:noProof/>
            <w:webHidden/>
          </w:rPr>
          <w:tab/>
        </w:r>
        <w:r w:rsidR="004C63B8">
          <w:rPr>
            <w:noProof/>
            <w:webHidden/>
          </w:rPr>
          <w:fldChar w:fldCharType="begin"/>
        </w:r>
        <w:r w:rsidR="004C63B8">
          <w:rPr>
            <w:noProof/>
            <w:webHidden/>
          </w:rPr>
          <w:instrText xml:space="preserve"> PAGEREF _Toc156989519 \h </w:instrText>
        </w:r>
        <w:r w:rsidR="004C63B8">
          <w:rPr>
            <w:noProof/>
            <w:webHidden/>
          </w:rPr>
        </w:r>
        <w:r w:rsidR="004C63B8">
          <w:rPr>
            <w:noProof/>
            <w:webHidden/>
          </w:rPr>
          <w:fldChar w:fldCharType="separate"/>
        </w:r>
        <w:r w:rsidR="003220AE">
          <w:rPr>
            <w:noProof/>
            <w:webHidden/>
          </w:rPr>
          <w:t>41</w:t>
        </w:r>
        <w:r w:rsidR="004C63B8">
          <w:rPr>
            <w:noProof/>
            <w:webHidden/>
          </w:rPr>
          <w:fldChar w:fldCharType="end"/>
        </w:r>
      </w:hyperlink>
    </w:p>
    <w:p w14:paraId="691D44E0" w14:textId="65CD6631" w:rsidR="004C63B8" w:rsidRDefault="00000000">
      <w:pPr>
        <w:pStyle w:val="Innehll3"/>
        <w:rPr>
          <w:rFonts w:asciiTheme="minorHAnsi" w:hAnsiTheme="minorHAnsi" w:cstheme="minorBidi"/>
          <w:noProof/>
          <w:kern w:val="2"/>
          <w:szCs w:val="24"/>
          <w:lang w:val="sv-SE" w:eastAsia="sv-SE" w:bidi="ar-SA"/>
          <w14:ligatures w14:val="standardContextual"/>
        </w:rPr>
      </w:pPr>
      <w:hyperlink w:anchor="_Toc156989520" w:history="1">
        <w:r w:rsidR="004C63B8" w:rsidRPr="00B23BCB">
          <w:rPr>
            <w:rStyle w:val="Hyperlnk"/>
            <w:noProof/>
            <w:lang w:val="sv-SE"/>
          </w:rPr>
          <w:t>Artikel 30 Deltagande i kulturliv, rekreation, fritid och idrott</w:t>
        </w:r>
        <w:r w:rsidR="004C63B8">
          <w:rPr>
            <w:noProof/>
            <w:webHidden/>
          </w:rPr>
          <w:tab/>
        </w:r>
        <w:r w:rsidR="004C63B8">
          <w:rPr>
            <w:noProof/>
            <w:webHidden/>
          </w:rPr>
          <w:fldChar w:fldCharType="begin"/>
        </w:r>
        <w:r w:rsidR="004C63B8">
          <w:rPr>
            <w:noProof/>
            <w:webHidden/>
          </w:rPr>
          <w:instrText xml:space="preserve"> PAGEREF _Toc156989520 \h </w:instrText>
        </w:r>
        <w:r w:rsidR="004C63B8">
          <w:rPr>
            <w:noProof/>
            <w:webHidden/>
          </w:rPr>
        </w:r>
        <w:r w:rsidR="004C63B8">
          <w:rPr>
            <w:noProof/>
            <w:webHidden/>
          </w:rPr>
          <w:fldChar w:fldCharType="separate"/>
        </w:r>
        <w:r w:rsidR="003220AE">
          <w:rPr>
            <w:noProof/>
            <w:webHidden/>
          </w:rPr>
          <w:t>42</w:t>
        </w:r>
        <w:r w:rsidR="004C63B8">
          <w:rPr>
            <w:noProof/>
            <w:webHidden/>
          </w:rPr>
          <w:fldChar w:fldCharType="end"/>
        </w:r>
      </w:hyperlink>
    </w:p>
    <w:p w14:paraId="22E83D1D" w14:textId="79D2CCE1" w:rsidR="004C63B8" w:rsidRDefault="00000000">
      <w:pPr>
        <w:pStyle w:val="Innehll2"/>
        <w:rPr>
          <w:rFonts w:asciiTheme="minorHAnsi" w:hAnsiTheme="minorHAnsi" w:cstheme="minorBidi"/>
          <w:noProof/>
          <w:kern w:val="2"/>
          <w:szCs w:val="24"/>
          <w:lang w:val="sv-SE" w:eastAsia="sv-SE" w:bidi="ar-SA"/>
          <w14:ligatures w14:val="standardContextual"/>
        </w:rPr>
      </w:pPr>
      <w:hyperlink w:anchor="_Toc156989521" w:history="1">
        <w:r w:rsidR="004C63B8" w:rsidRPr="00B23BCB">
          <w:rPr>
            <w:rStyle w:val="Hyperlnk"/>
            <w:noProof/>
            <w:lang w:val="sv-SE"/>
          </w:rPr>
          <w:t>Särskilda skyldigheter (artiklarna 31–33)</w:t>
        </w:r>
        <w:r w:rsidR="004C63B8">
          <w:rPr>
            <w:noProof/>
            <w:webHidden/>
          </w:rPr>
          <w:tab/>
        </w:r>
        <w:r w:rsidR="004C63B8">
          <w:rPr>
            <w:noProof/>
            <w:webHidden/>
          </w:rPr>
          <w:fldChar w:fldCharType="begin"/>
        </w:r>
        <w:r w:rsidR="004C63B8">
          <w:rPr>
            <w:noProof/>
            <w:webHidden/>
          </w:rPr>
          <w:instrText xml:space="preserve"> PAGEREF _Toc156989521 \h </w:instrText>
        </w:r>
        <w:r w:rsidR="004C63B8">
          <w:rPr>
            <w:noProof/>
            <w:webHidden/>
          </w:rPr>
        </w:r>
        <w:r w:rsidR="004C63B8">
          <w:rPr>
            <w:noProof/>
            <w:webHidden/>
          </w:rPr>
          <w:fldChar w:fldCharType="separate"/>
        </w:r>
        <w:r w:rsidR="003220AE">
          <w:rPr>
            <w:noProof/>
            <w:webHidden/>
          </w:rPr>
          <w:t>43</w:t>
        </w:r>
        <w:r w:rsidR="004C63B8">
          <w:rPr>
            <w:noProof/>
            <w:webHidden/>
          </w:rPr>
          <w:fldChar w:fldCharType="end"/>
        </w:r>
      </w:hyperlink>
    </w:p>
    <w:p w14:paraId="427D3F0D" w14:textId="67BEDD8E" w:rsidR="004C63B8" w:rsidRDefault="00000000">
      <w:pPr>
        <w:pStyle w:val="Innehll3"/>
        <w:rPr>
          <w:rFonts w:asciiTheme="minorHAnsi" w:hAnsiTheme="minorHAnsi" w:cstheme="minorBidi"/>
          <w:noProof/>
          <w:kern w:val="2"/>
          <w:szCs w:val="24"/>
          <w:lang w:val="sv-SE" w:eastAsia="sv-SE" w:bidi="ar-SA"/>
          <w14:ligatures w14:val="standardContextual"/>
        </w:rPr>
      </w:pPr>
      <w:hyperlink w:anchor="_Toc156989522" w:history="1">
        <w:r w:rsidR="004C63B8" w:rsidRPr="00B23BCB">
          <w:rPr>
            <w:rStyle w:val="Hyperlnk"/>
            <w:noProof/>
            <w:lang w:val="sv-SE"/>
          </w:rPr>
          <w:t>Artikel 31 Statistik och datainsamling</w:t>
        </w:r>
        <w:r w:rsidR="004C63B8">
          <w:rPr>
            <w:noProof/>
            <w:webHidden/>
          </w:rPr>
          <w:tab/>
        </w:r>
        <w:r w:rsidR="004C63B8">
          <w:rPr>
            <w:noProof/>
            <w:webHidden/>
          </w:rPr>
          <w:fldChar w:fldCharType="begin"/>
        </w:r>
        <w:r w:rsidR="004C63B8">
          <w:rPr>
            <w:noProof/>
            <w:webHidden/>
          </w:rPr>
          <w:instrText xml:space="preserve"> PAGEREF _Toc156989522 \h </w:instrText>
        </w:r>
        <w:r w:rsidR="004C63B8">
          <w:rPr>
            <w:noProof/>
            <w:webHidden/>
          </w:rPr>
        </w:r>
        <w:r w:rsidR="004C63B8">
          <w:rPr>
            <w:noProof/>
            <w:webHidden/>
          </w:rPr>
          <w:fldChar w:fldCharType="separate"/>
        </w:r>
        <w:r w:rsidR="003220AE">
          <w:rPr>
            <w:noProof/>
            <w:webHidden/>
          </w:rPr>
          <w:t>43</w:t>
        </w:r>
        <w:r w:rsidR="004C63B8">
          <w:rPr>
            <w:noProof/>
            <w:webHidden/>
          </w:rPr>
          <w:fldChar w:fldCharType="end"/>
        </w:r>
      </w:hyperlink>
    </w:p>
    <w:p w14:paraId="59E8B46E" w14:textId="39F425F1" w:rsidR="004C63B8" w:rsidRDefault="00000000">
      <w:pPr>
        <w:pStyle w:val="Innehll3"/>
        <w:rPr>
          <w:rFonts w:asciiTheme="minorHAnsi" w:hAnsiTheme="minorHAnsi" w:cstheme="minorBidi"/>
          <w:noProof/>
          <w:kern w:val="2"/>
          <w:szCs w:val="24"/>
          <w:lang w:val="sv-SE" w:eastAsia="sv-SE" w:bidi="ar-SA"/>
          <w14:ligatures w14:val="standardContextual"/>
        </w:rPr>
      </w:pPr>
      <w:hyperlink w:anchor="_Toc156989523" w:history="1">
        <w:r w:rsidR="004C63B8" w:rsidRPr="00B23BCB">
          <w:rPr>
            <w:rStyle w:val="Hyperlnk"/>
            <w:noProof/>
            <w:lang w:val="sv-SE"/>
          </w:rPr>
          <w:t>Artikel 32 Internationellt samarbete</w:t>
        </w:r>
        <w:r w:rsidR="004C63B8">
          <w:rPr>
            <w:noProof/>
            <w:webHidden/>
          </w:rPr>
          <w:tab/>
        </w:r>
        <w:r w:rsidR="004C63B8">
          <w:rPr>
            <w:noProof/>
            <w:webHidden/>
          </w:rPr>
          <w:fldChar w:fldCharType="begin"/>
        </w:r>
        <w:r w:rsidR="004C63B8">
          <w:rPr>
            <w:noProof/>
            <w:webHidden/>
          </w:rPr>
          <w:instrText xml:space="preserve"> PAGEREF _Toc156989523 \h </w:instrText>
        </w:r>
        <w:r w:rsidR="004C63B8">
          <w:rPr>
            <w:noProof/>
            <w:webHidden/>
          </w:rPr>
        </w:r>
        <w:r w:rsidR="004C63B8">
          <w:rPr>
            <w:noProof/>
            <w:webHidden/>
          </w:rPr>
          <w:fldChar w:fldCharType="separate"/>
        </w:r>
        <w:r w:rsidR="003220AE">
          <w:rPr>
            <w:noProof/>
            <w:webHidden/>
          </w:rPr>
          <w:t>44</w:t>
        </w:r>
        <w:r w:rsidR="004C63B8">
          <w:rPr>
            <w:noProof/>
            <w:webHidden/>
          </w:rPr>
          <w:fldChar w:fldCharType="end"/>
        </w:r>
      </w:hyperlink>
    </w:p>
    <w:p w14:paraId="4F5ED094" w14:textId="162E30E4" w:rsidR="004C63B8" w:rsidRDefault="00000000">
      <w:pPr>
        <w:pStyle w:val="Innehll3"/>
        <w:rPr>
          <w:rFonts w:asciiTheme="minorHAnsi" w:hAnsiTheme="minorHAnsi" w:cstheme="minorBidi"/>
          <w:noProof/>
          <w:kern w:val="2"/>
          <w:szCs w:val="24"/>
          <w:lang w:val="sv-SE" w:eastAsia="sv-SE" w:bidi="ar-SA"/>
          <w14:ligatures w14:val="standardContextual"/>
        </w:rPr>
      </w:pPr>
      <w:hyperlink w:anchor="_Toc156989524" w:history="1">
        <w:r w:rsidR="004C63B8" w:rsidRPr="00B23BCB">
          <w:rPr>
            <w:rStyle w:val="Hyperlnk"/>
            <w:noProof/>
            <w:lang w:val="sv-SE"/>
          </w:rPr>
          <w:t>Artikel 33 Genomförande och övervakning på nationell nivå</w:t>
        </w:r>
        <w:r w:rsidR="004C63B8">
          <w:rPr>
            <w:noProof/>
            <w:webHidden/>
          </w:rPr>
          <w:tab/>
        </w:r>
        <w:r w:rsidR="004C63B8">
          <w:rPr>
            <w:noProof/>
            <w:webHidden/>
          </w:rPr>
          <w:fldChar w:fldCharType="begin"/>
        </w:r>
        <w:r w:rsidR="004C63B8">
          <w:rPr>
            <w:noProof/>
            <w:webHidden/>
          </w:rPr>
          <w:instrText xml:space="preserve"> PAGEREF _Toc156989524 \h </w:instrText>
        </w:r>
        <w:r w:rsidR="004C63B8">
          <w:rPr>
            <w:noProof/>
            <w:webHidden/>
          </w:rPr>
        </w:r>
        <w:r w:rsidR="004C63B8">
          <w:rPr>
            <w:noProof/>
            <w:webHidden/>
          </w:rPr>
          <w:fldChar w:fldCharType="separate"/>
        </w:r>
        <w:r w:rsidR="003220AE">
          <w:rPr>
            <w:noProof/>
            <w:webHidden/>
          </w:rPr>
          <w:t>45</w:t>
        </w:r>
        <w:r w:rsidR="004C63B8">
          <w:rPr>
            <w:noProof/>
            <w:webHidden/>
          </w:rPr>
          <w:fldChar w:fldCharType="end"/>
        </w:r>
      </w:hyperlink>
    </w:p>
    <w:p w14:paraId="68CB4709" w14:textId="037497D5" w:rsidR="00D65AE3" w:rsidRPr="000B6DC8" w:rsidRDefault="00C55181" w:rsidP="00681B7C">
      <w:pPr>
        <w:jc w:val="both"/>
        <w:rPr>
          <w:b/>
          <w:bCs/>
          <w:sz w:val="22"/>
        </w:rPr>
      </w:pPr>
      <w:r w:rsidRPr="000B6DC8">
        <w:rPr>
          <w:sz w:val="22"/>
        </w:rPr>
        <w:lastRenderedPageBreak/>
        <w:fldChar w:fldCharType="end"/>
      </w:r>
    </w:p>
    <w:p w14:paraId="26F6F127" w14:textId="4DE4968E" w:rsidR="00C92BAB" w:rsidRPr="00842B1D" w:rsidRDefault="00C92BAB" w:rsidP="0087413D">
      <w:pPr>
        <w:pStyle w:val="Rubrik2"/>
        <w:rPr>
          <w:lang w:val="sv-SE"/>
        </w:rPr>
      </w:pPr>
      <w:bookmarkStart w:id="13" w:name="_Toc156989490"/>
      <w:r w:rsidRPr="00842B1D">
        <w:rPr>
          <w:lang w:val="sv-SE"/>
        </w:rPr>
        <w:t>Lista över förkortningar</w:t>
      </w:r>
      <w:bookmarkEnd w:id="13"/>
    </w:p>
    <w:p w14:paraId="1442751F" w14:textId="11E3F133" w:rsidR="0015662F" w:rsidRPr="00842B1D" w:rsidRDefault="0015662F" w:rsidP="007E7A28">
      <w:pPr>
        <w:rPr>
          <w:lang w:val="sv-SE"/>
        </w:rPr>
      </w:pPr>
      <w:r w:rsidRPr="00842B1D">
        <w:rPr>
          <w:lang w:val="sv-SE"/>
        </w:rPr>
        <w:t>OPD – Organisationer för personer med funktionsnedsättning</w:t>
      </w:r>
    </w:p>
    <w:p w14:paraId="76FCE98A" w14:textId="77777777" w:rsidR="00DF0742" w:rsidRPr="00842B1D" w:rsidRDefault="00DF0742" w:rsidP="007E7A28">
      <w:pPr>
        <w:rPr>
          <w:b/>
          <w:bCs/>
          <w:lang w:val="sv-SE"/>
        </w:rPr>
      </w:pPr>
    </w:p>
    <w:p w14:paraId="33FBC765" w14:textId="2E150210" w:rsidR="005669A9" w:rsidRPr="00842B1D" w:rsidRDefault="005669A9" w:rsidP="007E7A28">
      <w:pPr>
        <w:rPr>
          <w:b/>
          <w:bCs/>
          <w:lang w:val="sv-SE"/>
        </w:rPr>
      </w:pPr>
      <w:r w:rsidRPr="00842B1D">
        <w:rPr>
          <w:b/>
          <w:bCs/>
          <w:lang w:val="sv-SE"/>
        </w:rPr>
        <w:t>Offentliga myndigheter</w:t>
      </w:r>
    </w:p>
    <w:p w14:paraId="68BAA22A" w14:textId="6D115485" w:rsidR="00163CB8" w:rsidRPr="00842B1D" w:rsidRDefault="00163CB8" w:rsidP="007E7A28">
      <w:pPr>
        <w:rPr>
          <w:lang w:val="sv-SE"/>
        </w:rPr>
      </w:pPr>
      <w:proofErr w:type="spellStart"/>
      <w:r w:rsidRPr="00842B1D">
        <w:rPr>
          <w:lang w:val="sv-SE"/>
        </w:rPr>
        <w:t>BoV</w:t>
      </w:r>
      <w:proofErr w:type="spellEnd"/>
      <w:r w:rsidRPr="00842B1D">
        <w:rPr>
          <w:lang w:val="sv-SE"/>
        </w:rPr>
        <w:t xml:space="preserve"> - </w:t>
      </w:r>
      <w:proofErr w:type="spellStart"/>
      <w:r w:rsidRPr="00842B1D">
        <w:rPr>
          <w:lang w:val="sv-SE"/>
        </w:rPr>
        <w:t>BoVerket</w:t>
      </w:r>
      <w:proofErr w:type="spellEnd"/>
    </w:p>
    <w:p w14:paraId="581313FD" w14:textId="6A83389E" w:rsidR="00163CB8" w:rsidRPr="00842B1D" w:rsidRDefault="001D13C8" w:rsidP="007E7A28">
      <w:pPr>
        <w:rPr>
          <w:lang w:val="sv-SE"/>
        </w:rPr>
      </w:pPr>
      <w:r w:rsidRPr="00842B1D">
        <w:rPr>
          <w:lang w:val="sv-SE"/>
        </w:rPr>
        <w:t>DO - Diskrimineringsombudsmannen</w:t>
      </w:r>
    </w:p>
    <w:p w14:paraId="0B3B36E2" w14:textId="324A3934" w:rsidR="009B5CFF" w:rsidRPr="00842B1D" w:rsidRDefault="001D13C8" w:rsidP="007E7A28">
      <w:pPr>
        <w:rPr>
          <w:lang w:val="sv-SE"/>
        </w:rPr>
      </w:pPr>
      <w:r w:rsidRPr="00842B1D">
        <w:rPr>
          <w:lang w:val="sv-SE"/>
        </w:rPr>
        <w:t>FHM - Folkhälsomyndigheten</w:t>
      </w:r>
    </w:p>
    <w:p w14:paraId="26883F8A" w14:textId="5225638D" w:rsidR="00D66C3F" w:rsidRPr="00842B1D" w:rsidRDefault="002B6D55" w:rsidP="007E7A28">
      <w:pPr>
        <w:rPr>
          <w:b/>
          <w:bCs/>
          <w:lang w:val="sv-SE"/>
        </w:rPr>
      </w:pPr>
      <w:r w:rsidRPr="00842B1D">
        <w:rPr>
          <w:lang w:val="sv-SE"/>
        </w:rPr>
        <w:t>FK – Försäkringskassan</w:t>
      </w:r>
    </w:p>
    <w:p w14:paraId="3BEE5D6D" w14:textId="7F69040A" w:rsidR="00855A57" w:rsidRPr="00842B1D" w:rsidRDefault="00855A57" w:rsidP="007E7A28">
      <w:pPr>
        <w:rPr>
          <w:lang w:val="sv-SE"/>
        </w:rPr>
      </w:pPr>
      <w:r w:rsidRPr="00842B1D">
        <w:rPr>
          <w:lang w:val="sv-SE"/>
        </w:rPr>
        <w:t>ISF - Inspektionen för socialförsäkringen</w:t>
      </w:r>
    </w:p>
    <w:p w14:paraId="2FB8BCE1" w14:textId="58908941" w:rsidR="005B3555" w:rsidRPr="00842B1D" w:rsidRDefault="005B3555" w:rsidP="007E7A28">
      <w:pPr>
        <w:rPr>
          <w:color w:val="FF0000"/>
          <w:lang w:val="sv-SE"/>
        </w:rPr>
      </w:pPr>
      <w:r w:rsidRPr="00842B1D">
        <w:rPr>
          <w:lang w:val="sv-SE"/>
        </w:rPr>
        <w:t>IVO - Inspektionen för vård och omsorg</w:t>
      </w:r>
    </w:p>
    <w:p w14:paraId="497F59D1" w14:textId="323F541F" w:rsidR="00435BFB" w:rsidRPr="00842B1D" w:rsidRDefault="00435BFB" w:rsidP="007E7A28">
      <w:pPr>
        <w:rPr>
          <w:lang w:val="sv-SE"/>
        </w:rPr>
      </w:pPr>
      <w:r w:rsidRPr="00842B1D">
        <w:rPr>
          <w:lang w:val="sv-SE"/>
        </w:rPr>
        <w:t>MFD – Myndigheten för delaktighet</w:t>
      </w:r>
    </w:p>
    <w:p w14:paraId="64789F12" w14:textId="574E4778" w:rsidR="00C76539" w:rsidRPr="00842B1D" w:rsidRDefault="00C76539" w:rsidP="007E7A28">
      <w:pPr>
        <w:rPr>
          <w:lang w:val="sv-SE"/>
        </w:rPr>
      </w:pPr>
      <w:r w:rsidRPr="00842B1D">
        <w:rPr>
          <w:lang w:val="sv-SE"/>
        </w:rPr>
        <w:t>SCB – Statisti</w:t>
      </w:r>
      <w:r w:rsidR="00842B1D">
        <w:rPr>
          <w:lang w:val="sv-SE"/>
        </w:rPr>
        <w:t>ska Centralbyrån</w:t>
      </w:r>
    </w:p>
    <w:p w14:paraId="0B7AF988" w14:textId="218B11D7" w:rsidR="000805F2" w:rsidRPr="00842B1D" w:rsidRDefault="002402F7" w:rsidP="007E7A28">
      <w:pPr>
        <w:rPr>
          <w:lang w:val="sv-SE"/>
        </w:rPr>
      </w:pPr>
      <w:r w:rsidRPr="00842B1D">
        <w:rPr>
          <w:lang w:val="sv-SE"/>
        </w:rPr>
        <w:t>SIDA – Styrelsen för internationellt utvecklingssamarbete</w:t>
      </w:r>
    </w:p>
    <w:p w14:paraId="236B20AD" w14:textId="77777777" w:rsidR="005443FB" w:rsidRPr="00842B1D" w:rsidRDefault="005443FB" w:rsidP="007E7A28">
      <w:pPr>
        <w:rPr>
          <w:iCs/>
          <w:lang w:val="sv-SE"/>
        </w:rPr>
      </w:pPr>
      <w:r w:rsidRPr="00842B1D">
        <w:rPr>
          <w:iCs/>
          <w:lang w:val="sv-SE"/>
        </w:rPr>
        <w:t>SoS – Socialstyrelsen</w:t>
      </w:r>
    </w:p>
    <w:p w14:paraId="4FB852C1" w14:textId="6590256C" w:rsidR="00C83EF0" w:rsidRPr="00842B1D" w:rsidRDefault="00C83EF0" w:rsidP="007E7A28">
      <w:pPr>
        <w:rPr>
          <w:lang w:val="sv-SE"/>
        </w:rPr>
      </w:pPr>
      <w:r w:rsidRPr="00842B1D">
        <w:rPr>
          <w:iCs/>
          <w:lang w:val="sv-SE"/>
        </w:rPr>
        <w:t xml:space="preserve">SPSM - </w:t>
      </w:r>
      <w:r w:rsidRPr="00842B1D">
        <w:rPr>
          <w:lang w:val="sv-SE"/>
        </w:rPr>
        <w:t>Specialpedagogiska skolmyndigheten</w:t>
      </w:r>
    </w:p>
    <w:p w14:paraId="5355339B" w14:textId="77777777" w:rsidR="006D4581" w:rsidRPr="00842B1D" w:rsidRDefault="006D4581" w:rsidP="007E7A28">
      <w:pPr>
        <w:rPr>
          <w:b/>
          <w:lang w:val="sv-SE"/>
        </w:rPr>
      </w:pPr>
    </w:p>
    <w:p w14:paraId="461EB74F" w14:textId="5C87FE45" w:rsidR="005443FB" w:rsidRPr="00842B1D" w:rsidRDefault="005443FB" w:rsidP="007E7A28">
      <w:pPr>
        <w:rPr>
          <w:b/>
          <w:bCs/>
          <w:lang w:val="sv-SE"/>
        </w:rPr>
      </w:pPr>
      <w:r w:rsidRPr="00842B1D">
        <w:rPr>
          <w:b/>
          <w:bCs/>
          <w:lang w:val="sv-SE"/>
        </w:rPr>
        <w:t>Lagstiftning</w:t>
      </w:r>
    </w:p>
    <w:p w14:paraId="4DC70F35" w14:textId="77777777" w:rsidR="00B41B57" w:rsidRPr="00842B1D" w:rsidRDefault="00A81F1C" w:rsidP="007E7A28">
      <w:pPr>
        <w:rPr>
          <w:iCs/>
          <w:lang w:val="sv-SE"/>
        </w:rPr>
      </w:pPr>
      <w:r w:rsidRPr="00842B1D">
        <w:rPr>
          <w:lang w:val="sv-SE"/>
        </w:rPr>
        <w:t xml:space="preserve">LSS - </w:t>
      </w:r>
      <w:r w:rsidRPr="00842B1D">
        <w:rPr>
          <w:iCs/>
          <w:lang w:val="sv-SE"/>
        </w:rPr>
        <w:t>Lag om stöd och service till vissa funktionshindrade</w:t>
      </w:r>
    </w:p>
    <w:p w14:paraId="5711D8FB" w14:textId="13AFD146" w:rsidR="003645E1" w:rsidRPr="00842B1D" w:rsidRDefault="000D2CB9" w:rsidP="007E7A28">
      <w:pPr>
        <w:rPr>
          <w:iCs/>
          <w:lang w:val="sv-SE"/>
        </w:rPr>
      </w:pPr>
      <w:proofErr w:type="spellStart"/>
      <w:r w:rsidRPr="00842B1D">
        <w:rPr>
          <w:iCs/>
          <w:lang w:val="sv-SE"/>
        </w:rPr>
        <w:t>SoL</w:t>
      </w:r>
      <w:proofErr w:type="spellEnd"/>
      <w:r w:rsidRPr="00842B1D">
        <w:rPr>
          <w:iCs/>
          <w:lang w:val="sv-SE"/>
        </w:rPr>
        <w:t xml:space="preserve"> - Socialtjänstlagen</w:t>
      </w:r>
    </w:p>
    <w:p w14:paraId="0964AB91" w14:textId="1FFCE764" w:rsidR="00220E00" w:rsidRPr="00842B1D" w:rsidRDefault="00220E00">
      <w:pPr>
        <w:spacing w:before="0" w:after="160" w:line="259" w:lineRule="auto"/>
        <w:rPr>
          <w:iCs/>
          <w:lang w:val="sv-SE"/>
        </w:rPr>
      </w:pPr>
      <w:r w:rsidRPr="00842B1D">
        <w:rPr>
          <w:iCs/>
          <w:lang w:val="sv-SE"/>
        </w:rPr>
        <w:br w:type="page"/>
      </w:r>
    </w:p>
    <w:p w14:paraId="2C103EBB" w14:textId="0020D15D" w:rsidR="002A3491" w:rsidRPr="00842B1D" w:rsidRDefault="00A75792" w:rsidP="0087413D">
      <w:pPr>
        <w:pStyle w:val="Rubrik2"/>
        <w:rPr>
          <w:lang w:val="sv-SE"/>
        </w:rPr>
      </w:pPr>
      <w:bookmarkStart w:id="14" w:name="_Toc156989491"/>
      <w:r>
        <w:rPr>
          <w:lang w:val="sv-SE"/>
        </w:rPr>
        <w:lastRenderedPageBreak/>
        <w:t>Inledning</w:t>
      </w:r>
      <w:bookmarkEnd w:id="14"/>
    </w:p>
    <w:p w14:paraId="3EFB8CF3" w14:textId="5F9587BF" w:rsidR="00527237" w:rsidRPr="00842B1D" w:rsidRDefault="00527237" w:rsidP="00D07005">
      <w:pPr>
        <w:pStyle w:val="NormalMonica"/>
      </w:pPr>
      <w:r w:rsidRPr="0072164A">
        <w:t>Funktionsrätt</w:t>
      </w:r>
      <w:r w:rsidR="00A75792">
        <w:t xml:space="preserve"> Sverige</w:t>
      </w:r>
      <w:r w:rsidRPr="0072164A">
        <w:t>, som bildades 1942, är</w:t>
      </w:r>
      <w:r w:rsidR="00BD0C58">
        <w:t xml:space="preserve"> ett</w:t>
      </w:r>
      <w:r w:rsidRPr="0072164A">
        <w:t xml:space="preserve"> nationellt paraply för 52 organisationer för personer med funktionsnedsättning i Sverige och samordnare för denna alternativrapport.</w:t>
      </w:r>
    </w:p>
    <w:p w14:paraId="14D13310" w14:textId="2808D24B" w:rsidR="00604AE7" w:rsidRPr="00842B1D" w:rsidRDefault="008C2B0C" w:rsidP="00D07005">
      <w:pPr>
        <w:pStyle w:val="NormalMonica"/>
      </w:pPr>
      <w:r>
        <w:t>A</w:t>
      </w:r>
      <w:r w:rsidR="00220559" w:rsidRPr="0072164A">
        <w:t xml:space="preserve">lternativrapporten har tagits fram av en </w:t>
      </w:r>
      <w:r w:rsidR="00351F41">
        <w:t>grupp</w:t>
      </w:r>
      <w:r w:rsidR="0005393C">
        <w:t xml:space="preserve"> som representerar en mångfald av </w:t>
      </w:r>
      <w:r w:rsidR="00220559" w:rsidRPr="0072164A">
        <w:t>företrädare för människorättsorganisationer inom civilsamhället i Sverige, främst organisationer för personer med funktionsnedsättning. Innehållet bygger på rapporten "</w:t>
      </w:r>
      <w:r w:rsidR="003D27C8">
        <w:t xml:space="preserve">Respekt för rättigheter?” </w:t>
      </w:r>
      <w:r w:rsidR="002938F7" w:rsidRPr="0072164A">
        <w:t xml:space="preserve"> - en gemensam insats för att ge konstruktiva rekommendationer från rättighetsbärare till nationella </w:t>
      </w:r>
      <w:r w:rsidR="003879BA">
        <w:t>sk</w:t>
      </w:r>
      <w:r w:rsidR="00033F99">
        <w:t>yldighets</w:t>
      </w:r>
      <w:r w:rsidR="003879BA" w:rsidRPr="0072164A">
        <w:t xml:space="preserve">bärare </w:t>
      </w:r>
      <w:r w:rsidR="002938F7" w:rsidRPr="0072164A">
        <w:t xml:space="preserve">för att genomföra hela </w:t>
      </w:r>
      <w:r w:rsidR="0072164A" w:rsidRPr="00073136">
        <w:rPr>
          <w:color w:val="auto"/>
        </w:rPr>
        <w:t xml:space="preserve">konventionen om rättigheter för personer med funktionsnedsättning, CRPD. </w:t>
      </w:r>
      <w:r w:rsidR="007F65D9" w:rsidRPr="0072164A">
        <w:t xml:space="preserve">110 organisationer i det civila samhället ställde sig bakom den rapport som genomfördes 2019. Denna aktuella rapport </w:t>
      </w:r>
      <w:r w:rsidR="001860AB">
        <w:t xml:space="preserve">har </w:t>
      </w:r>
      <w:r w:rsidR="007F65D9" w:rsidRPr="0072164A">
        <w:t>uppdatera</w:t>
      </w:r>
      <w:r w:rsidR="001860AB">
        <w:t>t</w:t>
      </w:r>
      <w:r w:rsidR="007F65D9" w:rsidRPr="0072164A">
        <w:t>s med hänsyn till den senaste utvecklingen och konventionsstatens rapport för att besvara listan över problem före rapportering.</w:t>
      </w:r>
    </w:p>
    <w:p w14:paraId="2AEAD878" w14:textId="77777777" w:rsidR="00220E00" w:rsidRPr="00842B1D" w:rsidRDefault="00220E00" w:rsidP="00604AE7">
      <w:pPr>
        <w:rPr>
          <w:lang w:val="sv-SE"/>
        </w:rPr>
      </w:pPr>
    </w:p>
    <w:p w14:paraId="2B6FC0FD" w14:textId="460758B4" w:rsidR="009B234D" w:rsidRPr="00842B1D" w:rsidRDefault="006F343F" w:rsidP="0087413D">
      <w:pPr>
        <w:pStyle w:val="Rubrik2"/>
        <w:rPr>
          <w:lang w:val="sv-SE"/>
        </w:rPr>
      </w:pPr>
      <w:bookmarkStart w:id="15" w:name="_Toc156989492"/>
      <w:r w:rsidRPr="00842B1D">
        <w:rPr>
          <w:lang w:val="sv-SE"/>
        </w:rPr>
        <w:t>Sammanfattning</w:t>
      </w:r>
      <w:bookmarkEnd w:id="15"/>
      <w:r w:rsidRPr="00842B1D">
        <w:rPr>
          <w:lang w:val="sv-SE"/>
        </w:rPr>
        <w:t xml:space="preserve"> </w:t>
      </w:r>
    </w:p>
    <w:p w14:paraId="52F68BF5" w14:textId="1C6E4060" w:rsidR="005A5875" w:rsidRPr="00842B1D" w:rsidRDefault="00A4349D" w:rsidP="005F545C">
      <w:pPr>
        <w:rPr>
          <w:lang w:val="sv-SE"/>
        </w:rPr>
      </w:pPr>
      <w:r w:rsidRPr="00842B1D">
        <w:rPr>
          <w:lang w:val="sv-SE"/>
        </w:rPr>
        <w:t>Trots att Sverige är ett rikt land med en historia av inkludering av personer med funktionsnedsättning uppfyller landet inte sina skyldigheter enligt konventionen om rättigheter för personer med funktionsnedsättning. Civilsamhällesorganisationerna rapporterar gemensamt att</w:t>
      </w:r>
      <w:r w:rsidR="008A5D8B">
        <w:rPr>
          <w:lang w:val="sv-SE"/>
        </w:rPr>
        <w:t xml:space="preserve"> implementeringen av</w:t>
      </w:r>
      <w:r w:rsidRPr="00842B1D">
        <w:rPr>
          <w:lang w:val="sv-SE"/>
        </w:rPr>
        <w:t xml:space="preserve"> rättigheterna för personer med funktionsnedsättning står stilla eller till och med går tillbaka, men politikerna verkar ha fastnat i bilden av Sverige som ett föregångsland för </w:t>
      </w:r>
      <w:r w:rsidR="00842B1D">
        <w:rPr>
          <w:lang w:val="sv-SE"/>
        </w:rPr>
        <w:t>funktionsrätt.</w:t>
      </w:r>
      <w:r w:rsidRPr="00842B1D">
        <w:rPr>
          <w:lang w:val="sv-SE"/>
        </w:rPr>
        <w:t xml:space="preserve"> Denna felaktiga uppfattning hindrar genomförandet av människorättsperspektivet i lagstiftning och politik. </w:t>
      </w:r>
    </w:p>
    <w:p w14:paraId="1F2E592E" w14:textId="21B0AE87" w:rsidR="002C0FBA" w:rsidRPr="00842B1D" w:rsidRDefault="00A4349D" w:rsidP="005F545C">
      <w:pPr>
        <w:rPr>
          <w:lang w:val="sv-SE"/>
        </w:rPr>
      </w:pPr>
      <w:r w:rsidRPr="00842B1D">
        <w:rPr>
          <w:lang w:val="sv-SE"/>
        </w:rPr>
        <w:t xml:space="preserve">FN:s rekommendationer för genomförandet av konventionen om rättigheter för personer med funktionsnedsättning ignoreras för det mesta, och </w:t>
      </w:r>
      <w:r w:rsidR="00B53473">
        <w:rPr>
          <w:lang w:val="sv-SE"/>
        </w:rPr>
        <w:t>revidering</w:t>
      </w:r>
      <w:r w:rsidRPr="00842B1D">
        <w:rPr>
          <w:lang w:val="sv-SE"/>
        </w:rPr>
        <w:t xml:space="preserve"> av lagstiftning till konventionen kommer främst från EU, inte från nationella initiativ. </w:t>
      </w:r>
    </w:p>
    <w:p w14:paraId="4A383F2F" w14:textId="0C6DB15B" w:rsidR="00576E1B" w:rsidRPr="00842B1D" w:rsidRDefault="00A4349D" w:rsidP="005F545C">
      <w:pPr>
        <w:rPr>
          <w:lang w:val="sv-SE"/>
        </w:rPr>
      </w:pPr>
      <w:r w:rsidRPr="00842B1D">
        <w:rPr>
          <w:lang w:val="sv-SE"/>
        </w:rPr>
        <w:t xml:space="preserve">Den </w:t>
      </w:r>
      <w:r w:rsidR="00FF15E6">
        <w:rPr>
          <w:lang w:val="sv-SE"/>
        </w:rPr>
        <w:t>funktionshinder</w:t>
      </w:r>
      <w:r w:rsidRPr="00842B1D">
        <w:rPr>
          <w:lang w:val="sv-SE"/>
        </w:rPr>
        <w:t xml:space="preserve">politiska strategin </w:t>
      </w:r>
      <w:r w:rsidR="00FF15E6">
        <w:rPr>
          <w:lang w:val="sv-SE"/>
        </w:rPr>
        <w:t xml:space="preserve">för uppföljning </w:t>
      </w:r>
      <w:r w:rsidRPr="00842B1D">
        <w:rPr>
          <w:lang w:val="sv-SE"/>
        </w:rPr>
        <w:t xml:space="preserve">2021–2031 saknar konkreta politiska reformer, mätbara mål och </w:t>
      </w:r>
      <w:r w:rsidR="00244CFF">
        <w:rPr>
          <w:lang w:val="sv-SE"/>
        </w:rPr>
        <w:t>tvärpolitisk</w:t>
      </w:r>
      <w:r w:rsidR="00950FCE">
        <w:rPr>
          <w:lang w:val="sv-SE"/>
        </w:rPr>
        <w:t xml:space="preserve"> </w:t>
      </w:r>
      <w:r w:rsidRPr="00842B1D">
        <w:rPr>
          <w:lang w:val="sv-SE"/>
        </w:rPr>
        <w:t xml:space="preserve">samordning. Trots att regeringen betonar fokus på att integrera </w:t>
      </w:r>
      <w:r w:rsidR="00707F96" w:rsidRPr="00842B1D">
        <w:rPr>
          <w:lang w:val="sv-SE"/>
        </w:rPr>
        <w:t>funktions</w:t>
      </w:r>
      <w:r w:rsidR="00707F96">
        <w:rPr>
          <w:lang w:val="sv-SE"/>
        </w:rPr>
        <w:t>rä</w:t>
      </w:r>
      <w:r w:rsidR="00957CC2">
        <w:rPr>
          <w:lang w:val="sv-SE"/>
        </w:rPr>
        <w:t>tts</w:t>
      </w:r>
      <w:r w:rsidR="00707F96" w:rsidRPr="00842B1D">
        <w:rPr>
          <w:lang w:val="sv-SE"/>
        </w:rPr>
        <w:t xml:space="preserve">perspektivet </w:t>
      </w:r>
      <w:r w:rsidRPr="00842B1D">
        <w:rPr>
          <w:lang w:val="sv-SE"/>
        </w:rPr>
        <w:t xml:space="preserve">i </w:t>
      </w:r>
      <w:r w:rsidR="00957CC2">
        <w:rPr>
          <w:lang w:val="sv-SE"/>
        </w:rPr>
        <w:t>fl</w:t>
      </w:r>
      <w:r w:rsidRPr="00842B1D">
        <w:rPr>
          <w:lang w:val="sv-SE"/>
        </w:rPr>
        <w:t>er politi</w:t>
      </w:r>
      <w:r w:rsidR="00957CC2">
        <w:rPr>
          <w:lang w:val="sv-SE"/>
        </w:rPr>
        <w:t>k-</w:t>
      </w:r>
      <w:r w:rsidRPr="00842B1D">
        <w:rPr>
          <w:lang w:val="sv-SE"/>
        </w:rPr>
        <w:t xml:space="preserve"> och samhäll</w:t>
      </w:r>
      <w:r w:rsidR="00957CC2">
        <w:rPr>
          <w:lang w:val="sv-SE"/>
        </w:rPr>
        <w:t>s</w:t>
      </w:r>
      <w:r w:rsidRPr="00842B1D">
        <w:rPr>
          <w:lang w:val="sv-SE"/>
        </w:rPr>
        <w:t xml:space="preserve">områden kvarstår samordningen </w:t>
      </w:r>
      <w:r w:rsidR="00006F76">
        <w:rPr>
          <w:lang w:val="sv-SE"/>
        </w:rPr>
        <w:t>på</w:t>
      </w:r>
      <w:r w:rsidR="00006F76" w:rsidRPr="00842B1D">
        <w:rPr>
          <w:lang w:val="sv-SE"/>
        </w:rPr>
        <w:t xml:space="preserve"> </w:t>
      </w:r>
      <w:r w:rsidRPr="00842B1D">
        <w:rPr>
          <w:lang w:val="sv-SE"/>
        </w:rPr>
        <w:t>Socialdepartementet. Offentliga myndigheter, utan politisk makt, uppmanas att sätta sina egna mål.</w:t>
      </w:r>
    </w:p>
    <w:p w14:paraId="40B6B925" w14:textId="0319600A" w:rsidR="00E32CF1" w:rsidRPr="00842B1D" w:rsidRDefault="00396A87" w:rsidP="005F545C">
      <w:pPr>
        <w:rPr>
          <w:lang w:val="sv-SE"/>
        </w:rPr>
      </w:pPr>
      <w:r w:rsidRPr="00842B1D">
        <w:rPr>
          <w:lang w:val="sv-SE"/>
        </w:rPr>
        <w:lastRenderedPageBreak/>
        <w:t xml:space="preserve">Paradigmskiftet till </w:t>
      </w:r>
      <w:r w:rsidR="00433EC4">
        <w:rPr>
          <w:lang w:val="sv-SE"/>
        </w:rPr>
        <w:t xml:space="preserve">ett </w:t>
      </w:r>
      <w:r w:rsidRPr="00842B1D">
        <w:rPr>
          <w:lang w:val="sv-SE"/>
        </w:rPr>
        <w:t>människorätts</w:t>
      </w:r>
      <w:r w:rsidR="00433EC4">
        <w:rPr>
          <w:lang w:val="sv-SE"/>
        </w:rPr>
        <w:t>baserat</w:t>
      </w:r>
      <w:r w:rsidR="00417C2A">
        <w:rPr>
          <w:lang w:val="sv-SE"/>
        </w:rPr>
        <w:t xml:space="preserve"> </w:t>
      </w:r>
      <w:r w:rsidR="00433EC4">
        <w:rPr>
          <w:lang w:val="sv-SE"/>
        </w:rPr>
        <w:t>angr</w:t>
      </w:r>
      <w:r w:rsidR="002558C5">
        <w:rPr>
          <w:lang w:val="sv-SE"/>
        </w:rPr>
        <w:t xml:space="preserve">eppssätt </w:t>
      </w:r>
      <w:r w:rsidRPr="00842B1D">
        <w:rPr>
          <w:lang w:val="sv-SE"/>
        </w:rPr>
        <w:t xml:space="preserve">har inte förverkligats och tillbakagång noteras på flera områden. Redan före den ekonomiska nedgången har den andel av BNP som utgörs av budgeten för </w:t>
      </w:r>
      <w:r w:rsidR="001155F0">
        <w:rPr>
          <w:lang w:val="sv-SE"/>
        </w:rPr>
        <w:t>funktionshinder</w:t>
      </w:r>
      <w:r w:rsidRPr="00842B1D">
        <w:rPr>
          <w:lang w:val="sv-SE"/>
        </w:rPr>
        <w:t xml:space="preserve">- och </w:t>
      </w:r>
      <w:r w:rsidR="001155F0" w:rsidRPr="00842B1D">
        <w:rPr>
          <w:lang w:val="sv-SE"/>
        </w:rPr>
        <w:t>sjuk</w:t>
      </w:r>
      <w:r w:rsidR="005B71E3">
        <w:rPr>
          <w:lang w:val="sv-SE"/>
        </w:rPr>
        <w:t>dom</w:t>
      </w:r>
      <w:r w:rsidR="001155F0" w:rsidRPr="00842B1D">
        <w:rPr>
          <w:lang w:val="sv-SE"/>
        </w:rPr>
        <w:t xml:space="preserve"> </w:t>
      </w:r>
      <w:r w:rsidRPr="00842B1D">
        <w:rPr>
          <w:lang w:val="sv-SE"/>
        </w:rPr>
        <w:t xml:space="preserve">minskat under årtionden. </w:t>
      </w:r>
    </w:p>
    <w:p w14:paraId="6B5A46B3" w14:textId="12EA5699" w:rsidR="00DF1D7E" w:rsidRPr="00842B1D" w:rsidRDefault="00340966" w:rsidP="005F545C">
      <w:pPr>
        <w:rPr>
          <w:b/>
          <w:bCs/>
          <w:lang w:val="sv-SE"/>
        </w:rPr>
      </w:pPr>
      <w:r w:rsidRPr="00842B1D">
        <w:rPr>
          <w:b/>
          <w:lang w:val="sv-SE"/>
        </w:rPr>
        <w:t>Resultatet är ständiga nedskärningar och striktare praxis vid bedömning av rätten till olika förmåner</w:t>
      </w:r>
      <w:r w:rsidR="00F336D0" w:rsidRPr="00842B1D">
        <w:rPr>
          <w:b/>
          <w:bCs/>
          <w:lang w:val="sv-SE"/>
        </w:rPr>
        <w:t xml:space="preserve">, bristande inkludering i utbildningssystemet, sysselsättningspolitik och ökad risk för fattigdom. Självbestämmandet har åsidosatts. Det finns stora skillnader över landet, och </w:t>
      </w:r>
      <w:r w:rsidR="00090921">
        <w:rPr>
          <w:b/>
          <w:bCs/>
          <w:lang w:val="sv-SE"/>
        </w:rPr>
        <w:t>det</w:t>
      </w:r>
      <w:r w:rsidR="00090921" w:rsidRPr="00842B1D">
        <w:rPr>
          <w:b/>
          <w:bCs/>
          <w:lang w:val="sv-SE"/>
        </w:rPr>
        <w:t xml:space="preserve"> </w:t>
      </w:r>
      <w:r w:rsidR="00F336D0" w:rsidRPr="00842B1D">
        <w:rPr>
          <w:b/>
          <w:bCs/>
          <w:lang w:val="sv-SE"/>
        </w:rPr>
        <w:t>saknas en handlingsplan för att systematiskt undanröja hinder för tillgänglighet.</w:t>
      </w:r>
    </w:p>
    <w:p w14:paraId="247836B1" w14:textId="4308F65C" w:rsidR="008834B8" w:rsidRPr="00842B1D" w:rsidRDefault="00EB60EA" w:rsidP="005F545C">
      <w:pPr>
        <w:rPr>
          <w:lang w:val="sv-SE"/>
        </w:rPr>
      </w:pPr>
      <w:r w:rsidRPr="00842B1D">
        <w:rPr>
          <w:lang w:val="sv-SE"/>
        </w:rPr>
        <w:t xml:space="preserve">Fram till dess att konventionen om rättigheter för personer med funktionsnedsättning är helt införlivad i lagstiftning, politik och beslut i myndigheter och domstolar kommer vi inte att se någon verklig förändring av den nuvarande situationen. På grund av bristen på systematiskt arbete med FN:s rekommendationer och konkreta politiska åtgärder för att implementera konventionen ser vi ett behov av tydliga och tidsbundna krav på vår regering. Vi hoppas att </w:t>
      </w:r>
      <w:r w:rsidR="00FE4807">
        <w:rPr>
          <w:lang w:val="sv-SE"/>
        </w:rPr>
        <w:t>övervakningskommittén</w:t>
      </w:r>
      <w:r w:rsidR="00FE4807" w:rsidRPr="00842B1D">
        <w:rPr>
          <w:lang w:val="sv-SE"/>
        </w:rPr>
        <w:t xml:space="preserve"> </w:t>
      </w:r>
      <w:r w:rsidRPr="00842B1D">
        <w:rPr>
          <w:lang w:val="sv-SE"/>
        </w:rPr>
        <w:t xml:space="preserve">kommer att uppmana regeringen att inom </w:t>
      </w:r>
      <w:r w:rsidR="00665730" w:rsidRPr="00842B1D">
        <w:rPr>
          <w:b/>
          <w:lang w:val="sv-SE"/>
        </w:rPr>
        <w:t xml:space="preserve">ett år återkomma </w:t>
      </w:r>
      <w:r w:rsidR="00493E7B" w:rsidRPr="00842B1D">
        <w:rPr>
          <w:lang w:val="sv-SE"/>
        </w:rPr>
        <w:t xml:space="preserve">med några åtgärder, till exempel: </w:t>
      </w:r>
    </w:p>
    <w:p w14:paraId="69596213" w14:textId="49E00BE7" w:rsidR="00343A2D" w:rsidRPr="00842B1D" w:rsidRDefault="00343A2D" w:rsidP="00242DB9">
      <w:pPr>
        <w:pStyle w:val="Liststycke"/>
      </w:pPr>
      <w:r w:rsidRPr="00842B1D">
        <w:t xml:space="preserve">Skyndsamt inleda en oberoende gapanalys av svensk lagstiftning och praxis så att åtgärder kan vidtas för att införliva rättigheterna enligt konventionen i svensk lag med effektiv tillgång till rättsmedel för att </w:t>
      </w:r>
      <w:r w:rsidR="00FC49A9">
        <w:t xml:space="preserve">utkrävande av </w:t>
      </w:r>
      <w:r w:rsidRPr="00842B1D">
        <w:t>rättigheter.</w:t>
      </w:r>
    </w:p>
    <w:p w14:paraId="09908364" w14:textId="333566A6" w:rsidR="00811BC0" w:rsidRPr="00842B1D" w:rsidRDefault="00811BC0" w:rsidP="00242DB9">
      <w:pPr>
        <w:pStyle w:val="Liststycke"/>
      </w:pPr>
      <w:r w:rsidRPr="00842B1D">
        <w:t xml:space="preserve">Utveckla en handlingsplan med tydliga mål och indikatorer för att genomföra CRPD och rekommendationer från kommittén i hela landet med finansierat, effektivt och meningsfullt aktivt deltagande av </w:t>
      </w:r>
      <w:r w:rsidR="00D952AE">
        <w:t>funktionsrättsorganisationer</w:t>
      </w:r>
      <w:r w:rsidRPr="00842B1D">
        <w:t>.</w:t>
      </w:r>
    </w:p>
    <w:p w14:paraId="43D6AE4E" w14:textId="4B1716B4" w:rsidR="00C71045" w:rsidRDefault="00C71045" w:rsidP="00242DB9">
      <w:pPr>
        <w:pStyle w:val="Liststycke"/>
      </w:pPr>
      <w:r w:rsidRPr="00842B1D">
        <w:t xml:space="preserve">Stärka genomförandet med fler </w:t>
      </w:r>
      <w:r w:rsidR="00D952AE">
        <w:t>kontakt</w:t>
      </w:r>
      <w:r w:rsidR="00D952AE" w:rsidRPr="00842B1D">
        <w:t xml:space="preserve">punkter </w:t>
      </w:r>
      <w:r w:rsidRPr="00842B1D">
        <w:t xml:space="preserve">i regeringen och på regional nivå med en starkare samordningsmekanism i regeringen som inkluderar </w:t>
      </w:r>
      <w:r w:rsidR="0087413D">
        <w:t>funktionsrättsorganisationer</w:t>
      </w:r>
      <w:r w:rsidRPr="00842B1D">
        <w:t xml:space="preserve"> i beslutsfattandet och inkluderande budgetering.</w:t>
      </w:r>
    </w:p>
    <w:p w14:paraId="564FE291" w14:textId="77777777" w:rsidR="00417C2A" w:rsidRPr="00417C2A" w:rsidRDefault="00417C2A" w:rsidP="00417C2A">
      <w:pPr>
        <w:ind w:left="360"/>
        <w:rPr>
          <w:lang w:val="sv-SE"/>
        </w:rPr>
      </w:pPr>
    </w:p>
    <w:p w14:paraId="2617B1A0" w14:textId="7528EDE0" w:rsidR="009C3AD2" w:rsidRPr="00842B1D" w:rsidRDefault="009C3AD2" w:rsidP="000B6DC8">
      <w:pPr>
        <w:spacing w:before="0" w:after="200"/>
        <w:rPr>
          <w:bCs/>
          <w:lang w:val="sv-SE"/>
        </w:rPr>
      </w:pPr>
      <w:r w:rsidRPr="00842B1D">
        <w:rPr>
          <w:bCs/>
          <w:lang w:val="sv-SE"/>
        </w:rPr>
        <w:t>Andra brådskande rekommendationer är följande:</w:t>
      </w:r>
    </w:p>
    <w:p w14:paraId="3391FC68" w14:textId="4FCEC1CB" w:rsidR="00297AF2" w:rsidRPr="00842B1D" w:rsidRDefault="009C3AD2" w:rsidP="00242DB9">
      <w:pPr>
        <w:pStyle w:val="Liststycke"/>
      </w:pPr>
      <w:r w:rsidRPr="00842B1D">
        <w:t>Ändr</w:t>
      </w:r>
      <w:r w:rsidR="00026D9F">
        <w:t>a</w:t>
      </w:r>
      <w:r w:rsidRPr="00842B1D">
        <w:t xml:space="preserve"> kommittéförordningen så att all ny lagstiftning överensstämmer med konventionen.</w:t>
      </w:r>
    </w:p>
    <w:p w14:paraId="26BC2DF3" w14:textId="49ED70BF" w:rsidR="001D0A43" w:rsidRPr="00842B1D" w:rsidRDefault="00780E64" w:rsidP="00242DB9">
      <w:pPr>
        <w:pStyle w:val="Liststycke"/>
      </w:pPr>
      <w:r w:rsidRPr="00842B1D">
        <w:t xml:space="preserve">Skapa en rättslig grund och hållbar finansiering för </w:t>
      </w:r>
      <w:r w:rsidR="00902EC7">
        <w:t xml:space="preserve">funktionsrättsorganisationers </w:t>
      </w:r>
      <w:r w:rsidRPr="00842B1D">
        <w:t xml:space="preserve">meningsfulla och effektiva </w:t>
      </w:r>
      <w:r w:rsidRPr="00842B1D">
        <w:lastRenderedPageBreak/>
        <w:t>deltagande i beslutsfattande och övervakning av konventionen om rättigheter för personer med funktionsnedsättning.</w:t>
      </w:r>
    </w:p>
    <w:p w14:paraId="4C858B1D" w14:textId="5C813277" w:rsidR="00C00E2B" w:rsidRPr="00842B1D" w:rsidRDefault="00904F91" w:rsidP="00242DB9">
      <w:pPr>
        <w:pStyle w:val="Liststycke"/>
        <w:rPr>
          <w:rFonts w:ascii="Arial" w:hAnsi="Arial" w:cstheme="majorBidi"/>
          <w:b/>
          <w:sz w:val="36"/>
          <w:szCs w:val="28"/>
        </w:rPr>
      </w:pPr>
      <w:r w:rsidRPr="00842B1D">
        <w:t xml:space="preserve">Inrätta en oberoende klagomålsmekanism och se över rättshjälpssystemet för att säkerställa att rättigheterna och tillgången till rättslig prövning verkställs. </w:t>
      </w:r>
      <w:r w:rsidR="00C00E2B" w:rsidRPr="00842B1D">
        <w:br w:type="page"/>
      </w:r>
    </w:p>
    <w:p w14:paraId="5AE31FDC" w14:textId="451833BC" w:rsidR="00EB3F98" w:rsidRPr="00842B1D" w:rsidRDefault="00291850" w:rsidP="0087413D">
      <w:pPr>
        <w:pStyle w:val="Rubrik2"/>
        <w:rPr>
          <w:lang w:val="sv-SE"/>
        </w:rPr>
      </w:pPr>
      <w:bookmarkStart w:id="16" w:name="_Toc156989493"/>
      <w:r w:rsidRPr="00842B1D">
        <w:rPr>
          <w:lang w:val="sv-SE"/>
        </w:rPr>
        <w:lastRenderedPageBreak/>
        <w:t>Artiklarna 1–4 Syfte, allmänna principer och skyldigheter</w:t>
      </w:r>
      <w:bookmarkEnd w:id="16"/>
    </w:p>
    <w:p w14:paraId="1D4ED7AD" w14:textId="2410D254" w:rsidR="00A34278" w:rsidRPr="00842B1D" w:rsidRDefault="00697A21" w:rsidP="00CE3EC3">
      <w:pPr>
        <w:rPr>
          <w:lang w:val="sv-SE"/>
        </w:rPr>
      </w:pPr>
      <w:r w:rsidRPr="00842B1D">
        <w:rPr>
          <w:lang w:val="sv-SE"/>
        </w:rPr>
        <w:t>1 I översättningen av konventionen till svenska görs ingen skillnad mellan funktionsnedsättning och funktionshinder. Universell utformning översätts som om det vore ett slutresultat och inte en process.</w:t>
      </w:r>
      <w:r w:rsidR="00A34278" w:rsidRPr="00C42829">
        <w:rPr>
          <w:rStyle w:val="Fotnotsreferens"/>
        </w:rPr>
        <w:footnoteReference w:id="2"/>
      </w:r>
      <w:r w:rsidR="00A34278" w:rsidRPr="00842B1D">
        <w:rPr>
          <w:lang w:val="sv-SE"/>
        </w:rPr>
        <w:t xml:space="preserve"> Begreppet handikapp, inte funktionsnedsättning, används fortfarande, till exempel i förordningen om stöd till </w:t>
      </w:r>
      <w:r w:rsidR="00E32CCF">
        <w:rPr>
          <w:lang w:val="sv-SE"/>
        </w:rPr>
        <w:t>handikapp</w:t>
      </w:r>
      <w:r w:rsidR="00A34278" w:rsidRPr="00842B1D">
        <w:rPr>
          <w:lang w:val="sv-SE"/>
        </w:rPr>
        <w:t>organisationer</w:t>
      </w:r>
      <w:r w:rsidR="00A34278" w:rsidRPr="00C42829">
        <w:rPr>
          <w:rStyle w:val="Fotnotsreferens"/>
        </w:rPr>
        <w:footnoteReference w:id="3"/>
      </w:r>
      <w:r w:rsidR="00A34278" w:rsidRPr="00842B1D">
        <w:rPr>
          <w:lang w:val="sv-SE"/>
        </w:rPr>
        <w:t>.</w:t>
      </w:r>
    </w:p>
    <w:p w14:paraId="62B516A0" w14:textId="789498F1" w:rsidR="007B6C9C" w:rsidRPr="00842B1D" w:rsidRDefault="00697A21" w:rsidP="00CE3EC3">
      <w:pPr>
        <w:rPr>
          <w:lang w:val="sv-SE"/>
        </w:rPr>
      </w:pPr>
      <w:r w:rsidRPr="00842B1D">
        <w:rPr>
          <w:lang w:val="sv-SE"/>
        </w:rPr>
        <w:t>2 Konventionen används inte som underlag för beslut i regering, domstolar och myndigheter</w:t>
      </w:r>
      <w:r w:rsidR="007B6C9C">
        <w:rPr>
          <w:rStyle w:val="Fotnotsreferens"/>
        </w:rPr>
        <w:footnoteReference w:id="4"/>
      </w:r>
      <w:r w:rsidR="007B6C9C" w:rsidRPr="00842B1D">
        <w:rPr>
          <w:lang w:val="sv-SE"/>
        </w:rPr>
        <w:t xml:space="preserve">. </w:t>
      </w:r>
    </w:p>
    <w:p w14:paraId="6F7D5280" w14:textId="41AFFE52" w:rsidR="00B456BD" w:rsidRPr="00842B1D" w:rsidRDefault="00697A21" w:rsidP="00CE3EC3">
      <w:pPr>
        <w:rPr>
          <w:lang w:val="sv-SE"/>
        </w:rPr>
      </w:pPr>
      <w:r w:rsidRPr="00842B1D">
        <w:rPr>
          <w:lang w:val="sv-SE"/>
        </w:rPr>
        <w:t xml:space="preserve">3 Ingen dialog eller initiativ har tagits för att införliva konventionen om rättigheter för personer med funktionsnedsättning i den nationella lagstiftningen, inte ens för att inleda en översyn av konventionens rättsliga ställning. Många </w:t>
      </w:r>
      <w:r w:rsidR="006D5B3B">
        <w:rPr>
          <w:lang w:val="sv-SE"/>
        </w:rPr>
        <w:t>utredningar</w:t>
      </w:r>
      <w:r w:rsidR="006D5B3B" w:rsidRPr="00842B1D">
        <w:rPr>
          <w:lang w:val="sv-SE"/>
        </w:rPr>
        <w:t xml:space="preserve"> </w:t>
      </w:r>
      <w:r w:rsidRPr="00842B1D">
        <w:rPr>
          <w:lang w:val="sv-SE"/>
        </w:rPr>
        <w:t xml:space="preserve">genomfördes för att analysera det rättsliga genomförandet och </w:t>
      </w:r>
      <w:r w:rsidR="008B2DA8">
        <w:rPr>
          <w:lang w:val="sv-SE"/>
        </w:rPr>
        <w:t xml:space="preserve">praktiken </w:t>
      </w:r>
      <w:r w:rsidR="0055780E">
        <w:rPr>
          <w:lang w:val="sv-SE"/>
        </w:rPr>
        <w:t xml:space="preserve">för </w:t>
      </w:r>
      <w:r w:rsidRPr="00842B1D">
        <w:rPr>
          <w:lang w:val="sv-SE"/>
        </w:rPr>
        <w:t xml:space="preserve">barnets rättigheter före beslutet att införliva barnkonventionen </w:t>
      </w:r>
      <w:r w:rsidR="00854AF6" w:rsidRPr="00C42829">
        <w:rPr>
          <w:rStyle w:val="Fotnotsreferens"/>
        </w:rPr>
        <w:footnoteReference w:id="5"/>
      </w:r>
      <w:r w:rsidR="00FB64BE" w:rsidRPr="00842B1D">
        <w:rPr>
          <w:lang w:val="sv-SE"/>
        </w:rPr>
        <w:t>.</w:t>
      </w:r>
    </w:p>
    <w:p w14:paraId="24D3C768" w14:textId="249CD950" w:rsidR="00881721" w:rsidRPr="00842B1D" w:rsidRDefault="00636F87" w:rsidP="00CE3EC3">
      <w:pPr>
        <w:rPr>
          <w:lang w:val="sv-SE"/>
        </w:rPr>
      </w:pPr>
      <w:r w:rsidRPr="00842B1D">
        <w:rPr>
          <w:lang w:val="sv-SE"/>
        </w:rPr>
        <w:t>4 Ett exempel på luckor i lagstiftningen är det faktum att regeringen 2018 ändrade det rättsliga skyddet mot hatpropaganda och hatbrott till att även omfatta transpersoner.</w:t>
      </w:r>
      <w:r w:rsidR="00881721" w:rsidRPr="00C42829">
        <w:rPr>
          <w:rStyle w:val="Fotnotsreferens"/>
        </w:rPr>
        <w:footnoteReference w:id="6"/>
      </w:r>
      <w:r w:rsidR="00881721" w:rsidRPr="00842B1D">
        <w:rPr>
          <w:lang w:val="sv-SE"/>
        </w:rPr>
        <w:t xml:space="preserve"> Inga åtgärder har vidtagits för att säkerställa samma rättsliga skydd för personer med funktionsnedsättning. Statistik</w:t>
      </w:r>
      <w:r w:rsidR="00881721" w:rsidRPr="00C42829">
        <w:rPr>
          <w:rStyle w:val="Fotnotsreferens"/>
        </w:rPr>
        <w:footnoteReference w:id="7"/>
      </w:r>
      <w:r w:rsidR="00881721" w:rsidRPr="00842B1D">
        <w:rPr>
          <w:lang w:val="sv-SE"/>
        </w:rPr>
        <w:t xml:space="preserve"> och översyn av lagstiftning som rör hatretorik och hatbrott exkluderar funktions</w:t>
      </w:r>
      <w:r w:rsidR="00FD2D3D">
        <w:rPr>
          <w:lang w:val="sv-SE"/>
        </w:rPr>
        <w:t>rätts</w:t>
      </w:r>
      <w:r w:rsidR="00881721" w:rsidRPr="00842B1D">
        <w:rPr>
          <w:lang w:val="sv-SE"/>
        </w:rPr>
        <w:t>analys.</w:t>
      </w:r>
      <w:r w:rsidR="005A7C09">
        <w:rPr>
          <w:rStyle w:val="Fotnotsreferens"/>
        </w:rPr>
        <w:footnoteReference w:id="8"/>
      </w:r>
    </w:p>
    <w:p w14:paraId="128EC461" w14:textId="30499D71" w:rsidR="007B5874" w:rsidRPr="00842B1D" w:rsidRDefault="00636F87" w:rsidP="00CE3EC3">
      <w:pPr>
        <w:rPr>
          <w:lang w:val="sv-SE"/>
        </w:rPr>
      </w:pPr>
      <w:r w:rsidRPr="00842B1D">
        <w:rPr>
          <w:lang w:val="sv-SE"/>
        </w:rPr>
        <w:t xml:space="preserve">5 Det finns ingen mekanism i regeringen eller </w:t>
      </w:r>
      <w:r w:rsidR="00FC658F">
        <w:rPr>
          <w:lang w:val="sv-SE"/>
        </w:rPr>
        <w:t>riksdagen</w:t>
      </w:r>
      <w:r w:rsidR="00FC658F" w:rsidRPr="00842B1D">
        <w:rPr>
          <w:lang w:val="sv-SE"/>
        </w:rPr>
        <w:t xml:space="preserve"> </w:t>
      </w:r>
      <w:r w:rsidRPr="00842B1D">
        <w:rPr>
          <w:lang w:val="sv-SE"/>
        </w:rPr>
        <w:t>som säkerställer att ny lagstiftning och politik är i linje med konventionen om rättigheter för personer med funktionsnedsättning.</w:t>
      </w:r>
      <w:r w:rsidR="00C84C41" w:rsidRPr="00C42829">
        <w:rPr>
          <w:rStyle w:val="Fotnotsreferens"/>
        </w:rPr>
        <w:footnoteReference w:id="9"/>
      </w:r>
      <w:r w:rsidR="00383424" w:rsidRPr="00842B1D">
        <w:rPr>
          <w:lang w:val="sv-SE"/>
        </w:rPr>
        <w:t xml:space="preserve"> </w:t>
      </w:r>
    </w:p>
    <w:p w14:paraId="18A26989" w14:textId="63956BD5" w:rsidR="00594501" w:rsidRPr="00842B1D" w:rsidRDefault="0081195B" w:rsidP="00CE3EC3">
      <w:pPr>
        <w:rPr>
          <w:lang w:val="sv-SE"/>
        </w:rPr>
      </w:pPr>
      <w:r w:rsidRPr="00842B1D">
        <w:rPr>
          <w:lang w:val="sv-SE"/>
        </w:rPr>
        <w:lastRenderedPageBreak/>
        <w:t>6 Regeringens "Strategi för systematisk uppföljning av funktionshinderspolitiken 2021 – 2031"</w:t>
      </w:r>
      <w:r w:rsidR="00794E23" w:rsidRPr="00C42829">
        <w:rPr>
          <w:rStyle w:val="Fotnotsreferens"/>
        </w:rPr>
        <w:footnoteReference w:id="10"/>
      </w:r>
      <w:r w:rsidR="00FD274D" w:rsidRPr="00842B1D">
        <w:rPr>
          <w:lang w:val="sv-SE"/>
        </w:rPr>
        <w:t xml:space="preserve"> har inga mätbara mål eller politiska reformer, utan är kopplad till ett övergripande mål som beslutades av riksdagen 2017</w:t>
      </w:r>
      <w:r w:rsidR="00594501" w:rsidRPr="00C42829">
        <w:rPr>
          <w:rStyle w:val="Fotnotsreferens"/>
        </w:rPr>
        <w:footnoteReference w:id="11"/>
      </w:r>
      <w:r w:rsidR="00594501" w:rsidRPr="00842B1D">
        <w:rPr>
          <w:lang w:val="sv-SE"/>
        </w:rPr>
        <w:t xml:space="preserve">. Myndigheterna har fram till 2026 på sig att föreslå egna mål för en handlingsplan. </w:t>
      </w:r>
    </w:p>
    <w:p w14:paraId="47A200A4" w14:textId="1329C78E" w:rsidR="00FD7FAA" w:rsidRPr="00842B1D" w:rsidRDefault="0081195B" w:rsidP="00CE3EC3">
      <w:pPr>
        <w:rPr>
          <w:lang w:val="sv-SE"/>
        </w:rPr>
      </w:pPr>
      <w:r w:rsidRPr="00842B1D">
        <w:rPr>
          <w:lang w:val="sv-SE"/>
        </w:rPr>
        <w:t>7 Regeringen har inte beaktat flera förslag från den statliga utredningen om politisk vilja</w:t>
      </w:r>
      <w:r w:rsidR="001D1E9F">
        <w:rPr>
          <w:rStyle w:val="Fotnotsreferens"/>
        </w:rPr>
        <w:footnoteReference w:id="12"/>
      </w:r>
      <w:r w:rsidR="00991489" w:rsidRPr="00842B1D">
        <w:rPr>
          <w:lang w:val="sv-SE"/>
        </w:rPr>
        <w:t xml:space="preserve"> i beredningen av strategin, och inte heller förslagen från </w:t>
      </w:r>
      <w:r w:rsidR="00DA55CD">
        <w:rPr>
          <w:lang w:val="sv-SE"/>
        </w:rPr>
        <w:t>fun</w:t>
      </w:r>
      <w:r w:rsidR="00B37461">
        <w:rPr>
          <w:lang w:val="sv-SE"/>
        </w:rPr>
        <w:t>ktionsrättsorganisationer</w:t>
      </w:r>
      <w:r w:rsidR="00991489" w:rsidRPr="00842B1D">
        <w:rPr>
          <w:lang w:val="sv-SE"/>
        </w:rPr>
        <w:t xml:space="preserve"> om en funktionsrättskommitté</w:t>
      </w:r>
      <w:r w:rsidR="0018272F">
        <w:rPr>
          <w:rStyle w:val="Fotnotsreferens"/>
        </w:rPr>
        <w:footnoteReference w:id="13"/>
      </w:r>
      <w:r w:rsidR="00C87FA8" w:rsidRPr="00842B1D">
        <w:rPr>
          <w:lang w:val="sv-SE"/>
        </w:rPr>
        <w:t xml:space="preserve"> och konkreta åtgärder.</w:t>
      </w:r>
    </w:p>
    <w:p w14:paraId="7B179CFD" w14:textId="44D93B59" w:rsidR="00F133A8" w:rsidRPr="00842B1D" w:rsidRDefault="0081195B" w:rsidP="00CE3EC3">
      <w:pPr>
        <w:rPr>
          <w:lang w:val="sv-SE"/>
        </w:rPr>
      </w:pPr>
      <w:r w:rsidRPr="00842B1D">
        <w:rPr>
          <w:lang w:val="sv-SE"/>
        </w:rPr>
        <w:t xml:space="preserve">8 Det första formella regeringsmötet med </w:t>
      </w:r>
      <w:r w:rsidR="00052622">
        <w:rPr>
          <w:lang w:val="sv-SE"/>
        </w:rPr>
        <w:t>funktionsrättsorganisationer</w:t>
      </w:r>
      <w:r w:rsidRPr="00842B1D">
        <w:rPr>
          <w:lang w:val="sv-SE"/>
        </w:rPr>
        <w:t xml:space="preserve"> om CRPD-kommitténs rekommendationer från 2014 hölls 2018</w:t>
      </w:r>
      <w:r w:rsidR="00F80BFE" w:rsidRPr="00C42829">
        <w:rPr>
          <w:rStyle w:val="Fotnotsreferens"/>
        </w:rPr>
        <w:footnoteReference w:id="14"/>
      </w:r>
      <w:r w:rsidR="00376DBD" w:rsidRPr="00842B1D">
        <w:rPr>
          <w:lang w:val="sv-SE"/>
        </w:rPr>
        <w:t xml:space="preserve">. </w:t>
      </w:r>
    </w:p>
    <w:p w14:paraId="7D61D480" w14:textId="3F3B78D7" w:rsidR="004B7462" w:rsidRPr="00842B1D" w:rsidRDefault="00AB5739" w:rsidP="00CE3EC3">
      <w:pPr>
        <w:rPr>
          <w:lang w:val="sv-SE"/>
        </w:rPr>
      </w:pPr>
      <w:r w:rsidRPr="00842B1D">
        <w:rPr>
          <w:lang w:val="sv-SE"/>
        </w:rPr>
        <w:t xml:space="preserve">9 Förverkligandet av ekonomiska, sociala och kulturella rättigheter </w:t>
      </w:r>
      <w:r w:rsidR="00E450EE" w:rsidRPr="00842B1D">
        <w:rPr>
          <w:lang w:val="sv-SE"/>
        </w:rPr>
        <w:t>går bakåt i stället för framå</w:t>
      </w:r>
      <w:r w:rsidR="00933709">
        <w:rPr>
          <w:lang w:val="sv-SE"/>
        </w:rPr>
        <w:t>t i mot</w:t>
      </w:r>
      <w:r w:rsidR="00125B9B">
        <w:rPr>
          <w:lang w:val="sv-SE"/>
        </w:rPr>
        <w:t>sats</w:t>
      </w:r>
      <w:r w:rsidRPr="00842B1D">
        <w:rPr>
          <w:lang w:val="sv-SE"/>
        </w:rPr>
        <w:t xml:space="preserve"> till artikel 4.2. Budgeten för </w:t>
      </w:r>
      <w:r w:rsidR="00125B9B">
        <w:rPr>
          <w:lang w:val="sv-SE"/>
        </w:rPr>
        <w:t>funktionshinder och sjukdom</w:t>
      </w:r>
      <w:r w:rsidRPr="00842B1D">
        <w:rPr>
          <w:lang w:val="sv-SE"/>
        </w:rPr>
        <w:t xml:space="preserve"> som andel av BNP har minskat i decennier och</w:t>
      </w:r>
      <w:r w:rsidR="005D4C3C" w:rsidRPr="00C42829">
        <w:rPr>
          <w:rStyle w:val="Fotnotsreferens"/>
        </w:rPr>
        <w:footnoteReference w:id="15"/>
      </w:r>
      <w:r w:rsidR="00BC0611" w:rsidRPr="00842B1D">
        <w:rPr>
          <w:lang w:val="sv-SE"/>
        </w:rPr>
        <w:t xml:space="preserve"> bidragit till en snabb ökning av fattigdomsrisken bland personer med funktionsnedsättning i Sverige jämfört med övriga EU.</w:t>
      </w:r>
      <w:r w:rsidR="00951049" w:rsidRPr="00C42829">
        <w:rPr>
          <w:rStyle w:val="Fotnotsreferens"/>
        </w:rPr>
        <w:footnoteReference w:id="16"/>
      </w:r>
      <w:r w:rsidR="00951049" w:rsidRPr="00842B1D">
        <w:rPr>
          <w:lang w:val="sv-SE"/>
        </w:rPr>
        <w:t xml:space="preserve">  56 procent av kommunerna bedömer att de kan tillgodose individuella behov</w:t>
      </w:r>
      <w:r w:rsidR="0081696C" w:rsidRPr="00C42829">
        <w:rPr>
          <w:rStyle w:val="Fotnotsreferens"/>
        </w:rPr>
        <w:footnoteReference w:id="17"/>
      </w:r>
      <w:r w:rsidR="00930C7A" w:rsidRPr="00842B1D">
        <w:rPr>
          <w:lang w:val="sv-SE"/>
        </w:rPr>
        <w:t>.</w:t>
      </w:r>
    </w:p>
    <w:p w14:paraId="1C86B75C" w14:textId="53B089B8" w:rsidR="00E13DAC" w:rsidRPr="00842B1D" w:rsidRDefault="0081195B" w:rsidP="00CE3EC3">
      <w:pPr>
        <w:rPr>
          <w:lang w:val="sv-SE"/>
        </w:rPr>
      </w:pPr>
      <w:r w:rsidRPr="00842B1D">
        <w:rPr>
          <w:lang w:val="sv-SE"/>
        </w:rPr>
        <w:t xml:space="preserve">10 Organisationer som företräder personer med funktionsnedsättning ombeds ofta att </w:t>
      </w:r>
      <w:r w:rsidR="00FD2D3D">
        <w:rPr>
          <w:lang w:val="sv-SE"/>
        </w:rPr>
        <w:t>svara på remisser</w:t>
      </w:r>
      <w:r w:rsidRPr="00842B1D">
        <w:rPr>
          <w:lang w:val="sv-SE"/>
        </w:rPr>
        <w:t xml:space="preserve">, men har ingen formell roll när det gäller strukturerat beslutsfattande för att genomföra konventionen om rättigheter för personer med funktionsnedsättning eller den interdepartementala arbetsgruppen. Fyra gånger om året hålls möten med regeringen, men de är inte relaterade till ett systematiskt </w:t>
      </w:r>
      <w:r w:rsidRPr="00842B1D">
        <w:rPr>
          <w:lang w:val="sv-SE"/>
        </w:rPr>
        <w:lastRenderedPageBreak/>
        <w:t xml:space="preserve">genomförande av konventionen om rättigheter för personer med funktionsnedsättning. </w:t>
      </w:r>
    </w:p>
    <w:p w14:paraId="77350887" w14:textId="3D78F766" w:rsidR="00E13DAC" w:rsidRPr="00842B1D" w:rsidRDefault="0081195B" w:rsidP="00CE3EC3">
      <w:pPr>
        <w:rPr>
          <w:lang w:val="sv-SE"/>
        </w:rPr>
      </w:pPr>
      <w:r w:rsidRPr="00842B1D">
        <w:rPr>
          <w:lang w:val="sv-SE"/>
        </w:rPr>
        <w:t xml:space="preserve">11 Statsanslaget till 68 </w:t>
      </w:r>
      <w:r w:rsidR="00212DAB">
        <w:rPr>
          <w:lang w:val="sv-SE"/>
        </w:rPr>
        <w:t>”handika</w:t>
      </w:r>
      <w:r w:rsidR="00576A1E">
        <w:rPr>
          <w:lang w:val="sv-SE"/>
        </w:rPr>
        <w:t>pporganisationer”</w:t>
      </w:r>
      <w:r w:rsidRPr="00842B1D">
        <w:rPr>
          <w:lang w:val="sv-SE"/>
        </w:rPr>
        <w:t xml:space="preserve"> har </w:t>
      </w:r>
      <w:r w:rsidR="00576A1E">
        <w:rPr>
          <w:lang w:val="sv-SE"/>
        </w:rPr>
        <w:t xml:space="preserve">medfört </w:t>
      </w:r>
      <w:r w:rsidR="00BE0F55">
        <w:rPr>
          <w:lang w:val="sv-SE"/>
        </w:rPr>
        <w:t xml:space="preserve">en </w:t>
      </w:r>
      <w:r w:rsidR="00BE0F55" w:rsidRPr="00842B1D">
        <w:rPr>
          <w:lang w:val="sv-SE"/>
        </w:rPr>
        <w:t>minsk</w:t>
      </w:r>
      <w:r w:rsidR="00BE0F55">
        <w:rPr>
          <w:lang w:val="sv-SE"/>
        </w:rPr>
        <w:t>ning</w:t>
      </w:r>
      <w:r w:rsidR="00BE0F55" w:rsidRPr="00842B1D">
        <w:rPr>
          <w:lang w:val="sv-SE"/>
        </w:rPr>
        <w:t xml:space="preserve"> </w:t>
      </w:r>
      <w:r w:rsidRPr="00842B1D">
        <w:rPr>
          <w:lang w:val="sv-SE"/>
        </w:rPr>
        <w:t>med hänsyn till att ytterligare fem organisationer delar på samma belopp sedan 2015 utan kompensation för inflation</w:t>
      </w:r>
      <w:r w:rsidR="00780983" w:rsidRPr="00C42829">
        <w:rPr>
          <w:rStyle w:val="Fotnotsreferens"/>
        </w:rPr>
        <w:footnoteReference w:id="18"/>
      </w:r>
      <w:r w:rsidR="00E13DAC" w:rsidRPr="00842B1D">
        <w:rPr>
          <w:lang w:val="sv-SE"/>
        </w:rPr>
        <w:t xml:space="preserve"> och högre kostnader för löner</w:t>
      </w:r>
      <w:r w:rsidR="00C12466" w:rsidRPr="00C42829">
        <w:rPr>
          <w:rStyle w:val="Fotnotsreferens"/>
        </w:rPr>
        <w:footnoteReference w:id="19"/>
      </w:r>
      <w:r w:rsidR="00E13DAC" w:rsidRPr="00842B1D">
        <w:rPr>
          <w:lang w:val="sv-SE"/>
        </w:rPr>
        <w:t xml:space="preserve">. </w:t>
      </w:r>
    </w:p>
    <w:p w14:paraId="06753163" w14:textId="0F3F90FD" w:rsidR="00A64EDE" w:rsidRPr="00842B1D" w:rsidRDefault="0081195B" w:rsidP="00CE3EC3">
      <w:pPr>
        <w:rPr>
          <w:lang w:val="sv-SE"/>
        </w:rPr>
      </w:pPr>
      <w:r w:rsidRPr="00842B1D">
        <w:rPr>
          <w:lang w:val="sv-SE"/>
        </w:rPr>
        <w:t>12 Många beslut som påverkar enskildas rättigheter fattas på kommunal eller regional nivå. Kommunerna tillämpar olika avgifter, lokala regler och tolkningar med skillnader över landet.</w:t>
      </w:r>
      <w:r w:rsidR="00A64EDE" w:rsidRPr="00C42829">
        <w:rPr>
          <w:rStyle w:val="Fotnotsreferens"/>
        </w:rPr>
        <w:footnoteReference w:id="20"/>
      </w:r>
      <w:r w:rsidR="00A64EDE" w:rsidRPr="00842B1D">
        <w:rPr>
          <w:lang w:val="sv-SE"/>
        </w:rPr>
        <w:t xml:space="preserve"> </w:t>
      </w:r>
    </w:p>
    <w:p w14:paraId="68DBA002" w14:textId="26C69F27" w:rsidR="007910DC" w:rsidRPr="00417C2A" w:rsidRDefault="0081195B" w:rsidP="00CE3EC3">
      <w:pPr>
        <w:rPr>
          <w:lang w:val="sv-SE"/>
        </w:rPr>
      </w:pPr>
      <w:r w:rsidRPr="00842B1D">
        <w:rPr>
          <w:lang w:val="sv-SE"/>
        </w:rPr>
        <w:t xml:space="preserve">13 Brist på nationella indikatorer för uppföljning av </w:t>
      </w:r>
      <w:r w:rsidR="00E47837">
        <w:rPr>
          <w:lang w:val="sv-SE"/>
        </w:rPr>
        <w:t>funktionshinder</w:t>
      </w:r>
      <w:r w:rsidR="00E47837" w:rsidRPr="00842B1D">
        <w:rPr>
          <w:lang w:val="sv-SE"/>
        </w:rPr>
        <w:t xml:space="preserve">politiken </w:t>
      </w:r>
      <w:r w:rsidRPr="00842B1D">
        <w:rPr>
          <w:lang w:val="sv-SE"/>
        </w:rPr>
        <w:t xml:space="preserve">i regioner och kommuner, bland annat fragmentering och låg politisk prioritet. </w:t>
      </w:r>
      <w:r w:rsidR="0081114F" w:rsidRPr="00C42829">
        <w:rPr>
          <w:rStyle w:val="Fotnotsreferens"/>
        </w:rPr>
        <w:footnoteReference w:id="21"/>
      </w:r>
      <w:r w:rsidR="00AD610F" w:rsidRPr="00842B1D">
        <w:rPr>
          <w:lang w:val="sv-SE"/>
        </w:rPr>
        <w:t xml:space="preserve"> </w:t>
      </w:r>
      <w:r w:rsidR="00AD610F" w:rsidRPr="00417C2A">
        <w:rPr>
          <w:lang w:val="sv-SE"/>
        </w:rPr>
        <w:t>Uppföljningen i kommunerna är fortfarande frivillig.</w:t>
      </w:r>
      <w:r w:rsidR="008811A6" w:rsidRPr="00C42829">
        <w:rPr>
          <w:rStyle w:val="Fotnotsreferens"/>
        </w:rPr>
        <w:footnoteReference w:id="22"/>
      </w:r>
    </w:p>
    <w:p w14:paraId="72072664" w14:textId="659C6B21" w:rsidR="00675DF4" w:rsidRPr="00417C2A" w:rsidRDefault="00675DF4" w:rsidP="00675DF4">
      <w:pPr>
        <w:pStyle w:val="Rubrik4"/>
        <w:rPr>
          <w:lang w:val="sv-SE"/>
        </w:rPr>
      </w:pPr>
      <w:bookmarkStart w:id="17" w:name="_Hlk155261918"/>
      <w:r w:rsidRPr="00417C2A">
        <w:rPr>
          <w:lang w:val="sv-SE"/>
        </w:rPr>
        <w:t>Rekommendationer artiklarna 1–4</w:t>
      </w:r>
    </w:p>
    <w:bookmarkEnd w:id="17"/>
    <w:p w14:paraId="1758C237" w14:textId="77777777" w:rsidR="00675DF4" w:rsidRPr="00DE3DD3" w:rsidRDefault="00675DF4" w:rsidP="00242DB9">
      <w:pPr>
        <w:pStyle w:val="Liststycke"/>
        <w:numPr>
          <w:ilvl w:val="0"/>
          <w:numId w:val="12"/>
        </w:numPr>
        <w:rPr>
          <w:b/>
        </w:rPr>
      </w:pPr>
      <w:r w:rsidRPr="00DE3DD3">
        <w:t>Se till att definitionerna i lagar, förordningar och statistik motsvarar konventionens icke-uttömmande fastställande av vem som ska ha tillgång till rättigheter.</w:t>
      </w:r>
    </w:p>
    <w:p w14:paraId="431F836F" w14:textId="4113964E" w:rsidR="00675DF4" w:rsidRPr="00842B1D" w:rsidRDefault="00675DF4" w:rsidP="00242DB9">
      <w:pPr>
        <w:pStyle w:val="Liststycke"/>
        <w:numPr>
          <w:ilvl w:val="0"/>
          <w:numId w:val="12"/>
        </w:numPr>
        <w:rPr>
          <w:b/>
        </w:rPr>
      </w:pPr>
      <w:r w:rsidRPr="00842B1D">
        <w:t xml:space="preserve">Skyndsamt inleda en oberoende gapanalys av svensk lagstiftning och </w:t>
      </w:r>
      <w:r w:rsidR="00F17B01" w:rsidRPr="00842B1D">
        <w:t>pra</w:t>
      </w:r>
      <w:r w:rsidR="00F17B01">
        <w:t>ktik</w:t>
      </w:r>
      <w:r w:rsidR="00F17B01" w:rsidRPr="00842B1D">
        <w:t xml:space="preserve"> </w:t>
      </w:r>
      <w:r w:rsidRPr="00842B1D">
        <w:t xml:space="preserve">så att åtgärder kan vidtas för att införliva rättigheterna enligt konventionen i svensk lag med effektiv tillgång till rättsmedel för att </w:t>
      </w:r>
      <w:r w:rsidR="0074484E">
        <w:t>utkräva</w:t>
      </w:r>
      <w:r w:rsidRPr="00842B1D">
        <w:t xml:space="preserve"> rättigheter.</w:t>
      </w:r>
    </w:p>
    <w:p w14:paraId="2B020FCB" w14:textId="4612405F" w:rsidR="00675DF4" w:rsidRPr="00842B1D" w:rsidRDefault="00675DF4" w:rsidP="00242DB9">
      <w:pPr>
        <w:pStyle w:val="Liststycke"/>
        <w:numPr>
          <w:ilvl w:val="0"/>
          <w:numId w:val="12"/>
        </w:numPr>
        <w:rPr>
          <w:b/>
        </w:rPr>
      </w:pPr>
      <w:r w:rsidRPr="00842B1D">
        <w:t>Förändra kommittéförordning</w:t>
      </w:r>
      <w:r w:rsidR="0074484E">
        <w:t>en</w:t>
      </w:r>
      <w:r w:rsidRPr="00842B1D">
        <w:t xml:space="preserve"> och inför konsekvensanalyser i direktiv för ny lagstiftning och politik </w:t>
      </w:r>
      <w:r w:rsidR="00D62AB0">
        <w:t>utifrån</w:t>
      </w:r>
      <w:r w:rsidRPr="00842B1D">
        <w:t xml:space="preserve"> konventionen.</w:t>
      </w:r>
    </w:p>
    <w:p w14:paraId="0924A9C1" w14:textId="39170D04" w:rsidR="00675DF4" w:rsidRPr="00842B1D" w:rsidRDefault="00675DF4" w:rsidP="00242DB9">
      <w:pPr>
        <w:pStyle w:val="Liststycke"/>
        <w:numPr>
          <w:ilvl w:val="0"/>
          <w:numId w:val="12"/>
        </w:numPr>
      </w:pPr>
      <w:r w:rsidRPr="00842B1D">
        <w:t>Utveckla en nationell handlingsplan med tydliga mål och indikatorer för att genomföra konventionen och systematiskt följa rekommendationer från kommittén i hela landet med finansierat, effektivt och meningsfullt aktivt deltagande av</w:t>
      </w:r>
      <w:r w:rsidR="00D62AB0">
        <w:t xml:space="preserve"> organisationer för</w:t>
      </w:r>
      <w:r w:rsidRPr="00842B1D">
        <w:t xml:space="preserve"> personer med funktionsnedsättning.</w:t>
      </w:r>
    </w:p>
    <w:p w14:paraId="5E90FDC5" w14:textId="77777777" w:rsidR="00675DF4" w:rsidRPr="00842B1D" w:rsidRDefault="00675DF4" w:rsidP="00242DB9">
      <w:pPr>
        <w:pStyle w:val="Liststycke"/>
        <w:numPr>
          <w:ilvl w:val="0"/>
          <w:numId w:val="12"/>
        </w:numPr>
        <w:rPr>
          <w:b/>
        </w:rPr>
      </w:pPr>
      <w:r w:rsidRPr="00842B1D">
        <w:t>Utveckla en process för inkluderande budget på nationell, regional och lokal nivå som bygger på att minska ojämlikheten för hela befolkningen. Dessa processer bör innefatta rapportering om hur åtaganden och progressivt förverkligande av rättigheter enligt konventionen har beaktats.</w:t>
      </w:r>
    </w:p>
    <w:p w14:paraId="7B64524B" w14:textId="5DCB8930" w:rsidR="00675DF4" w:rsidRPr="00842B1D" w:rsidRDefault="00675DF4" w:rsidP="00242DB9">
      <w:pPr>
        <w:pStyle w:val="Liststycke"/>
        <w:numPr>
          <w:ilvl w:val="0"/>
          <w:numId w:val="12"/>
        </w:numPr>
        <w:rPr>
          <w:b/>
        </w:rPr>
      </w:pPr>
      <w:r w:rsidRPr="00842B1D">
        <w:lastRenderedPageBreak/>
        <w:t xml:space="preserve">Säkerställ ett aktivt deltagande i beslutsfattandet i enlighet med den allmänna kommentaren 7, med </w:t>
      </w:r>
      <w:r w:rsidR="002F1F5B">
        <w:t>tillräck</w:t>
      </w:r>
      <w:r w:rsidR="002F1F5B" w:rsidRPr="00842B1D">
        <w:t xml:space="preserve">lig </w:t>
      </w:r>
      <w:r w:rsidRPr="00842B1D">
        <w:t xml:space="preserve">finansiering och laglighet, genom att tillsätta en </w:t>
      </w:r>
      <w:r w:rsidR="001C6BBF">
        <w:t>utredning</w:t>
      </w:r>
      <w:r w:rsidR="001C6BBF" w:rsidRPr="00842B1D">
        <w:t xml:space="preserve"> </w:t>
      </w:r>
      <w:r w:rsidRPr="00842B1D">
        <w:t>och göra ändringar i förordningar.</w:t>
      </w:r>
    </w:p>
    <w:p w14:paraId="52B5FE62" w14:textId="77777777" w:rsidR="00675DF4" w:rsidRPr="00842B1D" w:rsidRDefault="00675DF4" w:rsidP="00242DB9">
      <w:pPr>
        <w:pStyle w:val="Liststycke"/>
        <w:numPr>
          <w:ilvl w:val="0"/>
          <w:numId w:val="12"/>
        </w:numPr>
        <w:rPr>
          <w:b/>
        </w:rPr>
      </w:pPr>
      <w:r w:rsidRPr="00842B1D">
        <w:t>Utveckla obligatoriska nationella indikatorer för att övervaka konventionen och Agenda 2030 i linje med FN:s arbete för att eliminera ojämlikheter i genomförandet över hela landet.</w:t>
      </w:r>
    </w:p>
    <w:p w14:paraId="28B0EA19" w14:textId="77777777" w:rsidR="001F1AB3" w:rsidRPr="00842B1D" w:rsidRDefault="001F1AB3" w:rsidP="001F1AB3">
      <w:pPr>
        <w:spacing w:before="0" w:after="200"/>
        <w:rPr>
          <w:b/>
          <w:lang w:val="sv-SE"/>
        </w:rPr>
      </w:pPr>
    </w:p>
    <w:p w14:paraId="0C1B50EC" w14:textId="347A80A4" w:rsidR="006E1F7B" w:rsidRPr="00842B1D" w:rsidRDefault="00A57152" w:rsidP="0087413D">
      <w:pPr>
        <w:pStyle w:val="Rubrik2"/>
        <w:rPr>
          <w:lang w:val="sv-SE"/>
        </w:rPr>
      </w:pPr>
      <w:bookmarkStart w:id="18" w:name="_Toc156989494"/>
      <w:r w:rsidRPr="00842B1D">
        <w:rPr>
          <w:lang w:val="sv-SE"/>
        </w:rPr>
        <w:t>Särskilda rättigheter (artiklarna 5–30)</w:t>
      </w:r>
      <w:bookmarkEnd w:id="18"/>
    </w:p>
    <w:p w14:paraId="0EFC2ABB" w14:textId="3A5F5D49" w:rsidR="00EB3F98" w:rsidRPr="00842B1D" w:rsidRDefault="00996195" w:rsidP="00A25EA3">
      <w:pPr>
        <w:pStyle w:val="Rubrik3"/>
        <w:rPr>
          <w:lang w:val="sv-SE"/>
        </w:rPr>
      </w:pPr>
      <w:bookmarkStart w:id="19" w:name="_Toc156989495"/>
      <w:r w:rsidRPr="00842B1D">
        <w:rPr>
          <w:lang w:val="sv-SE"/>
        </w:rPr>
        <w:t>Artikel 5 Jämlikhet och icke-diskriminering</w:t>
      </w:r>
      <w:bookmarkEnd w:id="19"/>
      <w:r w:rsidRPr="00842B1D">
        <w:rPr>
          <w:lang w:val="sv-SE"/>
        </w:rPr>
        <w:t xml:space="preserve"> </w:t>
      </w:r>
    </w:p>
    <w:p w14:paraId="534FFC42" w14:textId="3942DFC2" w:rsidR="00CD3E81" w:rsidRPr="00842B1D" w:rsidRDefault="00E62839" w:rsidP="001B7D70">
      <w:pPr>
        <w:rPr>
          <w:lang w:val="sv-SE"/>
        </w:rPr>
      </w:pPr>
      <w:r w:rsidRPr="00842B1D">
        <w:rPr>
          <w:lang w:val="sv-SE"/>
        </w:rPr>
        <w:t>14 Diskrimineringsanmälningar på grund av funktionsnedsättning har ökat och fler ärenden tas till domstol sedan en ny diskrimineringsombudsman, DO, utsågs. Det finns fortfarande ett behov av att stärka tillgången till uppgifter om rättslig prövning och jämlikhet</w:t>
      </w:r>
      <w:r w:rsidR="005F100D" w:rsidRPr="00C42829">
        <w:rPr>
          <w:rStyle w:val="Fotnotsreferens"/>
        </w:rPr>
        <w:footnoteReference w:id="23"/>
      </w:r>
      <w:r w:rsidR="005F100D" w:rsidRPr="00842B1D">
        <w:rPr>
          <w:lang w:val="sv-SE"/>
        </w:rPr>
        <w:t xml:space="preserve">. </w:t>
      </w:r>
    </w:p>
    <w:p w14:paraId="3561A451" w14:textId="7556D44A" w:rsidR="00F13987" w:rsidRPr="00842B1D" w:rsidRDefault="00CF46E8" w:rsidP="001B7D70">
      <w:pPr>
        <w:rPr>
          <w:lang w:val="sv-SE"/>
        </w:rPr>
      </w:pPr>
      <w:r w:rsidRPr="00842B1D">
        <w:rPr>
          <w:lang w:val="sv-SE"/>
        </w:rPr>
        <w:t>15 Grundlagens</w:t>
      </w:r>
      <w:r w:rsidR="00F13987" w:rsidRPr="00C42829">
        <w:rPr>
          <w:rStyle w:val="Fotnotsreferens"/>
        </w:rPr>
        <w:footnoteReference w:id="24"/>
      </w:r>
      <w:r w:rsidR="00F13987" w:rsidRPr="00842B1D">
        <w:rPr>
          <w:lang w:val="sv-SE"/>
        </w:rPr>
        <w:t xml:space="preserve"> 2 kap 12 § om diskriminering omfattar inte funktionshinder.</w:t>
      </w:r>
    </w:p>
    <w:p w14:paraId="6F93DEA5" w14:textId="0BE95A7A" w:rsidR="00507006" w:rsidRPr="00842B1D" w:rsidRDefault="008C535B" w:rsidP="001B7D70">
      <w:pPr>
        <w:rPr>
          <w:lang w:val="sv-SE"/>
        </w:rPr>
      </w:pPr>
      <w:r w:rsidRPr="00842B1D">
        <w:rPr>
          <w:lang w:val="sv-SE"/>
        </w:rPr>
        <w:t xml:space="preserve">16 Diskrimineringslagen omfattar inte </w:t>
      </w:r>
      <w:proofErr w:type="spellStart"/>
      <w:r w:rsidRPr="00842B1D">
        <w:rPr>
          <w:lang w:val="sv-SE"/>
        </w:rPr>
        <w:t>intersektionell</w:t>
      </w:r>
      <w:proofErr w:type="spellEnd"/>
      <w:r w:rsidRPr="00842B1D">
        <w:rPr>
          <w:lang w:val="sv-SE"/>
        </w:rPr>
        <w:t xml:space="preserve"> och flerfaldig diskriminering. DO har identifierat allvarliga brist</w:t>
      </w:r>
      <w:r w:rsidR="00A900E0">
        <w:rPr>
          <w:lang w:val="sv-SE"/>
        </w:rPr>
        <w:t>er</w:t>
      </w:r>
      <w:r w:rsidR="00DE3DD3">
        <w:rPr>
          <w:lang w:val="sv-SE"/>
        </w:rPr>
        <w:t xml:space="preserve"> </w:t>
      </w:r>
      <w:r w:rsidRPr="00842B1D">
        <w:rPr>
          <w:lang w:val="sv-SE"/>
        </w:rPr>
        <w:t>på stöd i skolor</w:t>
      </w:r>
      <w:r w:rsidR="00E96F20">
        <w:rPr>
          <w:lang w:val="sv-SE"/>
        </w:rPr>
        <w:t xml:space="preserve"> i </w:t>
      </w:r>
      <w:r w:rsidRPr="00842B1D">
        <w:rPr>
          <w:lang w:val="sv-SE"/>
        </w:rPr>
        <w:t>intersektion</w:t>
      </w:r>
      <w:r w:rsidR="00E96F20">
        <w:rPr>
          <w:lang w:val="sv-SE"/>
        </w:rPr>
        <w:t>en</w:t>
      </w:r>
      <w:r w:rsidRPr="00842B1D">
        <w:rPr>
          <w:lang w:val="sv-SE"/>
        </w:rPr>
        <w:t xml:space="preserve">, funktionshinder och etnicitet, </w:t>
      </w:r>
      <w:r w:rsidR="006F6BE7" w:rsidRPr="00C42829">
        <w:rPr>
          <w:rStyle w:val="Fotnotsreferens"/>
        </w:rPr>
        <w:footnoteReference w:id="25"/>
      </w:r>
      <w:r w:rsidR="00FB0047" w:rsidRPr="00842B1D">
        <w:rPr>
          <w:lang w:val="sv-SE"/>
        </w:rPr>
        <w:t xml:space="preserve"> men </w:t>
      </w:r>
      <w:r w:rsidR="0084136B">
        <w:rPr>
          <w:lang w:val="sv-SE"/>
        </w:rPr>
        <w:t xml:space="preserve">flera andra </w:t>
      </w:r>
      <w:proofErr w:type="spellStart"/>
      <w:r w:rsidR="00FB0047" w:rsidRPr="00842B1D">
        <w:rPr>
          <w:lang w:val="sv-SE"/>
        </w:rPr>
        <w:t>intersektioner</w:t>
      </w:r>
      <w:proofErr w:type="spellEnd"/>
      <w:r w:rsidR="00FB0047" w:rsidRPr="00842B1D">
        <w:rPr>
          <w:lang w:val="sv-SE"/>
        </w:rPr>
        <w:t xml:space="preserve"> </w:t>
      </w:r>
      <w:r w:rsidR="0084136B">
        <w:rPr>
          <w:lang w:val="sv-SE"/>
        </w:rPr>
        <w:t>som</w:t>
      </w:r>
      <w:r w:rsidR="00D71557">
        <w:rPr>
          <w:lang w:val="sv-SE"/>
        </w:rPr>
        <w:t xml:space="preserve"> rör</w:t>
      </w:r>
      <w:r w:rsidR="0084136B" w:rsidRPr="00842B1D">
        <w:rPr>
          <w:lang w:val="sv-SE"/>
        </w:rPr>
        <w:t xml:space="preserve"> </w:t>
      </w:r>
      <w:r w:rsidR="00FB0047" w:rsidRPr="00842B1D">
        <w:rPr>
          <w:lang w:val="sv-SE"/>
        </w:rPr>
        <w:t>funktionshinder och hbtqi där det finns skillnader i regelverk har ännu inte studerats även om problem finns</w:t>
      </w:r>
      <w:r w:rsidR="00E00DA3" w:rsidRPr="00C42829">
        <w:rPr>
          <w:rStyle w:val="Fotnotsreferens"/>
        </w:rPr>
        <w:footnoteReference w:id="26"/>
      </w:r>
      <w:r w:rsidR="00E00DA3" w:rsidRPr="00842B1D">
        <w:rPr>
          <w:lang w:val="sv-SE"/>
        </w:rPr>
        <w:t xml:space="preserve">. </w:t>
      </w:r>
    </w:p>
    <w:p w14:paraId="438ADEDD" w14:textId="0BACA17F" w:rsidR="004B7D70" w:rsidRPr="00842B1D" w:rsidRDefault="005E036D" w:rsidP="001B7D70">
      <w:pPr>
        <w:rPr>
          <w:lang w:val="sv-SE"/>
        </w:rPr>
      </w:pPr>
      <w:r w:rsidRPr="00842B1D">
        <w:rPr>
          <w:lang w:val="sv-SE"/>
        </w:rPr>
        <w:t>17 Bristande tillgänglighet i diskrimineringslagen omfattar</w:t>
      </w:r>
      <w:r w:rsidR="00ED072B">
        <w:rPr>
          <w:lang w:val="sv-SE"/>
        </w:rPr>
        <w:t xml:space="preserve"> till exempel</w:t>
      </w:r>
      <w:r w:rsidRPr="00842B1D">
        <w:rPr>
          <w:lang w:val="sv-SE"/>
        </w:rPr>
        <w:t xml:space="preserve"> inte offentlig sektor</w:t>
      </w:r>
      <w:r w:rsidR="007805F6" w:rsidRPr="00C42829">
        <w:rPr>
          <w:rStyle w:val="Fotnotsreferens"/>
        </w:rPr>
        <w:footnoteReference w:id="27"/>
      </w:r>
      <w:r w:rsidR="003A589B" w:rsidRPr="00842B1D">
        <w:rPr>
          <w:lang w:val="sv-SE"/>
        </w:rPr>
        <w:t xml:space="preserve"> och bostäder</w:t>
      </w:r>
      <w:r w:rsidR="00A831D3" w:rsidRPr="00C42829">
        <w:rPr>
          <w:rStyle w:val="Fotnotsreferens"/>
        </w:rPr>
        <w:footnoteReference w:id="28"/>
      </w:r>
      <w:r w:rsidR="00CB0297" w:rsidRPr="00842B1D">
        <w:rPr>
          <w:lang w:val="sv-SE"/>
        </w:rPr>
        <w:t xml:space="preserve">. Det är relaterat till befintliga </w:t>
      </w:r>
      <w:r w:rsidR="002A7F65">
        <w:rPr>
          <w:lang w:val="sv-SE"/>
        </w:rPr>
        <w:t>regelverk</w:t>
      </w:r>
      <w:r w:rsidR="002A7F65" w:rsidRPr="00842B1D">
        <w:rPr>
          <w:lang w:val="sv-SE"/>
        </w:rPr>
        <w:t xml:space="preserve"> </w:t>
      </w:r>
      <w:r w:rsidR="00CB0297" w:rsidRPr="00842B1D">
        <w:rPr>
          <w:lang w:val="sv-SE"/>
        </w:rPr>
        <w:t>"</w:t>
      </w:r>
      <w:r w:rsidR="00190BAC" w:rsidRPr="00417C2A">
        <w:rPr>
          <w:rFonts w:ascii="Arial" w:hAnsi="Arial" w:cs="Arial"/>
          <w:color w:val="545759"/>
          <w:sz w:val="29"/>
          <w:szCs w:val="29"/>
          <w:shd w:val="clear" w:color="auto" w:fill="FFFFFF"/>
          <w:lang w:val="sv-SE"/>
        </w:rPr>
        <w:t xml:space="preserve"> </w:t>
      </w:r>
      <w:r w:rsidR="00190BAC" w:rsidRPr="00417C2A">
        <w:rPr>
          <w:lang w:val="sv-SE"/>
        </w:rPr>
        <w:t>som är skäliga utifrån krav på tillgänglighet i lag och annan författning</w:t>
      </w:r>
      <w:r w:rsidR="00190BAC" w:rsidRPr="00842B1D" w:rsidDel="00190BAC">
        <w:rPr>
          <w:lang w:val="sv-SE"/>
        </w:rPr>
        <w:t xml:space="preserve"> </w:t>
      </w:r>
      <w:r w:rsidR="00CB0297" w:rsidRPr="00842B1D">
        <w:rPr>
          <w:lang w:val="sv-SE"/>
        </w:rPr>
        <w:t>".</w:t>
      </w:r>
      <w:r w:rsidR="00035370" w:rsidRPr="00C42829">
        <w:rPr>
          <w:rStyle w:val="Fotnotsreferens"/>
        </w:rPr>
        <w:footnoteReference w:id="29"/>
      </w:r>
      <w:r w:rsidR="00035370" w:rsidRPr="00842B1D">
        <w:rPr>
          <w:lang w:val="sv-SE"/>
        </w:rPr>
        <w:t xml:space="preserve">  </w:t>
      </w:r>
    </w:p>
    <w:p w14:paraId="3706D44F" w14:textId="78BC4533" w:rsidR="00A3292B" w:rsidRPr="00842B1D" w:rsidRDefault="002009AD" w:rsidP="001B7D70">
      <w:pPr>
        <w:rPr>
          <w:lang w:val="sv-SE"/>
        </w:rPr>
      </w:pPr>
      <w:r w:rsidRPr="00842B1D">
        <w:rPr>
          <w:lang w:val="sv-SE"/>
        </w:rPr>
        <w:t xml:space="preserve">18 Antidiskrimineringsbyråer rapporterar om hinder för tillgång till rättslig prövning. Väldigt få kan få ett juridiskt ombud och ta den ekonomiska risken att behöva betala rättegångskostnader om du </w:t>
      </w:r>
      <w:r w:rsidRPr="00842B1D">
        <w:rPr>
          <w:lang w:val="sv-SE"/>
        </w:rPr>
        <w:lastRenderedPageBreak/>
        <w:t>förlorar ett diskrimineringsmål.</w:t>
      </w:r>
      <w:r w:rsidR="00437D80" w:rsidRPr="00C42829">
        <w:rPr>
          <w:rStyle w:val="Fotnotsreferens"/>
        </w:rPr>
        <w:footnoteReference w:id="30"/>
      </w:r>
      <w:r w:rsidR="00073136" w:rsidRPr="00842B1D">
        <w:rPr>
          <w:lang w:val="sv-SE"/>
        </w:rPr>
        <w:t xml:space="preserve"> Situationen förvärras i och med den ökade fattigdomsrisken för personer med funktionsnedsättning. </w:t>
      </w:r>
    </w:p>
    <w:p w14:paraId="7C0D66A3" w14:textId="43C166ED" w:rsidR="00F13987" w:rsidRPr="00842B1D" w:rsidDel="00A3292B" w:rsidRDefault="007F0831" w:rsidP="001B7D70">
      <w:pPr>
        <w:rPr>
          <w:lang w:val="sv-SE"/>
        </w:rPr>
      </w:pPr>
      <w:r w:rsidRPr="00842B1D">
        <w:rPr>
          <w:lang w:val="sv-SE"/>
        </w:rPr>
        <w:t>19 Diskrimineringsombudsmannens kvalitetsanalys av diskrimineringsanmälningar som rör barn med funktionsnedsättning i skolan visar på bristande stöd och trakasserier över tid</w:t>
      </w:r>
      <w:r w:rsidR="00956781">
        <w:rPr>
          <w:rStyle w:val="Fotnotsreferens"/>
        </w:rPr>
        <w:footnoteReference w:id="31"/>
      </w:r>
      <w:r w:rsidR="00C13735" w:rsidRPr="00842B1D">
        <w:rPr>
          <w:lang w:val="sv-SE"/>
        </w:rPr>
        <w:t xml:space="preserve">. Trots att vissa rättsfall vinns är rättsmedlen inte tillräckligt avskräckande. </w:t>
      </w:r>
      <w:r w:rsidR="000F255F">
        <w:rPr>
          <w:lang w:val="sv-SE"/>
        </w:rPr>
        <w:t>Barnrätts</w:t>
      </w:r>
      <w:r w:rsidR="00C13735" w:rsidRPr="00842B1D">
        <w:rPr>
          <w:lang w:val="sv-SE"/>
        </w:rPr>
        <w:t>kommittén rekommenderar lättillgängliga klagomålsmekanismer</w:t>
      </w:r>
      <w:r w:rsidR="005A14C7" w:rsidRPr="00C42829">
        <w:rPr>
          <w:rStyle w:val="Fotnotsreferens"/>
        </w:rPr>
        <w:footnoteReference w:id="32"/>
      </w:r>
      <w:r w:rsidR="005A14C7" w:rsidRPr="00842B1D">
        <w:rPr>
          <w:lang w:val="sv-SE"/>
        </w:rPr>
        <w:t>. (Se även artikel 24 om bristande stöd i utbildningen.)</w:t>
      </w:r>
    </w:p>
    <w:p w14:paraId="43CB2F87" w14:textId="1240A854" w:rsidR="00C60C47" w:rsidRPr="00842B1D" w:rsidRDefault="00C60C47" w:rsidP="001B7D70">
      <w:pPr>
        <w:rPr>
          <w:lang w:val="sv-SE"/>
        </w:rPr>
      </w:pPr>
      <w:r w:rsidRPr="00842B1D">
        <w:rPr>
          <w:lang w:val="sv-SE"/>
        </w:rPr>
        <w:t xml:space="preserve">20 Aktiva åtgärder för att förebygga diskriminering </w:t>
      </w:r>
      <w:r w:rsidR="00881F0B">
        <w:rPr>
          <w:lang w:val="sv-SE"/>
        </w:rPr>
        <w:t>o</w:t>
      </w:r>
      <w:r w:rsidR="00915CE5">
        <w:rPr>
          <w:lang w:val="sv-SE"/>
        </w:rPr>
        <w:t>mfattar</w:t>
      </w:r>
      <w:r w:rsidR="00881F0B" w:rsidRPr="00842B1D">
        <w:rPr>
          <w:lang w:val="sv-SE"/>
        </w:rPr>
        <w:t xml:space="preserve"> </w:t>
      </w:r>
      <w:r w:rsidRPr="00842B1D">
        <w:rPr>
          <w:lang w:val="sv-SE"/>
        </w:rPr>
        <w:t>bland annat bristande tillgänglighet, men tolkas som att de</w:t>
      </w:r>
      <w:r w:rsidR="002561C9">
        <w:rPr>
          <w:lang w:val="sv-SE"/>
        </w:rPr>
        <w:t>t</w:t>
      </w:r>
      <w:r w:rsidRPr="00842B1D">
        <w:rPr>
          <w:lang w:val="sv-SE"/>
        </w:rPr>
        <w:t xml:space="preserve"> endast </w:t>
      </w:r>
      <w:r w:rsidR="002561C9">
        <w:rPr>
          <w:lang w:val="sv-SE"/>
        </w:rPr>
        <w:t xml:space="preserve">betyder att vara </w:t>
      </w:r>
      <w:r w:rsidRPr="00842B1D">
        <w:rPr>
          <w:lang w:val="sv-SE"/>
        </w:rPr>
        <w:t>förberedda vid behov</w:t>
      </w:r>
      <w:r w:rsidRPr="00C42829">
        <w:rPr>
          <w:rStyle w:val="Fotnotsreferens"/>
        </w:rPr>
        <w:footnoteReference w:id="33"/>
      </w:r>
      <w:r w:rsidRPr="00842B1D">
        <w:rPr>
          <w:lang w:val="sv-SE"/>
        </w:rPr>
        <w:t xml:space="preserve"> och ingår inte i den allmänna vägledningen om skyldigheterna</w:t>
      </w:r>
      <w:r w:rsidRPr="00C42829">
        <w:rPr>
          <w:rStyle w:val="Fotnotsreferens"/>
        </w:rPr>
        <w:footnoteReference w:id="34"/>
      </w:r>
      <w:r w:rsidRPr="00842B1D">
        <w:rPr>
          <w:lang w:val="sv-SE"/>
        </w:rPr>
        <w:t>.</w:t>
      </w:r>
    </w:p>
    <w:p w14:paraId="2206191A" w14:textId="1855F49D" w:rsidR="00077083" w:rsidRPr="00842B1D" w:rsidRDefault="00F13987" w:rsidP="001B7D70">
      <w:pPr>
        <w:rPr>
          <w:lang w:val="sv-SE"/>
        </w:rPr>
      </w:pPr>
      <w:r w:rsidRPr="00842B1D">
        <w:rPr>
          <w:lang w:val="sv-SE"/>
        </w:rPr>
        <w:t>21 Regeringen har inte genomfört rekommendationerna från CRPD-kommittén om gottgörelse i det enskilda klagomålet från Richard Sahlin</w:t>
      </w:r>
      <w:r w:rsidRPr="00C42829">
        <w:rPr>
          <w:rStyle w:val="Fotnotsreferens"/>
        </w:rPr>
        <w:footnoteReference w:id="35"/>
      </w:r>
      <w:r w:rsidRPr="00842B1D">
        <w:rPr>
          <w:lang w:val="sv-SE"/>
        </w:rPr>
        <w:t xml:space="preserve">. </w:t>
      </w:r>
    </w:p>
    <w:p w14:paraId="0BE0251A" w14:textId="3CC6AE80" w:rsidR="00320DC6" w:rsidRPr="00C42829" w:rsidRDefault="00320DC6" w:rsidP="001B7D70">
      <w:pPr>
        <w:pStyle w:val="Rubrik4"/>
      </w:pPr>
      <w:proofErr w:type="spellStart"/>
      <w:r w:rsidRPr="00C42829">
        <w:t>Rekommendationer</w:t>
      </w:r>
      <w:proofErr w:type="spellEnd"/>
      <w:r w:rsidRPr="00C42829">
        <w:t xml:space="preserve"> </w:t>
      </w:r>
      <w:proofErr w:type="spellStart"/>
      <w:r w:rsidRPr="00C42829">
        <w:t>artikel</w:t>
      </w:r>
      <w:proofErr w:type="spellEnd"/>
      <w:r w:rsidRPr="00C42829">
        <w:t xml:space="preserve"> 5</w:t>
      </w:r>
    </w:p>
    <w:p w14:paraId="7025E017" w14:textId="05EF7EE7" w:rsidR="00CA1280" w:rsidRPr="00842B1D" w:rsidRDefault="0079008A" w:rsidP="00242DB9">
      <w:pPr>
        <w:pStyle w:val="Liststycke"/>
        <w:numPr>
          <w:ilvl w:val="0"/>
          <w:numId w:val="26"/>
        </w:numPr>
      </w:pPr>
      <w:r w:rsidRPr="00842B1D">
        <w:t>Lägg till funktionshinder i 2 kap 12 § regeringsformen.</w:t>
      </w:r>
    </w:p>
    <w:p w14:paraId="4E048C34" w14:textId="3CA7C823" w:rsidR="00320DC6" w:rsidRPr="00842B1D" w:rsidRDefault="00A217D7" w:rsidP="00242DB9">
      <w:pPr>
        <w:pStyle w:val="Liststycke"/>
        <w:numPr>
          <w:ilvl w:val="0"/>
          <w:numId w:val="26"/>
        </w:numPr>
      </w:pPr>
      <w:r w:rsidRPr="00842B1D">
        <w:t xml:space="preserve">Åtgärda luckor i diskrimineringslagen så att </w:t>
      </w:r>
      <w:r w:rsidR="00CF1CCA">
        <w:t>br</w:t>
      </w:r>
      <w:r w:rsidR="0082106F">
        <w:t xml:space="preserve">istande </w:t>
      </w:r>
      <w:r w:rsidR="0082106F" w:rsidRPr="00D54983">
        <w:t>tillgänglighet</w:t>
      </w:r>
      <w:r w:rsidRPr="00842B1D">
        <w:t xml:space="preserve"> gäller för alla samhällsområden, inklusive offentlig sektor och bostäder, för att följa CRPD artikel 2, 5, 9 och allmän kommentar nr 2 och 6.</w:t>
      </w:r>
    </w:p>
    <w:p w14:paraId="1F83774A" w14:textId="0BB5B013" w:rsidR="00320DC6" w:rsidRPr="00842B1D" w:rsidRDefault="00320DC6" w:rsidP="00242DB9">
      <w:pPr>
        <w:pStyle w:val="Liststycke"/>
        <w:numPr>
          <w:ilvl w:val="0"/>
          <w:numId w:val="26"/>
        </w:numPr>
      </w:pPr>
      <w:r w:rsidRPr="00842B1D">
        <w:t xml:space="preserve">Säkerställa ett effektivt skydd mot diskriminering med avskräckande rättsmedel för enskilda som begär ersättning och åtgärder för att säkerställa förebyggande av diskriminering i samband med alla </w:t>
      </w:r>
      <w:proofErr w:type="spellStart"/>
      <w:r w:rsidR="00C53567" w:rsidRPr="00D54983">
        <w:t>intersektioner</w:t>
      </w:r>
      <w:proofErr w:type="spellEnd"/>
      <w:r w:rsidRPr="00D54983">
        <w:t>.</w:t>
      </w:r>
    </w:p>
    <w:p w14:paraId="118427E7" w14:textId="5EF48BA5" w:rsidR="00320DC6" w:rsidRPr="00842B1D" w:rsidRDefault="00BB34CA" w:rsidP="00242DB9">
      <w:pPr>
        <w:pStyle w:val="Liststycke"/>
        <w:numPr>
          <w:ilvl w:val="0"/>
          <w:numId w:val="26"/>
        </w:numPr>
      </w:pPr>
      <w:r w:rsidRPr="00842B1D">
        <w:t xml:space="preserve">Se över diskrimineringslagens krav på aktiva åtgärder för att undanröja risken för diskriminering för att följa artikel 5 och förebygga diskriminering från arbetsgivare och </w:t>
      </w:r>
      <w:r w:rsidRPr="00842B1D">
        <w:lastRenderedPageBreak/>
        <w:t>utbildningsinstitutioner i form av bristande tillgänglighet samt säkerställa en effektiv tillsyn.</w:t>
      </w:r>
    </w:p>
    <w:p w14:paraId="51DAE484" w14:textId="4A774019" w:rsidR="00C44C7F" w:rsidRPr="00C44C7F" w:rsidRDefault="00320DC6" w:rsidP="00242DB9">
      <w:pPr>
        <w:pStyle w:val="Liststycke"/>
        <w:numPr>
          <w:ilvl w:val="0"/>
          <w:numId w:val="26"/>
        </w:numPr>
      </w:pPr>
      <w:r w:rsidRPr="00842B1D">
        <w:t xml:space="preserve">Avsätt resurser för att utveckla strategier, åtgärder och rättsligt skydd för att ta itu med flerfaldig och </w:t>
      </w:r>
      <w:proofErr w:type="spellStart"/>
      <w:r w:rsidRPr="00842B1D">
        <w:t>intersektionell</w:t>
      </w:r>
      <w:proofErr w:type="spellEnd"/>
      <w:r w:rsidRPr="00842B1D">
        <w:t xml:space="preserve"> diskriminering, särskilt när det gäller hbtqi, etnicitet och ålder.</w:t>
      </w:r>
    </w:p>
    <w:p w14:paraId="2DAA025F" w14:textId="77777777" w:rsidR="00C44C7F" w:rsidRPr="00C44C7F" w:rsidRDefault="00C44C7F" w:rsidP="00C44C7F">
      <w:pPr>
        <w:rPr>
          <w:lang w:val="sv-SE"/>
        </w:rPr>
      </w:pPr>
    </w:p>
    <w:p w14:paraId="75B806A0" w14:textId="5AF570E7" w:rsidR="001369AD" w:rsidRPr="00842B1D" w:rsidRDefault="001369AD" w:rsidP="00A25EA3">
      <w:pPr>
        <w:pStyle w:val="Rubrik3"/>
        <w:rPr>
          <w:lang w:val="sv-SE"/>
        </w:rPr>
      </w:pPr>
      <w:bookmarkStart w:id="20" w:name="_Toc156989496"/>
      <w:r w:rsidRPr="00842B1D">
        <w:rPr>
          <w:lang w:val="sv-SE"/>
        </w:rPr>
        <w:t>Artikel 6 Kvinnor med funktionsnedsättning</w:t>
      </w:r>
      <w:bookmarkEnd w:id="20"/>
    </w:p>
    <w:p w14:paraId="1C7E7CB8" w14:textId="0C38A53D" w:rsidR="00CE3DD8" w:rsidRPr="00842B1D" w:rsidRDefault="006225EC" w:rsidP="005F545C">
      <w:pPr>
        <w:rPr>
          <w:lang w:val="sv-SE"/>
        </w:rPr>
      </w:pPr>
      <w:r w:rsidRPr="00842B1D">
        <w:rPr>
          <w:lang w:val="sv-SE"/>
        </w:rPr>
        <w:t>22 Ökad kunskap om våld mot flickor och kvinnor med funktionsnedsättning verkar inte ha någon effekt på utfallet. Myndigheter har arbetat med utbildningsmaterial och rapporter i många år</w:t>
      </w:r>
      <w:r w:rsidR="00EB1D79" w:rsidRPr="00C42829">
        <w:rPr>
          <w:rStyle w:val="Fotnotsreferens"/>
        </w:rPr>
        <w:footnoteReference w:id="36"/>
      </w:r>
      <w:r w:rsidR="00EB1D79" w:rsidRPr="00842B1D">
        <w:rPr>
          <w:lang w:val="sv-SE"/>
        </w:rPr>
        <w:t xml:space="preserve">. </w:t>
      </w:r>
    </w:p>
    <w:p w14:paraId="56D3017D" w14:textId="2BD622CF" w:rsidR="003D6709" w:rsidRPr="00842B1D" w:rsidRDefault="003D6709" w:rsidP="005F545C">
      <w:pPr>
        <w:rPr>
          <w:lang w:val="sv-SE"/>
        </w:rPr>
      </w:pPr>
      <w:r w:rsidRPr="00842B1D">
        <w:rPr>
          <w:lang w:val="sv-SE"/>
        </w:rPr>
        <w:t>23 CEDAW-kommittén gav flera rekommendationer 2021 om flickor och kvinnor med funktionsnedsättning</w:t>
      </w:r>
      <w:r w:rsidR="00EB2DBF" w:rsidRPr="00C42829">
        <w:rPr>
          <w:rStyle w:val="Fotnotsreferens"/>
        </w:rPr>
        <w:footnoteReference w:id="37"/>
      </w:r>
      <w:r w:rsidR="00696F05" w:rsidRPr="00842B1D">
        <w:rPr>
          <w:lang w:val="sv-SE"/>
        </w:rPr>
        <w:t xml:space="preserve">. Brist på systematisk strategi för </w:t>
      </w:r>
      <w:r w:rsidR="003C019F" w:rsidRPr="00D54983">
        <w:rPr>
          <w:lang w:val="sv-SE"/>
        </w:rPr>
        <w:t>uppdelade</w:t>
      </w:r>
      <w:r w:rsidR="003C019F" w:rsidRPr="00842B1D">
        <w:rPr>
          <w:lang w:val="sv-SE"/>
        </w:rPr>
        <w:t xml:space="preserve"> </w:t>
      </w:r>
      <w:proofErr w:type="spellStart"/>
      <w:r w:rsidR="00696F05" w:rsidRPr="00842B1D">
        <w:rPr>
          <w:lang w:val="sv-SE"/>
        </w:rPr>
        <w:t>intersektionella</w:t>
      </w:r>
      <w:proofErr w:type="spellEnd"/>
      <w:r w:rsidR="00696F05" w:rsidRPr="00842B1D">
        <w:rPr>
          <w:lang w:val="sv-SE"/>
        </w:rPr>
        <w:t xml:space="preserve"> data på många områden, såsom jämställdhetsbudgetering och </w:t>
      </w:r>
      <w:proofErr w:type="spellStart"/>
      <w:r w:rsidR="00696F05" w:rsidRPr="00842B1D">
        <w:rPr>
          <w:lang w:val="sv-SE"/>
        </w:rPr>
        <w:t>jämställdhetspolitik</w:t>
      </w:r>
      <w:proofErr w:type="spellEnd"/>
      <w:r w:rsidR="00696F05" w:rsidRPr="00842B1D">
        <w:rPr>
          <w:lang w:val="sv-SE"/>
        </w:rPr>
        <w:t>, inbegripet sexuella och reproduktiva hälsorättigheter och tillgång till rättsl</w:t>
      </w:r>
      <w:r w:rsidR="00C44C7F">
        <w:rPr>
          <w:lang w:val="sv-SE"/>
        </w:rPr>
        <w:t>i</w:t>
      </w:r>
      <w:r w:rsidR="00696F05" w:rsidRPr="00842B1D">
        <w:rPr>
          <w:lang w:val="sv-SE"/>
        </w:rPr>
        <w:t>g prövning</w:t>
      </w:r>
      <w:r w:rsidR="000078BD">
        <w:rPr>
          <w:lang w:val="sv-SE"/>
        </w:rPr>
        <w:t xml:space="preserve"> i</w:t>
      </w:r>
      <w:r w:rsidR="00205797">
        <w:rPr>
          <w:lang w:val="sv-SE"/>
        </w:rPr>
        <w:t xml:space="preserve"> domstol</w:t>
      </w:r>
      <w:r w:rsidR="00696F05" w:rsidRPr="00842B1D">
        <w:rPr>
          <w:lang w:val="sv-SE"/>
        </w:rPr>
        <w:t xml:space="preserve"> </w:t>
      </w:r>
      <w:r w:rsidR="00696F05" w:rsidRPr="00D54983">
        <w:rPr>
          <w:lang w:val="sv-SE"/>
        </w:rPr>
        <w:t>när man utsätts för sexuella övergrepp.</w:t>
      </w:r>
    </w:p>
    <w:p w14:paraId="1C29A20A" w14:textId="54B921BF" w:rsidR="00215BCE" w:rsidRPr="00842B1D" w:rsidRDefault="00E76221" w:rsidP="005F545C">
      <w:pPr>
        <w:rPr>
          <w:lang w:val="sv-SE"/>
        </w:rPr>
      </w:pPr>
      <w:r w:rsidRPr="00842B1D">
        <w:rPr>
          <w:lang w:val="sv-SE"/>
        </w:rPr>
        <w:t xml:space="preserve">24 Översynen av genomförandet av Istanbulkonventionen har inletts med rapporter från staten </w:t>
      </w:r>
      <w:r w:rsidR="00FF5772" w:rsidRPr="00C42829">
        <w:rPr>
          <w:rStyle w:val="Fotnotsreferens"/>
        </w:rPr>
        <w:footnoteReference w:id="38"/>
      </w:r>
      <w:r w:rsidR="006E742F" w:rsidRPr="00842B1D">
        <w:rPr>
          <w:lang w:val="sv-SE"/>
        </w:rPr>
        <w:t xml:space="preserve"> </w:t>
      </w:r>
      <w:r w:rsidR="00A01737">
        <w:rPr>
          <w:lang w:val="sv-SE"/>
        </w:rPr>
        <w:t xml:space="preserve">och </w:t>
      </w:r>
      <w:r w:rsidR="006E742F" w:rsidRPr="00842B1D">
        <w:rPr>
          <w:lang w:val="sv-SE"/>
        </w:rPr>
        <w:t>civilsamhällesorganisationernas rekommendationer om skydd och inkludering av kvinnor och flickor med funktionsnedsättning</w:t>
      </w:r>
      <w:r w:rsidR="00A93D28" w:rsidRPr="00C42829">
        <w:rPr>
          <w:rStyle w:val="Fotnotsreferens"/>
        </w:rPr>
        <w:footnoteReference w:id="39"/>
      </w:r>
      <w:r w:rsidR="00FF5772" w:rsidRPr="00842B1D">
        <w:rPr>
          <w:lang w:val="sv-SE"/>
        </w:rPr>
        <w:t>.</w:t>
      </w:r>
    </w:p>
    <w:p w14:paraId="2DACE6E4" w14:textId="069EB78D" w:rsidR="00077083" w:rsidRPr="00242DB9" w:rsidRDefault="00F807DD" w:rsidP="00242DB9">
      <w:pPr>
        <w:rPr>
          <w:lang w:val="sv-SE"/>
        </w:rPr>
      </w:pPr>
      <w:r w:rsidRPr="00842B1D">
        <w:rPr>
          <w:lang w:val="sv-SE"/>
        </w:rPr>
        <w:t>25 Det finns en tydlig skillnad i hur män och kvinnor får samhälleligt stöd och hjälp på arbetsmarknaden. Kvinnor med funktionsnedsättning är överrepresenterade i den grupp vars disponibla inkomst understiger 60 procent av medianinkomsten, vilket är den relativa fattigdomsgränsen</w:t>
      </w:r>
      <w:r w:rsidR="0051260B" w:rsidRPr="00C42829">
        <w:rPr>
          <w:rStyle w:val="Fotnotsreferens"/>
        </w:rPr>
        <w:footnoteReference w:id="40"/>
      </w:r>
      <w:r w:rsidR="001369AD" w:rsidRPr="00842B1D">
        <w:rPr>
          <w:lang w:val="sv-SE"/>
        </w:rPr>
        <w:t xml:space="preserve">. </w:t>
      </w:r>
    </w:p>
    <w:p w14:paraId="6F65E5E2" w14:textId="26C128A6" w:rsidR="001369AD" w:rsidRPr="00C42829" w:rsidRDefault="001369AD" w:rsidP="001B7D70">
      <w:pPr>
        <w:pStyle w:val="Rubrik4"/>
      </w:pPr>
      <w:proofErr w:type="spellStart"/>
      <w:r w:rsidRPr="00C42829">
        <w:t>Rekommendationer</w:t>
      </w:r>
      <w:proofErr w:type="spellEnd"/>
      <w:r w:rsidRPr="00C42829">
        <w:t xml:space="preserve"> </w:t>
      </w:r>
      <w:proofErr w:type="spellStart"/>
      <w:r w:rsidRPr="00C42829">
        <w:t>artikel</w:t>
      </w:r>
      <w:proofErr w:type="spellEnd"/>
      <w:r w:rsidRPr="00C42829">
        <w:t xml:space="preserve"> 6</w:t>
      </w:r>
    </w:p>
    <w:p w14:paraId="38C48950" w14:textId="5D508163" w:rsidR="005C7C64" w:rsidRPr="00842B1D" w:rsidRDefault="00BF224D" w:rsidP="00242DB9">
      <w:pPr>
        <w:pStyle w:val="Liststycke"/>
        <w:numPr>
          <w:ilvl w:val="0"/>
          <w:numId w:val="13"/>
        </w:numPr>
      </w:pPr>
      <w:r w:rsidRPr="00842B1D">
        <w:t xml:space="preserve">Säkerställ </w:t>
      </w:r>
      <w:proofErr w:type="spellStart"/>
      <w:r w:rsidRPr="00842B1D">
        <w:t>intersektionell</w:t>
      </w:r>
      <w:proofErr w:type="spellEnd"/>
      <w:r w:rsidRPr="00842B1D">
        <w:t xml:space="preserve"> och antidiskriminerande analys i alla åtgärder som rör </w:t>
      </w:r>
      <w:proofErr w:type="spellStart"/>
      <w:r w:rsidRPr="00842B1D">
        <w:t>jämställdhetspolitik</w:t>
      </w:r>
      <w:proofErr w:type="spellEnd"/>
      <w:r w:rsidRPr="00842B1D">
        <w:t xml:space="preserve"> och jämställdhetslagstiftning, inbegripet uppdelade uppgifter om kvinnor och flickor med funktionsnedsättning på områden </w:t>
      </w:r>
      <w:r w:rsidRPr="00842B1D">
        <w:lastRenderedPageBreak/>
        <w:t>som till exempel ekonomi, tillgång till stödtjänster, hälso- och sjukvård, utbildning, arbete och våld.</w:t>
      </w:r>
    </w:p>
    <w:p w14:paraId="2DFB1445" w14:textId="53D149C3" w:rsidR="00227647" w:rsidRDefault="00BB211E" w:rsidP="00242DB9">
      <w:pPr>
        <w:pStyle w:val="Liststycke"/>
        <w:numPr>
          <w:ilvl w:val="0"/>
          <w:numId w:val="13"/>
        </w:numPr>
      </w:pPr>
      <w:r w:rsidRPr="00842B1D">
        <w:t xml:space="preserve"> Öka budgeteringen och insatserna i den nationella strategin mot våld mot kvinnor med funktionsnedsättning så att de omfattar konkreta åtgärder och indikatorer, </w:t>
      </w:r>
      <w:proofErr w:type="gramStart"/>
      <w:r w:rsidRPr="00842B1D">
        <w:t>t.ex.</w:t>
      </w:r>
      <w:proofErr w:type="gramEnd"/>
      <w:r w:rsidRPr="00842B1D">
        <w:t xml:space="preserve"> för tillgängliga skyddade boenden och tillgång till rättshjälp, så att resultaten kan följas upp.</w:t>
      </w:r>
    </w:p>
    <w:p w14:paraId="024CD4A3" w14:textId="77777777" w:rsidR="00227647" w:rsidRPr="00665CBE" w:rsidRDefault="00227647" w:rsidP="00227647">
      <w:pPr>
        <w:ind w:left="284"/>
        <w:rPr>
          <w:lang w:val="sv-SE"/>
        </w:rPr>
      </w:pPr>
    </w:p>
    <w:p w14:paraId="09E1F07F" w14:textId="5A5706DC" w:rsidR="00557E98" w:rsidRPr="00842B1D" w:rsidRDefault="00996195" w:rsidP="00A25EA3">
      <w:pPr>
        <w:pStyle w:val="Rubrik3"/>
        <w:rPr>
          <w:lang w:val="sv-SE"/>
        </w:rPr>
      </w:pPr>
      <w:bookmarkStart w:id="21" w:name="_Toc156989497"/>
      <w:r w:rsidRPr="00842B1D">
        <w:rPr>
          <w:lang w:val="sv-SE"/>
        </w:rPr>
        <w:t>Artikel 7 Barn med funktionsnedsättning</w:t>
      </w:r>
      <w:bookmarkEnd w:id="21"/>
      <w:r w:rsidRPr="00842B1D">
        <w:rPr>
          <w:lang w:val="sv-SE"/>
        </w:rPr>
        <w:t xml:space="preserve"> </w:t>
      </w:r>
    </w:p>
    <w:p w14:paraId="75C76B6E" w14:textId="331E2A9E" w:rsidR="0017284A" w:rsidRPr="00842B1D" w:rsidDel="00906CD0" w:rsidRDefault="002A1118" w:rsidP="00FF4A17">
      <w:pPr>
        <w:rPr>
          <w:lang w:val="sv-SE"/>
        </w:rPr>
      </w:pPr>
      <w:r w:rsidRPr="00842B1D">
        <w:rPr>
          <w:lang w:val="sv-SE"/>
        </w:rPr>
        <w:t xml:space="preserve">26 Barnkonventionens </w:t>
      </w:r>
      <w:r w:rsidR="000A499E">
        <w:rPr>
          <w:lang w:val="sv-SE"/>
        </w:rPr>
        <w:t>överv</w:t>
      </w:r>
      <w:r w:rsidR="00987414">
        <w:rPr>
          <w:lang w:val="sv-SE"/>
        </w:rPr>
        <w:t>a</w:t>
      </w:r>
      <w:r w:rsidR="000A499E">
        <w:rPr>
          <w:lang w:val="sv-SE"/>
        </w:rPr>
        <w:t>k</w:t>
      </w:r>
      <w:r w:rsidR="00987414">
        <w:rPr>
          <w:lang w:val="sv-SE"/>
        </w:rPr>
        <w:t>nings</w:t>
      </w:r>
      <w:r w:rsidRPr="00842B1D">
        <w:rPr>
          <w:lang w:val="sv-SE"/>
        </w:rPr>
        <w:t>kommitté utfärdade under 2023 flera rekommendationer för att säkerställa rättigheterna för barn med funktionsnedsättning i Sverige, bland annat åtgärder för att avsätta medel för stödtjänster och inkluderande utbildning, stoppa våld, tvångsåtgärder på institutioner och säkerställa klagomålsmekanismer och tillgång till rättslig prövning.</w:t>
      </w:r>
      <w:r w:rsidRPr="00C42829">
        <w:rPr>
          <w:rStyle w:val="Fotnotsreferens"/>
        </w:rPr>
        <w:footnoteReference w:id="41"/>
      </w:r>
      <w:r w:rsidRPr="00842B1D">
        <w:rPr>
          <w:lang w:val="sv-SE"/>
        </w:rPr>
        <w:t xml:space="preserve"> </w:t>
      </w:r>
    </w:p>
    <w:p w14:paraId="5F5D76C3" w14:textId="052ED28B" w:rsidR="0087218E" w:rsidRPr="00842B1D" w:rsidRDefault="00550075" w:rsidP="00FF4A17">
      <w:pPr>
        <w:rPr>
          <w:lang w:val="sv-SE"/>
        </w:rPr>
      </w:pPr>
      <w:r w:rsidRPr="00842B1D">
        <w:rPr>
          <w:lang w:val="sv-SE"/>
        </w:rPr>
        <w:t>27 Barn och ungdomar med funktionsnedsättning är överrepresenterade i tvångsvården och omhändertas enligt lagen</w:t>
      </w:r>
      <w:r w:rsidR="001E073E">
        <w:rPr>
          <w:lang w:val="sv-SE"/>
        </w:rPr>
        <w:t xml:space="preserve"> om vår av unga</w:t>
      </w:r>
      <w:r w:rsidRPr="00C42829">
        <w:rPr>
          <w:rStyle w:val="Fotnotsreferens"/>
        </w:rPr>
        <w:footnoteReference w:id="42"/>
      </w:r>
      <w:r w:rsidR="00937E97" w:rsidRPr="00842B1D">
        <w:rPr>
          <w:lang w:val="sv-SE"/>
        </w:rPr>
        <w:t xml:space="preserve"> </w:t>
      </w:r>
      <w:r w:rsidR="000D1C4C">
        <w:rPr>
          <w:lang w:val="sv-SE"/>
        </w:rPr>
        <w:t xml:space="preserve">och </w:t>
      </w:r>
      <w:r w:rsidR="00937E97" w:rsidRPr="00227647">
        <w:rPr>
          <w:lang w:val="sv-SE"/>
        </w:rPr>
        <w:t>LPT-lagen</w:t>
      </w:r>
      <w:r w:rsidR="00937E97" w:rsidRPr="00842B1D">
        <w:rPr>
          <w:lang w:val="sv-SE"/>
        </w:rPr>
        <w:t>. Institutionerna har kritiserats för våldsanvändning i flera rapporter</w:t>
      </w:r>
      <w:r w:rsidRPr="00C42829">
        <w:rPr>
          <w:rStyle w:val="Fotnotsreferens"/>
        </w:rPr>
        <w:footnoteReference w:id="43"/>
      </w:r>
      <w:r w:rsidRPr="00842B1D">
        <w:rPr>
          <w:lang w:val="sv-SE"/>
        </w:rPr>
        <w:t xml:space="preserve"> </w:t>
      </w:r>
      <w:r w:rsidRPr="00C42829">
        <w:rPr>
          <w:rStyle w:val="Fotnotsreferens"/>
        </w:rPr>
        <w:footnoteReference w:id="44"/>
      </w:r>
      <w:r w:rsidR="00823E3B" w:rsidRPr="00842B1D">
        <w:rPr>
          <w:lang w:val="sv-SE"/>
        </w:rPr>
        <w:t xml:space="preserve"> </w:t>
      </w:r>
      <w:r w:rsidR="0087218E" w:rsidRPr="00857648">
        <w:rPr>
          <w:rStyle w:val="Fotnotsreferens"/>
        </w:rPr>
        <w:footnoteReference w:id="45"/>
      </w:r>
      <w:r w:rsidR="0087218E" w:rsidRPr="00842B1D">
        <w:rPr>
          <w:lang w:val="sv-SE"/>
        </w:rPr>
        <w:t xml:space="preserve"> (LPT-lagen). Barn och ungdomar med funktionsnedsättning är överrepresenterade på institutioner för vård (HVB) </w:t>
      </w:r>
      <w:r w:rsidR="000D540F" w:rsidRPr="00857648">
        <w:rPr>
          <w:rStyle w:val="Fotnotsreferens"/>
        </w:rPr>
        <w:footnoteReference w:id="46"/>
      </w:r>
      <w:r w:rsidR="0087218E" w:rsidRPr="00842B1D">
        <w:rPr>
          <w:lang w:val="sv-SE"/>
        </w:rPr>
        <w:t xml:space="preserve"> </w:t>
      </w:r>
      <w:r w:rsidR="0087218E" w:rsidRPr="00842B1D">
        <w:rPr>
          <w:sz w:val="23"/>
          <w:szCs w:val="23"/>
          <w:lang w:val="sv-SE"/>
        </w:rPr>
        <w:t xml:space="preserve">med hänvisning till Lag 1990:272 om vård av unga (särskilda bestämmelser). </w:t>
      </w:r>
      <w:r w:rsidR="00901751" w:rsidRPr="00842B1D">
        <w:rPr>
          <w:lang w:val="sv-SE"/>
        </w:rPr>
        <w:t xml:space="preserve">71 procent av de </w:t>
      </w:r>
      <w:r w:rsidR="0087218E" w:rsidRPr="00842B1D">
        <w:rPr>
          <w:sz w:val="23"/>
          <w:szCs w:val="23"/>
          <w:lang w:val="sv-SE"/>
        </w:rPr>
        <w:t xml:space="preserve">barn och ungdomar som placerats HVB </w:t>
      </w:r>
      <w:r w:rsidR="0087218E" w:rsidRPr="00842B1D">
        <w:rPr>
          <w:lang w:val="sv-SE"/>
        </w:rPr>
        <w:t xml:space="preserve">har </w:t>
      </w:r>
      <w:r w:rsidR="0095514A">
        <w:rPr>
          <w:lang w:val="sv-SE"/>
        </w:rPr>
        <w:t>neuro</w:t>
      </w:r>
      <w:r w:rsidR="0087218E" w:rsidRPr="00842B1D">
        <w:rPr>
          <w:lang w:val="sv-SE"/>
        </w:rPr>
        <w:t>psykiatriska diagnoser.</w:t>
      </w:r>
      <w:r w:rsidR="0087218E" w:rsidRPr="00857648">
        <w:rPr>
          <w:rStyle w:val="Fotnotsreferens"/>
        </w:rPr>
        <w:footnoteReference w:id="47"/>
      </w:r>
      <w:r w:rsidR="0087218E" w:rsidRPr="00842B1D">
        <w:rPr>
          <w:lang w:val="sv-SE"/>
        </w:rPr>
        <w:t xml:space="preserve"> Sexuella övergrepp</w:t>
      </w:r>
      <w:r w:rsidR="00B745E0">
        <w:rPr>
          <w:lang w:val="sv-SE"/>
        </w:rPr>
        <w:t>,</w:t>
      </w:r>
      <w:r w:rsidR="0087218E" w:rsidRPr="00842B1D">
        <w:rPr>
          <w:lang w:val="sv-SE"/>
        </w:rPr>
        <w:t xml:space="preserve"> som ofta begås av personal</w:t>
      </w:r>
      <w:r w:rsidR="00B745E0">
        <w:rPr>
          <w:lang w:val="sv-SE"/>
        </w:rPr>
        <w:t>,</w:t>
      </w:r>
      <w:r w:rsidR="0087218E" w:rsidRPr="00842B1D">
        <w:rPr>
          <w:lang w:val="sv-SE"/>
        </w:rPr>
        <w:t xml:space="preserve"> mot flickor som placerats på låsta institutioner som drivs av Statens institutionsstyrelse (</w:t>
      </w:r>
      <w:proofErr w:type="spellStart"/>
      <w:r w:rsidR="0087218E" w:rsidRPr="00842B1D">
        <w:rPr>
          <w:lang w:val="sv-SE"/>
        </w:rPr>
        <w:t>SiS</w:t>
      </w:r>
      <w:proofErr w:type="spellEnd"/>
      <w:r w:rsidR="0087218E" w:rsidRPr="00842B1D">
        <w:rPr>
          <w:lang w:val="sv-SE"/>
        </w:rPr>
        <w:t xml:space="preserve">). </w:t>
      </w:r>
      <w:r w:rsidR="00B42C50" w:rsidRPr="00C42829">
        <w:rPr>
          <w:rStyle w:val="Fotnotsreferens"/>
        </w:rPr>
        <w:footnoteReference w:id="48"/>
      </w:r>
      <w:r w:rsidR="00B42C50" w:rsidRPr="00842B1D">
        <w:rPr>
          <w:lang w:val="sv-SE"/>
        </w:rPr>
        <w:t xml:space="preserve"> </w:t>
      </w:r>
      <w:r w:rsidR="0087218E" w:rsidRPr="00857648">
        <w:rPr>
          <w:rStyle w:val="Fotnotsreferens"/>
        </w:rPr>
        <w:footnoteReference w:id="49"/>
      </w:r>
      <w:r w:rsidR="0087218E" w:rsidRPr="00842B1D">
        <w:rPr>
          <w:lang w:val="sv-SE"/>
        </w:rPr>
        <w:t xml:space="preserve"> </w:t>
      </w:r>
    </w:p>
    <w:p w14:paraId="64AE345F" w14:textId="4AD0E114" w:rsidR="00291C87" w:rsidRPr="00842B1D" w:rsidRDefault="00291C87" w:rsidP="00FF4A17">
      <w:pPr>
        <w:rPr>
          <w:lang w:val="sv-SE"/>
        </w:rPr>
      </w:pPr>
      <w:r w:rsidRPr="00842B1D">
        <w:rPr>
          <w:lang w:val="sv-SE"/>
        </w:rPr>
        <w:t xml:space="preserve">28 Rättssystemet saknar behörighet att hantera fall där barn med funktionsnedsättning är både brottsoffer och misstänkta unga förövare, vilket leder till en situation av rättsosäkerhet för barn med </w:t>
      </w:r>
      <w:r w:rsidRPr="00842B1D">
        <w:rPr>
          <w:lang w:val="sv-SE"/>
        </w:rPr>
        <w:lastRenderedPageBreak/>
        <w:t>funktionsnedsättning</w:t>
      </w:r>
      <w:r w:rsidRPr="00C42829">
        <w:rPr>
          <w:rStyle w:val="Fotnotsreferens"/>
        </w:rPr>
        <w:footnoteReference w:id="50"/>
      </w:r>
      <w:r w:rsidRPr="00842B1D">
        <w:rPr>
          <w:lang w:val="sv-SE"/>
        </w:rPr>
        <w:t>. Regeringen tillsatte en utredning om skärpta straff för unga lagöverträdare utan att nämna funktionsnedsättning</w:t>
      </w:r>
      <w:r w:rsidRPr="00C42829">
        <w:rPr>
          <w:rStyle w:val="Fotnotsreferens"/>
        </w:rPr>
        <w:footnoteReference w:id="51"/>
      </w:r>
      <w:r w:rsidRPr="00842B1D">
        <w:rPr>
          <w:lang w:val="sv-SE"/>
        </w:rPr>
        <w:t>.</w:t>
      </w:r>
    </w:p>
    <w:p w14:paraId="42700280" w14:textId="539E87EB" w:rsidR="00E807AE" w:rsidRPr="00842B1D" w:rsidRDefault="00B54DCA" w:rsidP="00FF4A17">
      <w:pPr>
        <w:rPr>
          <w:lang w:val="sv-SE"/>
        </w:rPr>
      </w:pPr>
      <w:r w:rsidRPr="00842B1D">
        <w:rPr>
          <w:lang w:val="sv-SE"/>
        </w:rPr>
        <w:t>29 Det civila samhället har lämnat omfattande information om den allvarliga situationen för rättigheter för barn med funktionsnedsättning</w:t>
      </w:r>
      <w:r w:rsidR="00890C38" w:rsidRPr="00C42829">
        <w:rPr>
          <w:rStyle w:val="Fotnotsreferens"/>
        </w:rPr>
        <w:footnoteReference w:id="52"/>
      </w:r>
      <w:r w:rsidRPr="00842B1D">
        <w:rPr>
          <w:lang w:val="sv-SE"/>
        </w:rPr>
        <w:t>. Myndigheter som rapporterar om situationen för barn med funktionsnedsättning har betonat den högre risken för våld, mobbning och sexuella övergrepp</w:t>
      </w:r>
      <w:r w:rsidR="0005169D" w:rsidRPr="00C42829">
        <w:rPr>
          <w:rStyle w:val="Fotnotsreferens"/>
        </w:rPr>
        <w:footnoteReference w:id="53"/>
      </w:r>
      <w:r w:rsidR="0005169D" w:rsidRPr="00842B1D">
        <w:rPr>
          <w:lang w:val="sv-SE"/>
        </w:rPr>
        <w:t xml:space="preserve">. </w:t>
      </w:r>
    </w:p>
    <w:p w14:paraId="7314FCE8" w14:textId="3CC66875" w:rsidR="005D6C58" w:rsidRPr="00842B1D" w:rsidRDefault="005D6C58" w:rsidP="00FF4A17">
      <w:pPr>
        <w:rPr>
          <w:lang w:val="sv-SE"/>
        </w:rPr>
      </w:pPr>
      <w:r w:rsidRPr="00842B1D">
        <w:rPr>
          <w:lang w:val="sv-SE"/>
        </w:rPr>
        <w:t>30 Nyligen framlagda förslag från statliga utredningar har föreslagit flera ändringar av strategier för att förebygga våld mot barn</w:t>
      </w:r>
      <w:r w:rsidRPr="00C42829">
        <w:rPr>
          <w:rStyle w:val="Fotnotsreferens"/>
        </w:rPr>
        <w:footnoteReference w:id="54"/>
      </w:r>
      <w:r w:rsidRPr="00842B1D">
        <w:rPr>
          <w:lang w:val="sv-SE"/>
        </w:rPr>
        <w:t xml:space="preserve"> och för att stärka rättigheterna genom finansiering av barnrättsbyråer.</w:t>
      </w:r>
      <w:r w:rsidRPr="00C42829">
        <w:rPr>
          <w:rStyle w:val="Fotnotsreferens"/>
        </w:rPr>
        <w:footnoteReference w:id="55"/>
      </w:r>
    </w:p>
    <w:p w14:paraId="793F6260" w14:textId="4B618650" w:rsidR="006C023C" w:rsidRPr="00842B1D" w:rsidRDefault="00967E5E" w:rsidP="00967E5E">
      <w:pPr>
        <w:rPr>
          <w:lang w:val="sv-SE"/>
        </w:rPr>
      </w:pPr>
      <w:r w:rsidRPr="00842B1D">
        <w:rPr>
          <w:lang w:val="sv-SE"/>
        </w:rPr>
        <w:t xml:space="preserve">31 Psykisk ohälsa bland barn och unga, och självmord fortsätter att öka. I åldrarna </w:t>
      </w:r>
      <w:proofErr w:type="gramStart"/>
      <w:r w:rsidRPr="00842B1D">
        <w:rPr>
          <w:lang w:val="sv-SE"/>
        </w:rPr>
        <w:t>15-24</w:t>
      </w:r>
      <w:proofErr w:type="gramEnd"/>
      <w:r w:rsidRPr="00842B1D">
        <w:rPr>
          <w:lang w:val="sv-SE"/>
        </w:rPr>
        <w:t xml:space="preserve"> år </w:t>
      </w:r>
      <w:r w:rsidR="00A46F45">
        <w:rPr>
          <w:lang w:val="sv-SE"/>
        </w:rPr>
        <w:t xml:space="preserve">har det skett </w:t>
      </w:r>
      <w:r w:rsidRPr="00842B1D">
        <w:rPr>
          <w:lang w:val="sv-SE"/>
        </w:rPr>
        <w:t>en årlig ökning av självmord med en procent de senaste 20 åren</w:t>
      </w:r>
      <w:r w:rsidRPr="00C42829">
        <w:rPr>
          <w:rStyle w:val="Fotnotsreferens"/>
        </w:rPr>
        <w:footnoteReference w:id="56"/>
      </w:r>
      <w:r w:rsidRPr="00842B1D">
        <w:rPr>
          <w:lang w:val="sv-SE"/>
        </w:rPr>
        <w:t xml:space="preserve">. </w:t>
      </w:r>
    </w:p>
    <w:p w14:paraId="7DA07C6F" w14:textId="08902853" w:rsidR="00CD4E51" w:rsidRPr="00C42829" w:rsidRDefault="00CD4E51" w:rsidP="001B7D70">
      <w:pPr>
        <w:pStyle w:val="Rubrik4"/>
      </w:pPr>
      <w:proofErr w:type="spellStart"/>
      <w:r w:rsidRPr="00C42829">
        <w:t>Rekommendationer</w:t>
      </w:r>
      <w:proofErr w:type="spellEnd"/>
      <w:r w:rsidRPr="00C42829">
        <w:t xml:space="preserve"> </w:t>
      </w:r>
      <w:proofErr w:type="spellStart"/>
      <w:r w:rsidRPr="00C42829">
        <w:t>artikel</w:t>
      </w:r>
      <w:proofErr w:type="spellEnd"/>
      <w:r w:rsidRPr="00C42829">
        <w:t xml:space="preserve"> 7</w:t>
      </w:r>
    </w:p>
    <w:p w14:paraId="7E67183C" w14:textId="704FD02C" w:rsidR="00CD4E51" w:rsidRPr="00842B1D" w:rsidRDefault="003E2168" w:rsidP="00242DB9">
      <w:pPr>
        <w:pStyle w:val="Liststycke"/>
        <w:numPr>
          <w:ilvl w:val="0"/>
          <w:numId w:val="2"/>
        </w:numPr>
      </w:pPr>
      <w:r w:rsidRPr="00842B1D">
        <w:t>Säkerställ effektiva åtgärder med tillräcklig finansiering med fokus på att förebygga våld mot barn med funktionsnedsättning i den kommande nationella strategin.</w:t>
      </w:r>
    </w:p>
    <w:p w14:paraId="1AADB55D" w14:textId="032D76D6" w:rsidR="00A10055" w:rsidRPr="00842B1D" w:rsidRDefault="00A10055" w:rsidP="00242DB9">
      <w:pPr>
        <w:pStyle w:val="Liststycke"/>
        <w:numPr>
          <w:ilvl w:val="0"/>
          <w:numId w:val="2"/>
        </w:numPr>
      </w:pPr>
      <w:r w:rsidRPr="00842B1D">
        <w:t xml:space="preserve"> Fördela medel till forskning om effektiva åtgärder för att öka den psykiska hälsan bland barn och unga med funktionsnedsättning.</w:t>
      </w:r>
    </w:p>
    <w:p w14:paraId="5419C103" w14:textId="40F2123C" w:rsidR="00CD4E51" w:rsidRPr="00842B1D" w:rsidRDefault="00156FF7" w:rsidP="00242DB9">
      <w:pPr>
        <w:pStyle w:val="Liststycke"/>
        <w:numPr>
          <w:ilvl w:val="0"/>
          <w:numId w:val="2"/>
        </w:numPr>
      </w:pPr>
      <w:r w:rsidRPr="00842B1D">
        <w:t>Genomför ett omfattande skydd för barn och ungdomar med funktionsnedsättning som är frihetsberövade på grund av konsekvenserna av sin funktionsnedsättning, med tillgång till rättslig prövning.</w:t>
      </w:r>
    </w:p>
    <w:p w14:paraId="7B0E7CCF" w14:textId="21B25127" w:rsidR="00CD4E51" w:rsidRPr="00842B1D" w:rsidRDefault="00156FF7" w:rsidP="00242DB9">
      <w:pPr>
        <w:pStyle w:val="Liststycke"/>
        <w:numPr>
          <w:ilvl w:val="0"/>
          <w:numId w:val="2"/>
        </w:numPr>
      </w:pPr>
      <w:r w:rsidRPr="00842B1D">
        <w:t>Genomför åtgärder och uppföljning för att säkerställa att barn, föräldrar, personal, allmänhet och inte minst rättsväsende och beslutsfattare får en rättvis och adekvat utbildning och information om barn med funktionsnedsättning och konsekvenserna av funktionsnedsättning.</w:t>
      </w:r>
    </w:p>
    <w:p w14:paraId="1D0725BA" w14:textId="7C8A344D" w:rsidR="006C023C" w:rsidRDefault="00DC624A" w:rsidP="00242DB9">
      <w:pPr>
        <w:pStyle w:val="Liststycke"/>
        <w:numPr>
          <w:ilvl w:val="0"/>
          <w:numId w:val="2"/>
        </w:numPr>
      </w:pPr>
      <w:r w:rsidRPr="00842B1D">
        <w:t xml:space="preserve"> Inrätta finansiering för åldersanpassade oberoende klagomålsmekanismer för personer med funktionsnedsättning, </w:t>
      </w:r>
      <w:r w:rsidRPr="00842B1D">
        <w:lastRenderedPageBreak/>
        <w:t xml:space="preserve">inklusive juridisk representation för tillgång till rättslig prövning och ersättning. </w:t>
      </w:r>
      <w:r w:rsidRPr="00C42829">
        <w:t>Se även artikel 13.</w:t>
      </w:r>
    </w:p>
    <w:p w14:paraId="231DF2C1" w14:textId="77777777" w:rsidR="006C023C" w:rsidRPr="00C42829" w:rsidRDefault="006C023C" w:rsidP="006C023C"/>
    <w:p w14:paraId="39BD07D9" w14:textId="2154C8EE" w:rsidR="006E1F7B" w:rsidRPr="00417C2A" w:rsidRDefault="00996195" w:rsidP="00A25EA3">
      <w:pPr>
        <w:pStyle w:val="Rubrik3"/>
        <w:rPr>
          <w:lang w:val="sv-SE"/>
        </w:rPr>
      </w:pPr>
      <w:bookmarkStart w:id="22" w:name="_Toc156989498"/>
      <w:r w:rsidRPr="00417C2A">
        <w:rPr>
          <w:lang w:val="sv-SE"/>
        </w:rPr>
        <w:t>Artikel 8 Medvetandehöjande åtgärder</w:t>
      </w:r>
      <w:bookmarkEnd w:id="22"/>
      <w:r w:rsidRPr="00417C2A">
        <w:rPr>
          <w:lang w:val="sv-SE"/>
        </w:rPr>
        <w:t xml:space="preserve"> </w:t>
      </w:r>
    </w:p>
    <w:p w14:paraId="17D5A403" w14:textId="5C2C77E7" w:rsidR="004A4177" w:rsidRPr="00842B1D" w:rsidRDefault="0080163A" w:rsidP="005F545C">
      <w:pPr>
        <w:rPr>
          <w:lang w:val="sv-SE"/>
        </w:rPr>
      </w:pPr>
      <w:r w:rsidRPr="00842B1D">
        <w:rPr>
          <w:lang w:val="sv-SE"/>
        </w:rPr>
        <w:t xml:space="preserve">32 Förordningen (2001:526) </w:t>
      </w:r>
      <w:r w:rsidR="005713FE" w:rsidRPr="00C42829">
        <w:rPr>
          <w:rStyle w:val="Fotnotsreferens"/>
        </w:rPr>
        <w:footnoteReference w:id="57"/>
      </w:r>
      <w:r w:rsidR="008A5FB5" w:rsidRPr="00842B1D">
        <w:rPr>
          <w:lang w:val="sv-SE"/>
        </w:rPr>
        <w:t xml:space="preserve"> om myndigheters ansvar för att genomföra </w:t>
      </w:r>
      <w:r w:rsidR="00C865A7">
        <w:rPr>
          <w:lang w:val="sv-SE"/>
        </w:rPr>
        <w:t>f</w:t>
      </w:r>
      <w:r w:rsidR="00782466">
        <w:rPr>
          <w:lang w:val="sv-SE"/>
        </w:rPr>
        <w:t>unktionshinder</w:t>
      </w:r>
      <w:r w:rsidR="00227647">
        <w:rPr>
          <w:lang w:val="sv-SE"/>
        </w:rPr>
        <w:t>p</w:t>
      </w:r>
      <w:r w:rsidR="008A5FB5" w:rsidRPr="00842B1D">
        <w:rPr>
          <w:lang w:val="sv-SE"/>
        </w:rPr>
        <w:t xml:space="preserve">olitiken reviderades år 2014 så att konventionen om rättigheter för personer med funktionsnedsättning också omnämndes. </w:t>
      </w:r>
    </w:p>
    <w:p w14:paraId="438C7AC1" w14:textId="3100C424" w:rsidR="00C60DA9" w:rsidRPr="00842B1D" w:rsidRDefault="005645C8" w:rsidP="005F545C">
      <w:pPr>
        <w:rPr>
          <w:lang w:val="sv-SE"/>
        </w:rPr>
      </w:pPr>
      <w:r w:rsidRPr="00842B1D">
        <w:rPr>
          <w:lang w:val="sv-SE"/>
        </w:rPr>
        <w:t xml:space="preserve">33 Den årliga frivilliga uppföljningsenkäten till offentlig </w:t>
      </w:r>
      <w:r w:rsidR="00AC6D2E">
        <w:rPr>
          <w:lang w:val="sv-SE"/>
        </w:rPr>
        <w:t>sektor</w:t>
      </w:r>
      <w:r w:rsidR="00227647">
        <w:rPr>
          <w:lang w:val="sv-SE"/>
        </w:rPr>
        <w:t xml:space="preserve"> </w:t>
      </w:r>
      <w:r w:rsidRPr="00842B1D">
        <w:rPr>
          <w:lang w:val="sv-SE"/>
        </w:rPr>
        <w:t>bygger på själv</w:t>
      </w:r>
      <w:r w:rsidR="007F21A1">
        <w:rPr>
          <w:lang w:val="sv-SE"/>
        </w:rPr>
        <w:t>skatt</w:t>
      </w:r>
      <w:r w:rsidRPr="00842B1D">
        <w:rPr>
          <w:lang w:val="sv-SE"/>
        </w:rPr>
        <w:t>ning och få integrerade medvetandehöjande åtgärder. Andelen svar minskade under 2022 till 85 procent</w:t>
      </w:r>
      <w:r w:rsidR="00B12554">
        <w:rPr>
          <w:lang w:val="sv-SE"/>
        </w:rPr>
        <w:t xml:space="preserve"> från</w:t>
      </w:r>
      <w:r w:rsidRPr="00842B1D">
        <w:rPr>
          <w:lang w:val="sv-SE"/>
        </w:rPr>
        <w:t xml:space="preserve"> myndigheter, 81 procent</w:t>
      </w:r>
      <w:r w:rsidR="00B12554">
        <w:rPr>
          <w:lang w:val="sv-SE"/>
        </w:rPr>
        <w:t xml:space="preserve"> från</w:t>
      </w:r>
      <w:r w:rsidRPr="00842B1D">
        <w:rPr>
          <w:lang w:val="sv-SE"/>
        </w:rPr>
        <w:t xml:space="preserve"> regioner och 66 procent för kommuner</w:t>
      </w:r>
      <w:r w:rsidR="005008F7" w:rsidRPr="00C42829">
        <w:rPr>
          <w:rStyle w:val="Fotnotsreferens"/>
        </w:rPr>
        <w:footnoteReference w:id="58"/>
      </w:r>
      <w:r w:rsidR="005008F7" w:rsidRPr="00842B1D">
        <w:rPr>
          <w:lang w:val="sv-SE"/>
        </w:rPr>
        <w:t>. 22 procent svarar att det finns viss kunskap om CRPD i deras myndighet (minskning från 27 procent 2021).</w:t>
      </w:r>
      <w:r w:rsidR="00D93070" w:rsidRPr="00C42829">
        <w:rPr>
          <w:rStyle w:val="Fotnotsreferens"/>
        </w:rPr>
        <w:footnoteReference w:id="59"/>
      </w:r>
      <w:r w:rsidR="002B37A7" w:rsidRPr="00842B1D">
        <w:rPr>
          <w:lang w:val="sv-SE"/>
        </w:rPr>
        <w:t xml:space="preserve">  </w:t>
      </w:r>
    </w:p>
    <w:p w14:paraId="418913AB" w14:textId="7A51384B" w:rsidR="00726520" w:rsidRPr="00842B1D" w:rsidRDefault="00F361CC" w:rsidP="005F545C">
      <w:pPr>
        <w:rPr>
          <w:lang w:val="sv-SE"/>
        </w:rPr>
      </w:pPr>
      <w:r w:rsidRPr="00842B1D">
        <w:rPr>
          <w:lang w:val="sv-SE"/>
        </w:rPr>
        <w:t>34 Det finns inget initiativ för att följa upp</w:t>
      </w:r>
      <w:r w:rsidR="0093272A">
        <w:rPr>
          <w:lang w:val="sv-SE"/>
        </w:rPr>
        <w:t xml:space="preserve"> </w:t>
      </w:r>
      <w:r w:rsidRPr="00842B1D">
        <w:rPr>
          <w:lang w:val="sv-SE"/>
        </w:rPr>
        <w:t>medvetenheten</w:t>
      </w:r>
      <w:r w:rsidR="00322A4B">
        <w:rPr>
          <w:lang w:val="sv-SE"/>
        </w:rPr>
        <w:t xml:space="preserve"> om funktionsrätt</w:t>
      </w:r>
      <w:r w:rsidRPr="00842B1D">
        <w:rPr>
          <w:lang w:val="sv-SE"/>
        </w:rPr>
        <w:t xml:space="preserve"> i samhället eller </w:t>
      </w:r>
      <w:r w:rsidR="006114C5">
        <w:rPr>
          <w:lang w:val="sv-SE"/>
        </w:rPr>
        <w:t>huruvida</w:t>
      </w:r>
      <w:r w:rsidR="006114C5" w:rsidRPr="00842B1D">
        <w:rPr>
          <w:lang w:val="sv-SE"/>
        </w:rPr>
        <w:t xml:space="preserve"> </w:t>
      </w:r>
      <w:r w:rsidRPr="00842B1D">
        <w:rPr>
          <w:lang w:val="sv-SE"/>
        </w:rPr>
        <w:t>relevant yrkesutbildning omfattar kunskap om konventionen om rättigheter för personer med funktionsnedsättning.</w:t>
      </w:r>
    </w:p>
    <w:p w14:paraId="2A62487E" w14:textId="5439ACF9" w:rsidR="000E4854" w:rsidRPr="00842B1D" w:rsidRDefault="005832AA" w:rsidP="005F545C">
      <w:pPr>
        <w:rPr>
          <w:lang w:val="sv-SE"/>
        </w:rPr>
      </w:pPr>
      <w:r w:rsidRPr="00842B1D">
        <w:rPr>
          <w:lang w:val="sv-SE"/>
        </w:rPr>
        <w:t xml:space="preserve">35 Funktionshinderpolitiken har inte ändrat fokus till rättigheter för personer med funktionsnedsättning, </w:t>
      </w:r>
      <w:r w:rsidR="006633A9">
        <w:rPr>
          <w:lang w:val="sv-SE"/>
        </w:rPr>
        <w:t>H</w:t>
      </w:r>
      <w:r w:rsidRPr="00842B1D">
        <w:rPr>
          <w:lang w:val="sv-SE"/>
        </w:rPr>
        <w:t xml:space="preserve">andikappombudsmannen lades ner 2008 och ersattes av en </w:t>
      </w:r>
      <w:r w:rsidR="006633A9">
        <w:rPr>
          <w:lang w:val="sv-SE"/>
        </w:rPr>
        <w:t>stöd</w:t>
      </w:r>
      <w:r w:rsidRPr="00842B1D">
        <w:rPr>
          <w:lang w:val="sv-SE"/>
        </w:rPr>
        <w:t xml:space="preserve">myndighet </w:t>
      </w:r>
      <w:r w:rsidR="006633A9">
        <w:rPr>
          <w:lang w:val="sv-SE"/>
        </w:rPr>
        <w:t>för</w:t>
      </w:r>
      <w:r w:rsidRPr="00842B1D">
        <w:rPr>
          <w:lang w:val="sv-SE"/>
        </w:rPr>
        <w:t xml:space="preserve"> regeringens politik, och det finns ingen särskild årlig budget avsatt för att förverkliga konventionen om rättigheter för personer med funktionsnedsättning.</w:t>
      </w:r>
      <w:r w:rsidR="000E4854" w:rsidRPr="00C42829">
        <w:rPr>
          <w:rStyle w:val="Fotnotsreferens"/>
        </w:rPr>
        <w:footnoteReference w:id="60"/>
      </w:r>
      <w:r w:rsidR="00665422" w:rsidRPr="00842B1D">
        <w:rPr>
          <w:lang w:val="sv-SE"/>
        </w:rPr>
        <w:t xml:space="preserve"> </w:t>
      </w:r>
    </w:p>
    <w:p w14:paraId="3FD94151" w14:textId="77222B2B" w:rsidR="00EC7036" w:rsidRPr="00842B1D" w:rsidRDefault="0060346C" w:rsidP="005F545C">
      <w:pPr>
        <w:rPr>
          <w:lang w:val="sv-SE"/>
        </w:rPr>
      </w:pPr>
      <w:r w:rsidRPr="00842B1D">
        <w:rPr>
          <w:lang w:val="sv-SE"/>
        </w:rPr>
        <w:t xml:space="preserve">36 Det finns inga mätbara resultat av det begränsade initiativet 2015–2017 </w:t>
      </w:r>
      <w:r w:rsidR="00905C0F" w:rsidRPr="00C42829">
        <w:rPr>
          <w:rStyle w:val="Fotnotsreferens"/>
        </w:rPr>
        <w:footnoteReference w:id="61"/>
      </w:r>
      <w:r w:rsidR="00963391" w:rsidRPr="00842B1D">
        <w:rPr>
          <w:lang w:val="sv-SE"/>
        </w:rPr>
        <w:t xml:space="preserve"> för att öka medvetenheten om mänskliga rättigheter efter FN:s rekommendation 2014. Förslag från civilsamhället om åtgärder har inte prioriterats.</w:t>
      </w:r>
      <w:r w:rsidR="00976F57" w:rsidRPr="00C42829">
        <w:rPr>
          <w:rStyle w:val="Fotnotsreferens"/>
        </w:rPr>
        <w:footnoteReference w:id="62"/>
      </w:r>
    </w:p>
    <w:p w14:paraId="006FFFE5" w14:textId="1CD08CE7" w:rsidR="00F7676F" w:rsidRPr="00842B1D" w:rsidRDefault="00673694" w:rsidP="005F545C">
      <w:pPr>
        <w:rPr>
          <w:lang w:val="sv-SE"/>
        </w:rPr>
      </w:pPr>
      <w:r w:rsidRPr="00842B1D">
        <w:rPr>
          <w:lang w:val="sv-SE"/>
        </w:rPr>
        <w:t xml:space="preserve">37 Konventionen om rättigheter för personer med funktionsnedsättning är inte känd och används sällan för analys i offentliga utredningar, </w:t>
      </w:r>
      <w:r w:rsidRPr="00842B1D">
        <w:rPr>
          <w:lang w:val="sv-SE"/>
        </w:rPr>
        <w:lastRenderedPageBreak/>
        <w:t xml:space="preserve">rapporter, remisser, ställningstaganden från offentliga organ, riksdag, regioner, kommuner, rättssystemet, den offentliga eller den privata sektorn. </w:t>
      </w:r>
      <w:r w:rsidR="00201BC1">
        <w:rPr>
          <w:lang w:val="sv-SE"/>
        </w:rPr>
        <w:t>Det finns l</w:t>
      </w:r>
      <w:r w:rsidRPr="00842B1D">
        <w:rPr>
          <w:lang w:val="sv-SE"/>
        </w:rPr>
        <w:t>ovande initiativ från civilsamhället i Stockholmsregionen, införande av ett verktyg för konsekvensbedömningar i beslutsfattandet,</w:t>
      </w:r>
      <w:r w:rsidR="00401A20" w:rsidRPr="00C42829">
        <w:rPr>
          <w:rStyle w:val="Fotnotsreferens"/>
        </w:rPr>
        <w:footnoteReference w:id="63"/>
      </w:r>
      <w:r w:rsidR="00B16683" w:rsidRPr="00842B1D">
        <w:rPr>
          <w:lang w:val="sv-SE"/>
        </w:rPr>
        <w:t xml:space="preserve"> men få </w:t>
      </w:r>
      <w:r w:rsidR="00C354B1">
        <w:rPr>
          <w:lang w:val="sv-SE"/>
        </w:rPr>
        <w:t>funktionsrättsorganisationer</w:t>
      </w:r>
      <w:r w:rsidR="00C354B1" w:rsidRPr="00842B1D">
        <w:rPr>
          <w:lang w:val="sv-SE"/>
        </w:rPr>
        <w:t xml:space="preserve"> </w:t>
      </w:r>
      <w:r w:rsidR="00B16683" w:rsidRPr="00842B1D">
        <w:rPr>
          <w:lang w:val="sv-SE"/>
        </w:rPr>
        <w:t>har tillräcklig finansiering och kapacitet.</w:t>
      </w:r>
    </w:p>
    <w:p w14:paraId="1E453643" w14:textId="7376E6CF" w:rsidR="0066163C" w:rsidRPr="00842B1D" w:rsidRDefault="00EC7036" w:rsidP="001B7D70">
      <w:pPr>
        <w:rPr>
          <w:lang w:val="sv-SE"/>
        </w:rPr>
      </w:pPr>
      <w:r w:rsidRPr="00842B1D">
        <w:rPr>
          <w:lang w:val="sv-SE"/>
        </w:rPr>
        <w:t>38 Det finns ingen systematisk övervakning av hur personer med funktionsnedsättning framställs i medierna. En analys från 2007</w:t>
      </w:r>
      <w:r w:rsidR="00327832" w:rsidRPr="00C42829">
        <w:rPr>
          <w:rStyle w:val="Fotnotsreferens"/>
        </w:rPr>
        <w:footnoteReference w:id="64"/>
      </w:r>
      <w:r w:rsidRPr="00842B1D">
        <w:rPr>
          <w:lang w:val="sv-SE"/>
        </w:rPr>
        <w:t xml:space="preserve"> visade att medierna ofta framställer personer med funktionsnedsättning utifrån ett fåtal sjukdomar och diagnoser, med ett övervägande negativt perspektiv, vilket förstärker bilden av hopplöshet, ohälsa, problem eller utanförskap. En mindre studie</w:t>
      </w:r>
      <w:r w:rsidR="00CF7593" w:rsidRPr="00C42829">
        <w:rPr>
          <w:rStyle w:val="Fotnotsreferens"/>
        </w:rPr>
        <w:footnoteReference w:id="65"/>
      </w:r>
      <w:r w:rsidRPr="00842B1D">
        <w:rPr>
          <w:lang w:val="sv-SE"/>
        </w:rPr>
        <w:t xml:space="preserve"> från 2018 bekräftade problem med endast cirka 1,2 procents synlighet för personer med funktionsnedsättning i alla nyheter från public service-medier.  </w:t>
      </w:r>
    </w:p>
    <w:p w14:paraId="5448CB0F" w14:textId="1D679F7E" w:rsidR="00EC7036" w:rsidRPr="00C42829" w:rsidRDefault="00EC7036" w:rsidP="001B7D70">
      <w:pPr>
        <w:pStyle w:val="Rubrik4"/>
      </w:pPr>
      <w:proofErr w:type="spellStart"/>
      <w:r w:rsidRPr="00C42829">
        <w:t>Rekommendationer</w:t>
      </w:r>
      <w:proofErr w:type="spellEnd"/>
      <w:r w:rsidRPr="00C42829">
        <w:t xml:space="preserve"> </w:t>
      </w:r>
      <w:proofErr w:type="spellStart"/>
      <w:r w:rsidRPr="00C42829">
        <w:t>artikel</w:t>
      </w:r>
      <w:proofErr w:type="spellEnd"/>
      <w:r w:rsidRPr="00C42829">
        <w:t xml:space="preserve"> 8</w:t>
      </w:r>
    </w:p>
    <w:p w14:paraId="10895B71" w14:textId="5D46189F" w:rsidR="00EC7036" w:rsidRPr="00242DB9" w:rsidRDefault="006568A5" w:rsidP="00242DB9">
      <w:pPr>
        <w:pStyle w:val="Liststycke"/>
        <w:numPr>
          <w:ilvl w:val="0"/>
          <w:numId w:val="30"/>
        </w:numPr>
      </w:pPr>
      <w:r w:rsidRPr="00242DB9">
        <w:t>A</w:t>
      </w:r>
      <w:r w:rsidR="006B4A77" w:rsidRPr="00242DB9">
        <w:t>vsett</w:t>
      </w:r>
      <w:r w:rsidR="00EC7036" w:rsidRPr="00242DB9">
        <w:t xml:space="preserve"> tillräckliga resurser för att</w:t>
      </w:r>
      <w:r w:rsidR="0053767E" w:rsidRPr="00242DB9">
        <w:t xml:space="preserve"> </w:t>
      </w:r>
      <w:r w:rsidR="00596DB5" w:rsidRPr="00242DB9">
        <w:t>årligen</w:t>
      </w:r>
      <w:r w:rsidR="00EC7036" w:rsidRPr="00242DB9">
        <w:t xml:space="preserve"> öka medvetenheten om konventionen om rättigheter för personer med funktionsnedsättning och </w:t>
      </w:r>
      <w:proofErr w:type="spellStart"/>
      <w:r w:rsidR="00596DB5" w:rsidRPr="00242DB9">
        <w:t>människorättsmodellen</w:t>
      </w:r>
      <w:proofErr w:type="spellEnd"/>
      <w:r w:rsidR="00596DB5" w:rsidRPr="00242DB9">
        <w:t xml:space="preserve"> </w:t>
      </w:r>
      <w:r w:rsidR="00EC7036" w:rsidRPr="00242DB9">
        <w:t xml:space="preserve">på olika nivåer i samhället på lång sikt, bland annat genom kartläggning av läroplaner för relevanta yrkesutbildningar. </w:t>
      </w:r>
    </w:p>
    <w:p w14:paraId="0085B79A" w14:textId="0F85C85A" w:rsidR="00EC7036" w:rsidRPr="00242DB9" w:rsidRDefault="00E205F0" w:rsidP="00242DB9">
      <w:pPr>
        <w:pStyle w:val="Liststycke"/>
        <w:numPr>
          <w:ilvl w:val="0"/>
          <w:numId w:val="30"/>
        </w:numPr>
      </w:pPr>
      <w:r w:rsidRPr="00242DB9">
        <w:t xml:space="preserve"> Fastställ, i nära dialog med </w:t>
      </w:r>
      <w:r w:rsidR="00596DB5" w:rsidRPr="00242DB9">
        <w:t>funktions</w:t>
      </w:r>
      <w:r w:rsidR="00E77FB1" w:rsidRPr="00242DB9">
        <w:t>rätts</w:t>
      </w:r>
      <w:r w:rsidRPr="00242DB9">
        <w:t xml:space="preserve">rörelsen, fullt ut finansierade och djupgående riktade utbildningsprogram för beslutsfattare och beslutsfattare på hög nivå om </w:t>
      </w:r>
      <w:r w:rsidR="00E77FB1" w:rsidRPr="00242DB9">
        <w:t xml:space="preserve">åtaganden för </w:t>
      </w:r>
      <w:r w:rsidRPr="00242DB9">
        <w:t xml:space="preserve">genomförandet av konventionen om rättigheter för personer med funktionsnedsättning. </w:t>
      </w:r>
    </w:p>
    <w:p w14:paraId="4C219BC6" w14:textId="1A63EA28" w:rsidR="00E07E7B" w:rsidRPr="00842B1D" w:rsidRDefault="00EC7036" w:rsidP="00242DB9">
      <w:pPr>
        <w:pStyle w:val="Liststycke"/>
        <w:numPr>
          <w:ilvl w:val="0"/>
          <w:numId w:val="30"/>
        </w:numPr>
      </w:pPr>
      <w:r w:rsidRPr="00242DB9">
        <w:t xml:space="preserve">Initiera forskning om representation av personer med funktionsnedsättning </w:t>
      </w:r>
      <w:r w:rsidR="00827219" w:rsidRPr="00242DB9">
        <w:t xml:space="preserve">i medier </w:t>
      </w:r>
      <w:r w:rsidRPr="00242DB9">
        <w:t>och uppmuntra medieansvarstagande genom riktlinjer och oberoende övervakning av inkludering av personer med funktionsnedsättning i offentliga medie</w:t>
      </w:r>
      <w:r w:rsidRPr="00842B1D">
        <w:t>r.</w:t>
      </w:r>
    </w:p>
    <w:p w14:paraId="57CC8D7A" w14:textId="77777777" w:rsidR="0066163C" w:rsidRPr="00842B1D" w:rsidRDefault="0066163C" w:rsidP="00C44C7F">
      <w:pPr>
        <w:ind w:left="567" w:hanging="283"/>
        <w:rPr>
          <w:lang w:val="sv-SE"/>
        </w:rPr>
      </w:pPr>
    </w:p>
    <w:p w14:paraId="211D8211" w14:textId="5B5DF0F5" w:rsidR="001D2D89" w:rsidRPr="00417C2A" w:rsidRDefault="00996195" w:rsidP="00A25EA3">
      <w:pPr>
        <w:pStyle w:val="Rubrik3"/>
        <w:rPr>
          <w:rStyle w:val="Fotnotsreferens"/>
          <w:lang w:val="sv-SE"/>
        </w:rPr>
      </w:pPr>
      <w:bookmarkStart w:id="23" w:name="_Toc156989499"/>
      <w:r w:rsidRPr="00417C2A">
        <w:rPr>
          <w:lang w:val="sv-SE"/>
        </w:rPr>
        <w:t>Artikel 9 Tillgänglighet</w:t>
      </w:r>
      <w:bookmarkEnd w:id="23"/>
      <w:r w:rsidRPr="00417C2A">
        <w:rPr>
          <w:lang w:val="sv-SE"/>
        </w:rPr>
        <w:t xml:space="preserve"> </w:t>
      </w:r>
    </w:p>
    <w:p w14:paraId="5E3AA2D2" w14:textId="556FEB3D" w:rsidR="006645CF" w:rsidRPr="00842B1D" w:rsidRDefault="00B42BE2" w:rsidP="005F545C">
      <w:pPr>
        <w:rPr>
          <w:lang w:val="sv-SE"/>
        </w:rPr>
      </w:pPr>
      <w:r w:rsidRPr="00842B1D">
        <w:rPr>
          <w:lang w:val="sv-SE"/>
        </w:rPr>
        <w:t xml:space="preserve">39 </w:t>
      </w:r>
      <w:r w:rsidR="00936F2A">
        <w:rPr>
          <w:lang w:val="sv-SE"/>
        </w:rPr>
        <w:t>Riksdagens</w:t>
      </w:r>
      <w:r w:rsidR="00936F2A" w:rsidRPr="00842B1D">
        <w:rPr>
          <w:lang w:val="sv-SE"/>
        </w:rPr>
        <w:t xml:space="preserve"> </w:t>
      </w:r>
      <w:r w:rsidRPr="00842B1D">
        <w:rPr>
          <w:lang w:val="sv-SE"/>
        </w:rPr>
        <w:t xml:space="preserve">beslut 2017 om att inrikta politiken för personer med funktionsnedsättning på principen om universell utformning, undanröjande av befintliga hinder för tillgänglighet, individuellt stöd </w:t>
      </w:r>
      <w:r w:rsidRPr="00842B1D">
        <w:rPr>
          <w:lang w:val="sv-SE"/>
        </w:rPr>
        <w:lastRenderedPageBreak/>
        <w:t>för självständighet samt att förebygga och motverka diskriminering är inte kopplat till konkreta mål, budget eller mätbara resultat.</w:t>
      </w:r>
    </w:p>
    <w:p w14:paraId="5A76C8E7" w14:textId="2E65BCD5" w:rsidR="001F276D" w:rsidRPr="00842B1D" w:rsidRDefault="001F276D" w:rsidP="005F545C">
      <w:pPr>
        <w:rPr>
          <w:lang w:val="sv-SE"/>
        </w:rPr>
      </w:pPr>
      <w:r w:rsidRPr="00842B1D">
        <w:rPr>
          <w:lang w:val="sv-SE"/>
        </w:rPr>
        <w:t xml:space="preserve">40 I </w:t>
      </w:r>
      <w:r w:rsidR="00936F2A">
        <w:rPr>
          <w:lang w:val="sv-SE"/>
        </w:rPr>
        <w:t>R</w:t>
      </w:r>
      <w:r w:rsidRPr="00842B1D">
        <w:rPr>
          <w:lang w:val="sv-SE"/>
        </w:rPr>
        <w:t>egeringens svar på UPR</w:t>
      </w:r>
      <w:r w:rsidRPr="00C42829">
        <w:rPr>
          <w:rStyle w:val="Fotnotsreferens"/>
        </w:rPr>
        <w:footnoteReference w:id="66"/>
      </w:r>
      <w:r w:rsidRPr="00842B1D">
        <w:rPr>
          <w:lang w:val="sv-SE"/>
        </w:rPr>
        <w:t xml:space="preserve">:s rekommendationer anges att "tillgänglighet kan åstadkommas utan ökade anslag" med hänvisning till "ansvars- och finansieringsprincipen" som beskrivs i den </w:t>
      </w:r>
      <w:r w:rsidR="00162B3B">
        <w:rPr>
          <w:lang w:val="sv-SE"/>
        </w:rPr>
        <w:t>funktionshinder</w:t>
      </w:r>
      <w:r w:rsidR="00162B3B" w:rsidRPr="00842B1D">
        <w:rPr>
          <w:lang w:val="sv-SE"/>
        </w:rPr>
        <w:t xml:space="preserve">politiska </w:t>
      </w:r>
      <w:r w:rsidRPr="00842B1D">
        <w:rPr>
          <w:lang w:val="sv-SE"/>
        </w:rPr>
        <w:t>propositionen: "</w:t>
      </w:r>
      <w:r w:rsidR="0035285C" w:rsidRPr="00842B1D">
        <w:rPr>
          <w:rFonts w:cs="Segoe UI"/>
          <w:color w:val="374151"/>
          <w:lang w:val="sv-SE"/>
        </w:rPr>
        <w:t xml:space="preserve">Varje sektor i samhället har ansvar för att </w:t>
      </w:r>
      <w:r w:rsidR="00060F23">
        <w:rPr>
          <w:rFonts w:cs="Segoe UI"/>
          <w:color w:val="374151"/>
          <w:lang w:val="sv-SE"/>
        </w:rPr>
        <w:t>funktio</w:t>
      </w:r>
      <w:r w:rsidR="00162B3B">
        <w:rPr>
          <w:rFonts w:cs="Segoe UI"/>
          <w:color w:val="374151"/>
          <w:lang w:val="sv-SE"/>
        </w:rPr>
        <w:t>nshinder</w:t>
      </w:r>
      <w:r w:rsidR="006276A4">
        <w:rPr>
          <w:rFonts w:cs="Segoe UI"/>
          <w:color w:val="374151"/>
          <w:lang w:val="sv-SE"/>
        </w:rPr>
        <w:t>s</w:t>
      </w:r>
      <w:r w:rsidR="00060F23" w:rsidRPr="00842B1D">
        <w:rPr>
          <w:rFonts w:cs="Segoe UI"/>
          <w:color w:val="374151"/>
          <w:lang w:val="sv-SE"/>
        </w:rPr>
        <w:t>politiken</w:t>
      </w:r>
      <w:r w:rsidR="006276A4">
        <w:rPr>
          <w:rFonts w:cs="Segoe UI"/>
          <w:color w:val="374151"/>
          <w:lang w:val="sv-SE"/>
        </w:rPr>
        <w:t xml:space="preserve"> genomförs</w:t>
      </w:r>
      <w:r w:rsidR="0035285C" w:rsidRPr="00842B1D">
        <w:rPr>
          <w:rFonts w:cs="Segoe UI"/>
          <w:color w:val="374151"/>
          <w:lang w:val="sv-SE"/>
        </w:rPr>
        <w:t xml:space="preserve">. Det är hela samhällets ansvar att se till att personer inte exkluderas och att alla </w:t>
      </w:r>
      <w:r w:rsidR="001B2E8A">
        <w:rPr>
          <w:rFonts w:cs="Segoe UI"/>
          <w:color w:val="374151"/>
          <w:lang w:val="sv-SE"/>
        </w:rPr>
        <w:t>människor</w:t>
      </w:r>
      <w:r w:rsidR="001B2E8A" w:rsidRPr="00842B1D">
        <w:rPr>
          <w:rFonts w:cs="Segoe UI"/>
          <w:color w:val="374151"/>
          <w:lang w:val="sv-SE"/>
        </w:rPr>
        <w:t xml:space="preserve">s </w:t>
      </w:r>
      <w:r w:rsidR="0035285C" w:rsidRPr="00842B1D">
        <w:rPr>
          <w:rFonts w:cs="Segoe UI"/>
          <w:color w:val="374151"/>
          <w:lang w:val="sv-SE"/>
        </w:rPr>
        <w:t>kompetens tas tillvara</w:t>
      </w:r>
      <w:r w:rsidR="001B2E8A">
        <w:rPr>
          <w:lang w:val="sv-SE"/>
        </w:rPr>
        <w:t>”</w:t>
      </w:r>
      <w:r w:rsidR="0035285C" w:rsidRPr="00842B1D">
        <w:rPr>
          <w:rFonts w:cs="Segoe UI"/>
          <w:color w:val="374151"/>
          <w:lang w:val="sv-SE"/>
        </w:rPr>
        <w:t>.</w:t>
      </w:r>
      <w:r w:rsidR="00893318">
        <w:rPr>
          <w:rStyle w:val="Fotnotsreferens"/>
          <w:rFonts w:cs="Segoe UI"/>
          <w:color w:val="374151"/>
        </w:rPr>
        <w:footnoteReference w:id="67"/>
      </w:r>
    </w:p>
    <w:p w14:paraId="59642653" w14:textId="2B05D44A" w:rsidR="00077E3C" w:rsidRPr="00842B1D" w:rsidRDefault="00DB5681" w:rsidP="005F545C">
      <w:pPr>
        <w:rPr>
          <w:lang w:val="sv-SE"/>
        </w:rPr>
      </w:pPr>
      <w:r w:rsidRPr="00842B1D">
        <w:rPr>
          <w:lang w:val="sv-SE"/>
        </w:rPr>
        <w:t xml:space="preserve">41 Universell utformning integreras inte i forskning (artikel </w:t>
      </w:r>
      <w:proofErr w:type="gramStart"/>
      <w:r w:rsidRPr="00842B1D">
        <w:rPr>
          <w:lang w:val="sv-SE"/>
        </w:rPr>
        <w:t>4.1</w:t>
      </w:r>
      <w:proofErr w:type="gramEnd"/>
      <w:r w:rsidRPr="00842B1D">
        <w:rPr>
          <w:lang w:val="sv-SE"/>
        </w:rPr>
        <w:t xml:space="preserve"> f) och ny teknik som AI, vilket ökar risken för utestängning och skapar nya hinder, särskilt för personer med kognitiva funktionsnedsättningar.</w:t>
      </w:r>
    </w:p>
    <w:p w14:paraId="6E55ADEB" w14:textId="16F82A22" w:rsidR="00711250" w:rsidRPr="00842B1D" w:rsidRDefault="000C343F" w:rsidP="005F545C">
      <w:pPr>
        <w:rPr>
          <w:lang w:val="sv-SE"/>
        </w:rPr>
      </w:pPr>
      <w:r w:rsidRPr="00842B1D">
        <w:rPr>
          <w:lang w:val="sv-SE"/>
        </w:rPr>
        <w:t>42 Ett fullständigt införlivande av EU:s förordningar om digital tillgänglighet och medietillgänglighet har försenats, delvis på grund av utmaningar med att kombinera tillgänglighetskrav med regeringens tolkning av den konstitutionella yttrandefrihetslagen</w:t>
      </w:r>
      <w:r w:rsidR="00622E90" w:rsidRPr="00C42829">
        <w:rPr>
          <w:rStyle w:val="Fotnotsreferens"/>
        </w:rPr>
        <w:footnoteReference w:id="68"/>
      </w:r>
      <w:r w:rsidR="002F5090">
        <w:rPr>
          <w:rStyle w:val="Fotnotsreferens"/>
        </w:rPr>
        <w:footnoteReference w:id="69"/>
      </w:r>
      <w:r w:rsidR="00D01CB5" w:rsidRPr="00842B1D">
        <w:rPr>
          <w:lang w:val="sv-SE"/>
        </w:rPr>
        <w:t xml:space="preserve">. </w:t>
      </w:r>
    </w:p>
    <w:p w14:paraId="6D2BE5DF" w14:textId="38828279" w:rsidR="006C481B" w:rsidRPr="00842B1D" w:rsidRDefault="00F02FB7" w:rsidP="005F545C">
      <w:pPr>
        <w:rPr>
          <w:lang w:val="sv-SE"/>
        </w:rPr>
      </w:pPr>
      <w:r w:rsidRPr="00842B1D">
        <w:rPr>
          <w:lang w:val="sv-SE"/>
        </w:rPr>
        <w:t>43 EU:s pågående överträdelseförfarande i samband med införlivandet av den europeiska tillgänglighet</w:t>
      </w:r>
      <w:r w:rsidR="0014379C">
        <w:rPr>
          <w:lang w:val="sv-SE"/>
        </w:rPr>
        <w:t>s</w:t>
      </w:r>
      <w:r w:rsidR="00AA698A">
        <w:rPr>
          <w:lang w:val="sv-SE"/>
        </w:rPr>
        <w:t>lagen</w:t>
      </w:r>
      <w:r w:rsidRPr="00842B1D">
        <w:rPr>
          <w:lang w:val="sv-SE"/>
        </w:rPr>
        <w:t xml:space="preserve"> i svensk rätt</w:t>
      </w:r>
      <w:r w:rsidRPr="00C42829">
        <w:rPr>
          <w:rStyle w:val="Fotnotsreferens"/>
        </w:rPr>
        <w:footnoteReference w:id="70"/>
      </w:r>
      <w:r w:rsidRPr="00842B1D">
        <w:rPr>
          <w:lang w:val="sv-SE"/>
        </w:rPr>
        <w:t xml:space="preserve">.  </w:t>
      </w:r>
      <w:r w:rsidR="00AA698A" w:rsidRPr="00842B1D">
        <w:rPr>
          <w:lang w:val="sv-SE"/>
        </w:rPr>
        <w:t>Funktionsrätt</w:t>
      </w:r>
      <w:r w:rsidR="00AA698A">
        <w:rPr>
          <w:lang w:val="sv-SE"/>
        </w:rPr>
        <w:t xml:space="preserve"> Sverige</w:t>
      </w:r>
      <w:r w:rsidR="00AA698A" w:rsidRPr="00842B1D">
        <w:rPr>
          <w:lang w:val="sv-SE"/>
        </w:rPr>
        <w:t xml:space="preserve"> </w:t>
      </w:r>
      <w:r w:rsidRPr="00842B1D">
        <w:rPr>
          <w:lang w:val="sv-SE"/>
        </w:rPr>
        <w:t>har presenterat en jämförelsetabell</w:t>
      </w:r>
      <w:r w:rsidRPr="00C42829">
        <w:rPr>
          <w:rStyle w:val="Fotnotsreferens"/>
        </w:rPr>
        <w:footnoteReference w:id="71"/>
      </w:r>
      <w:r w:rsidRPr="00842B1D">
        <w:rPr>
          <w:lang w:val="sv-SE"/>
        </w:rPr>
        <w:t xml:space="preserve"> om</w:t>
      </w:r>
      <w:r w:rsidR="00AA698A">
        <w:rPr>
          <w:lang w:val="sv-SE"/>
        </w:rPr>
        <w:t xml:space="preserve"> till exempel</w:t>
      </w:r>
      <w:r w:rsidRPr="00842B1D">
        <w:rPr>
          <w:lang w:val="sv-SE"/>
        </w:rPr>
        <w:t xml:space="preserve"> ändrad rubrik som begränsar tillämpningsområdet, avsaknad av genomförandekrav i lag, </w:t>
      </w:r>
      <w:r w:rsidR="007555E4">
        <w:rPr>
          <w:lang w:val="sv-SE"/>
        </w:rPr>
        <w:t>såsom</w:t>
      </w:r>
      <w:r w:rsidR="00C44C7F">
        <w:rPr>
          <w:lang w:val="sv-SE"/>
        </w:rPr>
        <w:t xml:space="preserve"> </w:t>
      </w:r>
      <w:r w:rsidRPr="00842B1D">
        <w:rPr>
          <w:lang w:val="sv-SE"/>
        </w:rPr>
        <w:t>artiklarna 24 och 29 i direktivet.</w:t>
      </w:r>
    </w:p>
    <w:p w14:paraId="2271EC9F" w14:textId="74D69B99" w:rsidR="007926CC" w:rsidRPr="00842B1D" w:rsidRDefault="009F4D09" w:rsidP="005F545C">
      <w:pPr>
        <w:rPr>
          <w:lang w:val="sv-SE"/>
        </w:rPr>
      </w:pPr>
      <w:r w:rsidRPr="00842B1D">
        <w:rPr>
          <w:lang w:val="sv-SE"/>
        </w:rPr>
        <w:t>44 Årlig kartläggning av konkreta utfall av tillgänglighetsförbättringar i myndigheter enligt förordning 2001:526 upphörde 2016</w:t>
      </w:r>
      <w:r w:rsidR="006912BB" w:rsidRPr="00C42829">
        <w:rPr>
          <w:rStyle w:val="Fotnotsreferens"/>
        </w:rPr>
        <w:footnoteReference w:id="72"/>
      </w:r>
      <w:r w:rsidR="00EA1617" w:rsidRPr="00842B1D">
        <w:rPr>
          <w:lang w:val="sv-SE"/>
        </w:rPr>
        <w:t xml:space="preserve">. I den aktuella undersökningen efterfrågas planer, inte resultat. Uppdateringen av de konkreta riktlinjerna för att ta bort hinder för tillgänglighet relaterad till förordningen </w:t>
      </w:r>
      <w:r w:rsidR="00265800">
        <w:rPr>
          <w:lang w:val="sv-SE"/>
        </w:rPr>
        <w:t>drogs tillbaka</w:t>
      </w:r>
      <w:r w:rsidR="00265800" w:rsidRPr="00842B1D">
        <w:rPr>
          <w:lang w:val="sv-SE"/>
        </w:rPr>
        <w:t xml:space="preserve"> </w:t>
      </w:r>
      <w:r w:rsidR="00EA1617" w:rsidRPr="00842B1D">
        <w:rPr>
          <w:lang w:val="sv-SE"/>
        </w:rPr>
        <w:t>2015 vilket ledde till obesvarad kritik</w:t>
      </w:r>
      <w:r w:rsidR="00E952E0" w:rsidRPr="00C42829">
        <w:rPr>
          <w:rStyle w:val="Fotnotsreferens"/>
        </w:rPr>
        <w:footnoteReference w:id="73"/>
      </w:r>
      <w:r w:rsidR="00EA45AE" w:rsidRPr="00842B1D">
        <w:rPr>
          <w:lang w:val="sv-SE"/>
        </w:rPr>
        <w:t>. Det ersättande webbverktyget Fo</w:t>
      </w:r>
      <w:r w:rsidR="00746DDD">
        <w:rPr>
          <w:lang w:val="sv-SE"/>
        </w:rPr>
        <w:t>k</w:t>
      </w:r>
      <w:r w:rsidR="00EA45AE" w:rsidRPr="00842B1D">
        <w:rPr>
          <w:lang w:val="sv-SE"/>
        </w:rPr>
        <w:t xml:space="preserve">us </w:t>
      </w:r>
      <w:r w:rsidR="00746DDD">
        <w:rPr>
          <w:lang w:val="sv-SE"/>
        </w:rPr>
        <w:t>delaktighet</w:t>
      </w:r>
      <w:r w:rsidR="00F80C3D" w:rsidRPr="00C42829">
        <w:rPr>
          <w:rStyle w:val="Fotnotsreferens"/>
        </w:rPr>
        <w:footnoteReference w:id="74"/>
      </w:r>
      <w:r w:rsidR="00D14380" w:rsidRPr="00842B1D">
        <w:rPr>
          <w:lang w:val="sv-SE"/>
        </w:rPr>
        <w:t xml:space="preserve"> bygger på frågor, inte riktlinjer. </w:t>
      </w:r>
    </w:p>
    <w:p w14:paraId="001C3371" w14:textId="1D4274E7" w:rsidR="00C352B4" w:rsidRPr="00842B1D" w:rsidRDefault="00DB2426" w:rsidP="005F545C">
      <w:pPr>
        <w:rPr>
          <w:lang w:val="sv-SE"/>
        </w:rPr>
      </w:pPr>
      <w:r w:rsidRPr="00842B1D">
        <w:rPr>
          <w:lang w:val="sv-SE"/>
        </w:rPr>
        <w:lastRenderedPageBreak/>
        <w:t>45 En undersökning 2021 om obligatoriska tillgänglighetskrav i lagen om offentlig upphandling visar att 55 procent inte uppfyller kraven, och när de görs är det i mycket få fall</w:t>
      </w:r>
      <w:r w:rsidRPr="00C42829">
        <w:rPr>
          <w:rStyle w:val="Fotnotsreferens"/>
        </w:rPr>
        <w:footnoteReference w:id="75"/>
      </w:r>
      <w:r w:rsidRPr="00842B1D">
        <w:rPr>
          <w:lang w:val="sv-SE"/>
        </w:rPr>
        <w:t>.</w:t>
      </w:r>
    </w:p>
    <w:p w14:paraId="1B56BA62" w14:textId="35935BB9" w:rsidR="00C82A3C" w:rsidRPr="00842B1D" w:rsidRDefault="00B55025" w:rsidP="005F545C">
      <w:pPr>
        <w:rPr>
          <w:lang w:val="sv-SE"/>
        </w:rPr>
      </w:pPr>
      <w:r w:rsidRPr="00842B1D">
        <w:rPr>
          <w:lang w:val="sv-SE"/>
        </w:rPr>
        <w:t xml:space="preserve">46 </w:t>
      </w:r>
      <w:r w:rsidR="00746DDD">
        <w:rPr>
          <w:lang w:val="sv-SE"/>
        </w:rPr>
        <w:t>Inspel</w:t>
      </w:r>
      <w:r w:rsidR="007266ED" w:rsidRPr="00C42829">
        <w:rPr>
          <w:rStyle w:val="Fotnotsreferens"/>
        </w:rPr>
        <w:footnoteReference w:id="76"/>
      </w:r>
      <w:r w:rsidRPr="00842B1D">
        <w:rPr>
          <w:lang w:val="sv-SE"/>
        </w:rPr>
        <w:t xml:space="preserve"> till </w:t>
      </w:r>
      <w:proofErr w:type="gramStart"/>
      <w:r w:rsidRPr="00842B1D">
        <w:rPr>
          <w:lang w:val="sv-SE"/>
        </w:rPr>
        <w:t>Europeiska</w:t>
      </w:r>
      <w:proofErr w:type="gramEnd"/>
      <w:r w:rsidRPr="00842B1D">
        <w:rPr>
          <w:lang w:val="sv-SE"/>
        </w:rPr>
        <w:t xml:space="preserve"> revisionsrätten, om bristande nationellt genomförande och övervakning av konventionen om rättigheter för personer med funktionsnedsättning och tillgänglighet i EU-finansiering trots obligatoriska krav. Revisionsrätten rekommenderar </w:t>
      </w:r>
      <w:proofErr w:type="gramStart"/>
      <w:r w:rsidRPr="00842B1D">
        <w:rPr>
          <w:lang w:val="sv-SE"/>
        </w:rPr>
        <w:t>t.ex.</w:t>
      </w:r>
      <w:proofErr w:type="gramEnd"/>
      <w:r w:rsidRPr="00842B1D">
        <w:rPr>
          <w:lang w:val="sv-SE"/>
        </w:rPr>
        <w:t xml:space="preserve"> lagstiftning, likabehandling och aktivt genomförande av den europeiska tillgänglighet</w:t>
      </w:r>
      <w:r w:rsidR="00821B35">
        <w:rPr>
          <w:lang w:val="sv-SE"/>
        </w:rPr>
        <w:t>slagen</w:t>
      </w:r>
      <w:r w:rsidRPr="00842B1D">
        <w:rPr>
          <w:lang w:val="sv-SE"/>
        </w:rPr>
        <w:t>.</w:t>
      </w:r>
      <w:r w:rsidR="00194428" w:rsidRPr="00C42829">
        <w:rPr>
          <w:rStyle w:val="Fotnotsreferens"/>
        </w:rPr>
        <w:footnoteReference w:id="77"/>
      </w:r>
    </w:p>
    <w:p w14:paraId="4B895911" w14:textId="2BC3F5D6" w:rsidR="00947155" w:rsidRPr="00842B1D" w:rsidRDefault="00870F63" w:rsidP="005F545C">
      <w:pPr>
        <w:rPr>
          <w:lang w:val="sv-SE"/>
        </w:rPr>
      </w:pPr>
      <w:r w:rsidRPr="00842B1D">
        <w:rPr>
          <w:lang w:val="sv-SE"/>
        </w:rPr>
        <w:t xml:space="preserve">47 Boverket föreslog 2023 reviderade </w:t>
      </w:r>
      <w:r w:rsidR="00BB1EE1">
        <w:rPr>
          <w:lang w:val="sv-SE"/>
        </w:rPr>
        <w:t xml:space="preserve">funktionella </w:t>
      </w:r>
      <w:r w:rsidRPr="00842B1D">
        <w:rPr>
          <w:lang w:val="sv-SE"/>
        </w:rPr>
        <w:t xml:space="preserve">krav </w:t>
      </w:r>
      <w:r w:rsidR="00BB1EE1">
        <w:rPr>
          <w:lang w:val="sv-SE"/>
        </w:rPr>
        <w:t>för byggd miljö</w:t>
      </w:r>
      <w:r w:rsidR="00376BE8" w:rsidRPr="00C42829">
        <w:rPr>
          <w:rStyle w:val="Fotnotsreferens"/>
        </w:rPr>
        <w:footnoteReference w:id="78"/>
      </w:r>
      <w:r w:rsidR="00A72D3B" w:rsidRPr="00842B1D">
        <w:rPr>
          <w:lang w:val="sv-SE"/>
        </w:rPr>
        <w:t xml:space="preserve"> genom att ta bort standarder och detaljerade riktlinjer. De föreslagna ändringarna fick kritik</w:t>
      </w:r>
      <w:r w:rsidR="005614EB" w:rsidRPr="00C42829">
        <w:rPr>
          <w:rStyle w:val="Fotnotsreferens"/>
        </w:rPr>
        <w:footnoteReference w:id="79"/>
      </w:r>
      <w:r w:rsidR="001D14E7" w:rsidRPr="00842B1D">
        <w:rPr>
          <w:lang w:val="sv-SE"/>
        </w:rPr>
        <w:t xml:space="preserve"> från </w:t>
      </w:r>
      <w:r w:rsidR="001E0842">
        <w:rPr>
          <w:lang w:val="sv-SE"/>
        </w:rPr>
        <w:t>funktionsrättsorganisationer</w:t>
      </w:r>
      <w:r w:rsidR="001D14E7" w:rsidRPr="00842B1D">
        <w:rPr>
          <w:lang w:val="sv-SE"/>
        </w:rPr>
        <w:t xml:space="preserve"> och </w:t>
      </w:r>
      <w:r w:rsidR="001E0842">
        <w:rPr>
          <w:lang w:val="sv-SE"/>
        </w:rPr>
        <w:t>bransch</w:t>
      </w:r>
      <w:r w:rsidR="001D14E7" w:rsidRPr="00842B1D">
        <w:rPr>
          <w:lang w:val="sv-SE"/>
        </w:rPr>
        <w:t>. Regeringen har gett myndigheten i uppdrag att föreslå sänkta tillgänglighetskrav för studentbostäder</w:t>
      </w:r>
      <w:r w:rsidR="00934D81" w:rsidRPr="00C42829">
        <w:rPr>
          <w:rStyle w:val="Fotnotsreferens"/>
        </w:rPr>
        <w:footnoteReference w:id="80"/>
      </w:r>
      <w:r w:rsidR="00934D81" w:rsidRPr="00842B1D">
        <w:rPr>
          <w:lang w:val="sv-SE"/>
        </w:rPr>
        <w:t>.</w:t>
      </w:r>
    </w:p>
    <w:p w14:paraId="0C3CFD7B" w14:textId="75DCC6C9" w:rsidR="001C12CE" w:rsidRPr="00842B1D" w:rsidRDefault="00EC11D4" w:rsidP="005F545C">
      <w:pPr>
        <w:rPr>
          <w:lang w:val="sv-SE"/>
        </w:rPr>
      </w:pPr>
      <w:r w:rsidRPr="00842B1D">
        <w:rPr>
          <w:lang w:val="sv-SE"/>
        </w:rPr>
        <w:t xml:space="preserve">48 </w:t>
      </w:r>
      <w:r w:rsidR="00D3768F">
        <w:rPr>
          <w:lang w:val="sv-SE"/>
        </w:rPr>
        <w:t>P</w:t>
      </w:r>
      <w:r w:rsidRPr="00842B1D">
        <w:rPr>
          <w:lang w:val="sv-SE"/>
        </w:rPr>
        <w:t>ersoner med funktionsnedsättning</w:t>
      </w:r>
      <w:r w:rsidR="00DC5407">
        <w:rPr>
          <w:lang w:val="sv-SE"/>
        </w:rPr>
        <w:t xml:space="preserve"> och deras organisationer</w:t>
      </w:r>
      <w:r w:rsidRPr="00842B1D">
        <w:rPr>
          <w:lang w:val="sv-SE"/>
        </w:rPr>
        <w:t xml:space="preserve"> har begränsade möjligheter att framföra klagomål om bristande krav på tillgänglighet</w:t>
      </w:r>
      <w:r w:rsidR="00391C53" w:rsidRPr="00C42829">
        <w:rPr>
          <w:rStyle w:val="Fotnotsreferens"/>
        </w:rPr>
        <w:footnoteReference w:id="81"/>
      </w:r>
      <w:r w:rsidR="00786418" w:rsidRPr="00842B1D">
        <w:rPr>
          <w:lang w:val="sv-SE"/>
        </w:rPr>
        <w:t xml:space="preserve">, och ett splittrat ansvar, avsaknad av sanktioner och resurser för övervakning skapar nya hinder i samhället. </w:t>
      </w:r>
    </w:p>
    <w:p w14:paraId="7AF202F1" w14:textId="583269EF" w:rsidR="00284F8A" w:rsidRPr="00842B1D" w:rsidRDefault="00465CED" w:rsidP="001B7D70">
      <w:pPr>
        <w:rPr>
          <w:lang w:val="sv-SE"/>
        </w:rPr>
      </w:pPr>
      <w:r w:rsidRPr="00842B1D">
        <w:rPr>
          <w:lang w:val="sv-SE"/>
        </w:rPr>
        <w:t xml:space="preserve">49 </w:t>
      </w:r>
      <w:r w:rsidR="00DC5407">
        <w:rPr>
          <w:lang w:val="sv-SE"/>
        </w:rPr>
        <w:t>Myndigheter</w:t>
      </w:r>
      <w:r w:rsidRPr="00842B1D">
        <w:rPr>
          <w:lang w:val="sv-SE"/>
        </w:rPr>
        <w:t xml:space="preserve"> för samhällsbyggnad och konsumentfrågor </w:t>
      </w:r>
      <w:r w:rsidR="00150CFF">
        <w:rPr>
          <w:lang w:val="sv-SE"/>
        </w:rPr>
        <w:t>med flera</w:t>
      </w:r>
      <w:r w:rsidRPr="00842B1D">
        <w:rPr>
          <w:lang w:val="sv-SE"/>
        </w:rPr>
        <w:t xml:space="preserve"> lämnade den europeiska standardiseringen av tillgänglighet, trots </w:t>
      </w:r>
      <w:r w:rsidR="00BE4668">
        <w:rPr>
          <w:lang w:val="sv-SE"/>
        </w:rPr>
        <w:t xml:space="preserve">uppdrag i </w:t>
      </w:r>
      <w:r w:rsidR="00150CFF">
        <w:rPr>
          <w:lang w:val="sv-SE"/>
        </w:rPr>
        <w:t>instruktioner</w:t>
      </w:r>
      <w:r w:rsidR="00D909EF" w:rsidRPr="00C42829">
        <w:rPr>
          <w:rStyle w:val="Fotnotsreferens"/>
        </w:rPr>
        <w:footnoteReference w:id="82"/>
      </w:r>
      <w:r w:rsidR="00660429" w:rsidRPr="00842B1D">
        <w:rPr>
          <w:lang w:val="sv-SE"/>
        </w:rPr>
        <w:t>.</w:t>
      </w:r>
    </w:p>
    <w:p w14:paraId="2E62A4C1" w14:textId="2B5E661D" w:rsidR="00E443D5" w:rsidRPr="00C42829" w:rsidRDefault="00E443D5" w:rsidP="001B7D70">
      <w:pPr>
        <w:pStyle w:val="Rubrik4"/>
      </w:pPr>
      <w:proofErr w:type="spellStart"/>
      <w:r w:rsidRPr="00C42829">
        <w:t>Rekommendationer</w:t>
      </w:r>
      <w:proofErr w:type="spellEnd"/>
      <w:r w:rsidRPr="00C42829">
        <w:t xml:space="preserve"> </w:t>
      </w:r>
      <w:proofErr w:type="spellStart"/>
      <w:r w:rsidRPr="00C42829">
        <w:t>artikel</w:t>
      </w:r>
      <w:proofErr w:type="spellEnd"/>
      <w:r w:rsidRPr="00C42829">
        <w:t xml:space="preserve"> 9</w:t>
      </w:r>
    </w:p>
    <w:p w14:paraId="19575576" w14:textId="5984D304" w:rsidR="00E443D5" w:rsidRPr="00C44C7F" w:rsidRDefault="00E443D5" w:rsidP="00242DB9">
      <w:pPr>
        <w:pStyle w:val="Liststycke"/>
        <w:numPr>
          <w:ilvl w:val="0"/>
          <w:numId w:val="15"/>
        </w:numPr>
      </w:pPr>
      <w:r w:rsidRPr="00C44C7F">
        <w:t>Upprätta en nationell handlingsplan med tillräcklig finansiering, specifika mål och tidsplan för att systematiskt undanröja befintliga hinder för tillgänglighet i hela landet.</w:t>
      </w:r>
    </w:p>
    <w:p w14:paraId="39CD5538" w14:textId="6A90B9F2" w:rsidR="00127D1C" w:rsidRPr="00C44C7F" w:rsidRDefault="003339C1" w:rsidP="00242DB9">
      <w:pPr>
        <w:pStyle w:val="Liststycke"/>
        <w:numPr>
          <w:ilvl w:val="0"/>
          <w:numId w:val="15"/>
        </w:numPr>
      </w:pPr>
      <w:r w:rsidRPr="00C44C7F">
        <w:t xml:space="preserve">Inrätta en nationell </w:t>
      </w:r>
      <w:r w:rsidR="008376EE" w:rsidRPr="00C44C7F">
        <w:t xml:space="preserve">en </w:t>
      </w:r>
      <w:r w:rsidR="00820862" w:rsidRPr="00C44C7F">
        <w:t>tillgänglighets</w:t>
      </w:r>
      <w:r w:rsidR="008376EE" w:rsidRPr="00C44C7F">
        <w:t>byrå</w:t>
      </w:r>
      <w:r w:rsidR="00820862" w:rsidRPr="00C44C7F">
        <w:t xml:space="preserve"> </w:t>
      </w:r>
      <w:r w:rsidRPr="00C44C7F">
        <w:t xml:space="preserve">för att samordna standarder, riktlinjer, klagomål och övervakning av tillgänglighet och universell utformning inom olika sektorer inklusive representanter från </w:t>
      </w:r>
      <w:r w:rsidR="003D2D98" w:rsidRPr="00C44C7F">
        <w:t>funktionsrättsorganisationer.</w:t>
      </w:r>
    </w:p>
    <w:p w14:paraId="1F0A3F7E" w14:textId="6C7E738B" w:rsidR="005B1E8E" w:rsidRPr="00C44C7F" w:rsidRDefault="00E443D5" w:rsidP="00242DB9">
      <w:pPr>
        <w:pStyle w:val="Liststycke"/>
        <w:numPr>
          <w:ilvl w:val="0"/>
          <w:numId w:val="15"/>
        </w:numPr>
      </w:pPr>
      <w:r w:rsidRPr="00C44C7F">
        <w:lastRenderedPageBreak/>
        <w:t xml:space="preserve">Säkerställ tillgänglighet </w:t>
      </w:r>
      <w:r w:rsidR="009239D9" w:rsidRPr="00C44C7F">
        <w:t>gen</w:t>
      </w:r>
      <w:r w:rsidR="001D44CA" w:rsidRPr="00C44C7F">
        <w:t xml:space="preserve">om </w:t>
      </w:r>
      <w:r w:rsidRPr="00C44C7F">
        <w:t xml:space="preserve">universell utformning i all ny utveckling, </w:t>
      </w:r>
      <w:proofErr w:type="gramStart"/>
      <w:r w:rsidRPr="00C44C7F">
        <w:t>inbegripet digitaliseringspolitik</w:t>
      </w:r>
      <w:proofErr w:type="gramEnd"/>
      <w:r w:rsidRPr="00C44C7F">
        <w:t>, innovationer och forskning som finansieras med offentliga medel i enlighet med artikel 4 och allmän kommentar 2.</w:t>
      </w:r>
    </w:p>
    <w:p w14:paraId="2403B0C9" w14:textId="0F28FA7F" w:rsidR="005B1E8E" w:rsidRPr="00C44C7F" w:rsidRDefault="00EB1603" w:rsidP="00242DB9">
      <w:pPr>
        <w:pStyle w:val="Liststycke"/>
        <w:numPr>
          <w:ilvl w:val="0"/>
          <w:numId w:val="15"/>
        </w:numPr>
      </w:pPr>
      <w:r w:rsidRPr="00C44C7F">
        <w:t xml:space="preserve">Se över regler och standarder för tillgänglighet i den byggda miljön, transporter, offentlig information och kommunikation, inklusive e-legitimation och nödsituationer. </w:t>
      </w:r>
    </w:p>
    <w:p w14:paraId="2582A19C" w14:textId="299FDE31" w:rsidR="00A81C64" w:rsidRPr="00C44C7F" w:rsidRDefault="0061561A" w:rsidP="00242DB9">
      <w:pPr>
        <w:pStyle w:val="Liststycke"/>
        <w:numPr>
          <w:ilvl w:val="0"/>
          <w:numId w:val="15"/>
        </w:numPr>
      </w:pPr>
      <w:r w:rsidRPr="00C44C7F">
        <w:t>Inrätta ett övervakningssystem för att säkerställa efterlevnaden av obligatoriska tillgänglighetskrav och universell utformning vid offentlig upphandling.</w:t>
      </w:r>
    </w:p>
    <w:p w14:paraId="185872BA" w14:textId="5537276D" w:rsidR="00E67E87" w:rsidRPr="00C44C7F" w:rsidRDefault="00377AC0" w:rsidP="00242DB9">
      <w:pPr>
        <w:pStyle w:val="Liststycke"/>
        <w:numPr>
          <w:ilvl w:val="0"/>
          <w:numId w:val="15"/>
        </w:numPr>
      </w:pPr>
      <w:r w:rsidRPr="00C44C7F">
        <w:t>Säkerställ</w:t>
      </w:r>
      <w:r w:rsidR="000807EA" w:rsidRPr="00C44C7F">
        <w:t xml:space="preserve"> att statliga myndigheter deltar i standardisering och tillhandahåll</w:t>
      </w:r>
      <w:r w:rsidR="000E0284" w:rsidRPr="00C44C7F">
        <w:t>er</w:t>
      </w:r>
      <w:r w:rsidR="000807EA" w:rsidRPr="00C44C7F">
        <w:t xml:space="preserve"> finansiering för </w:t>
      </w:r>
      <w:r w:rsidR="00AA3941" w:rsidRPr="00C44C7F">
        <w:t xml:space="preserve">att </w:t>
      </w:r>
      <w:r w:rsidR="000807EA" w:rsidRPr="00C44C7F">
        <w:t xml:space="preserve">organisationer för personer med funktionsnedsättning </w:t>
      </w:r>
      <w:r w:rsidR="00AA3941" w:rsidRPr="00C44C7F">
        <w:t>ska ha möjlighet att</w:t>
      </w:r>
      <w:r w:rsidR="00D1051D" w:rsidRPr="00C44C7F">
        <w:t xml:space="preserve"> </w:t>
      </w:r>
      <w:r w:rsidR="000807EA" w:rsidRPr="00C44C7F">
        <w:t>delta.</w:t>
      </w:r>
    </w:p>
    <w:p w14:paraId="6F428A9D" w14:textId="77777777" w:rsidR="00B320EC" w:rsidRPr="00842B1D" w:rsidRDefault="00B320EC" w:rsidP="00B320EC">
      <w:pPr>
        <w:rPr>
          <w:lang w:val="sv-SE"/>
        </w:rPr>
      </w:pPr>
    </w:p>
    <w:p w14:paraId="4ADF6942" w14:textId="73F2616A" w:rsidR="000325B3" w:rsidRPr="00842B1D" w:rsidRDefault="00996195" w:rsidP="00A25EA3">
      <w:pPr>
        <w:pStyle w:val="Rubrik3"/>
        <w:rPr>
          <w:lang w:val="sv-SE"/>
        </w:rPr>
      </w:pPr>
      <w:bookmarkStart w:id="24" w:name="_Toc156989500"/>
      <w:r w:rsidRPr="00842B1D">
        <w:rPr>
          <w:lang w:val="sv-SE"/>
        </w:rPr>
        <w:t>Artikel 10 Rätt till liv</w:t>
      </w:r>
      <w:bookmarkEnd w:id="24"/>
    </w:p>
    <w:p w14:paraId="14744507" w14:textId="7DE242FF" w:rsidR="007533C2" w:rsidRPr="00842B1D" w:rsidRDefault="000744E8" w:rsidP="007533C2">
      <w:pPr>
        <w:rPr>
          <w:bCs/>
          <w:lang w:val="sv-SE"/>
        </w:rPr>
      </w:pPr>
      <w:r w:rsidRPr="00842B1D">
        <w:rPr>
          <w:bCs/>
          <w:lang w:val="sv-SE"/>
        </w:rPr>
        <w:t xml:space="preserve">Se Civil </w:t>
      </w:r>
      <w:proofErr w:type="spellStart"/>
      <w:r w:rsidRPr="00842B1D">
        <w:rPr>
          <w:bCs/>
          <w:lang w:val="sv-SE"/>
        </w:rPr>
        <w:t>Rights</w:t>
      </w:r>
      <w:proofErr w:type="spellEnd"/>
      <w:r w:rsidRPr="00842B1D">
        <w:rPr>
          <w:bCs/>
          <w:lang w:val="sv-SE"/>
        </w:rPr>
        <w:t xml:space="preserve"> </w:t>
      </w:r>
      <w:proofErr w:type="spellStart"/>
      <w:r w:rsidRPr="00842B1D">
        <w:rPr>
          <w:bCs/>
          <w:lang w:val="sv-SE"/>
        </w:rPr>
        <w:t>Defenders</w:t>
      </w:r>
      <w:proofErr w:type="spellEnd"/>
      <w:r w:rsidRPr="00842B1D">
        <w:rPr>
          <w:bCs/>
          <w:lang w:val="sv-SE"/>
        </w:rPr>
        <w:t xml:space="preserve"> rapport inför den 30:e sessionen i FN:s kommitté för rättigheter för personer med funktionsnedsättning.</w:t>
      </w:r>
    </w:p>
    <w:p w14:paraId="3FB29156" w14:textId="77777777" w:rsidR="00B320EC" w:rsidRPr="00842B1D" w:rsidRDefault="00B320EC" w:rsidP="007533C2">
      <w:pPr>
        <w:rPr>
          <w:b/>
          <w:lang w:val="sv-SE"/>
        </w:rPr>
      </w:pPr>
    </w:p>
    <w:p w14:paraId="2E7BE5CF" w14:textId="75DC1A07" w:rsidR="001D2D89" w:rsidRPr="00842B1D" w:rsidRDefault="00996195" w:rsidP="00A25EA3">
      <w:pPr>
        <w:pStyle w:val="Rubrik3"/>
        <w:rPr>
          <w:lang w:val="sv-SE"/>
        </w:rPr>
      </w:pPr>
      <w:bookmarkStart w:id="25" w:name="_Toc156989501"/>
      <w:r w:rsidRPr="00842B1D">
        <w:rPr>
          <w:lang w:val="sv-SE"/>
        </w:rPr>
        <w:t>Artikel 11 Risksituationer och humanitära nödsituationer</w:t>
      </w:r>
      <w:bookmarkEnd w:id="25"/>
      <w:r w:rsidRPr="00842B1D">
        <w:rPr>
          <w:lang w:val="sv-SE"/>
        </w:rPr>
        <w:t xml:space="preserve"> </w:t>
      </w:r>
    </w:p>
    <w:p w14:paraId="74725B65" w14:textId="3398218C" w:rsidR="00EF3D8E" w:rsidRPr="00842B1D" w:rsidRDefault="00EF3D8E" w:rsidP="00B6088A">
      <w:pPr>
        <w:rPr>
          <w:lang w:val="sv-SE"/>
        </w:rPr>
      </w:pPr>
      <w:r w:rsidRPr="00842B1D">
        <w:rPr>
          <w:lang w:val="sv-SE"/>
        </w:rPr>
        <w:t>50 Det råder brist på inkluderande krisberedskap. Det finns ingen systematisk metod för att inkludera, säkerställa och följa upp rättigheter för personer med funktionsnedsättning i riskfyllda situationer och nödsituationer i politiken.</w:t>
      </w:r>
    </w:p>
    <w:p w14:paraId="5DE27899" w14:textId="2522E702" w:rsidR="00EF3D8E" w:rsidRPr="00842B1D" w:rsidRDefault="00EF3D8E" w:rsidP="00B6088A">
      <w:pPr>
        <w:rPr>
          <w:lang w:val="sv-SE"/>
        </w:rPr>
      </w:pPr>
      <w:r w:rsidRPr="00842B1D">
        <w:rPr>
          <w:lang w:val="sv-SE"/>
        </w:rPr>
        <w:t xml:space="preserve">51 Det finns exempel på att säkerheten för personer med funktionsnedsättning inte har kunnat garanteras under olika kriser. Under covid-19-pandemin dröjde det flera veckor innan tillgänglig </w:t>
      </w:r>
      <w:r w:rsidRPr="00C42829">
        <w:rPr>
          <w:rStyle w:val="Fotnotsreferens"/>
        </w:rPr>
        <w:footnoteReference w:id="83"/>
      </w:r>
      <w:r w:rsidRPr="00842B1D">
        <w:rPr>
          <w:lang w:val="sv-SE"/>
        </w:rPr>
        <w:t xml:space="preserve"> information</w:t>
      </w:r>
      <w:r w:rsidRPr="00C42829">
        <w:rPr>
          <w:rStyle w:val="Fotnotsreferens"/>
        </w:rPr>
        <w:footnoteReference w:id="84"/>
      </w:r>
      <w:r w:rsidRPr="00842B1D">
        <w:rPr>
          <w:lang w:val="sv-SE"/>
        </w:rPr>
        <w:t xml:space="preserve"> om coronaviruset blev tillgänglig på de ansvariga myndigheternas webbplatser. Många personer med funktionsnedsättning</w:t>
      </w:r>
      <w:r w:rsidRPr="00C42829">
        <w:rPr>
          <w:rStyle w:val="Fotnotsreferens"/>
        </w:rPr>
        <w:footnoteReference w:id="85"/>
      </w:r>
      <w:r w:rsidRPr="00842B1D">
        <w:rPr>
          <w:lang w:val="sv-SE"/>
        </w:rPr>
        <w:t xml:space="preserve"> upplevde inställda</w:t>
      </w:r>
      <w:r w:rsidRPr="00C42829">
        <w:rPr>
          <w:rStyle w:val="Fotnotsreferens"/>
        </w:rPr>
        <w:footnoteReference w:id="86"/>
      </w:r>
      <w:r w:rsidRPr="00842B1D">
        <w:rPr>
          <w:lang w:val="sv-SE"/>
        </w:rPr>
        <w:t xml:space="preserve"> vårdinsatser, dagliga aktiviteter och annat stöd i till exempel skolor. Många rapporterade sämre psykisk hälsa på grund av begränsningar i sin livssituation, isolering, försämrad ekonomi, ökad ångest och depression.</w:t>
      </w:r>
      <w:r w:rsidRPr="00C42829">
        <w:rPr>
          <w:rStyle w:val="Fotnotsreferens"/>
        </w:rPr>
        <w:footnoteReference w:id="87"/>
      </w:r>
      <w:r w:rsidR="0004623C">
        <w:rPr>
          <w:rStyle w:val="Fotnotsreferens"/>
        </w:rPr>
        <w:footnoteReference w:id="88"/>
      </w:r>
    </w:p>
    <w:p w14:paraId="2B97C3DF" w14:textId="5CFA3762" w:rsidR="0033496D" w:rsidRPr="00842B1D" w:rsidRDefault="00EF3D8E" w:rsidP="00B6088A">
      <w:pPr>
        <w:rPr>
          <w:lang w:val="sv-SE"/>
        </w:rPr>
      </w:pPr>
      <w:r w:rsidRPr="00842B1D">
        <w:rPr>
          <w:lang w:val="sv-SE"/>
        </w:rPr>
        <w:lastRenderedPageBreak/>
        <w:t>52 Ännu viktigare är att dödligheten vid covid-19 under en period var mer än dubbelt så hög</w:t>
      </w:r>
      <w:r w:rsidRPr="00C42829">
        <w:rPr>
          <w:rStyle w:val="Fotnotsreferens"/>
        </w:rPr>
        <w:footnoteReference w:id="89"/>
      </w:r>
      <w:r w:rsidRPr="00842B1D">
        <w:rPr>
          <w:lang w:val="sv-SE"/>
        </w:rPr>
        <w:t xml:space="preserve"> bland personer som bodde på boenden med särskilda tjänster för vuxna jämfört med befolkningen i stort. Inga åtgärder vidtogs för att helt skydda personer med funktionsnedsättning från smittan. SKR (Sveriges Kommuner och Landsting)</w:t>
      </w:r>
      <w:r w:rsidRPr="00C42829">
        <w:rPr>
          <w:rStyle w:val="Fotnotsreferens"/>
        </w:rPr>
        <w:footnoteReference w:id="90"/>
      </w:r>
      <w:r w:rsidRPr="00842B1D">
        <w:rPr>
          <w:lang w:val="sv-SE"/>
        </w:rPr>
        <w:t xml:space="preserve"> begärde att det skulle införas en lag, om än tillfällig, som ger kommunerna möjlighet att göra egna prioriteringar under covid-19-epidemin, något som hotade rättssäkerheten. Mycket oroväckande är en färsk utredning</w:t>
      </w:r>
      <w:r w:rsidR="0013563C" w:rsidRPr="00C42829">
        <w:rPr>
          <w:rStyle w:val="Fotnotsreferens"/>
        </w:rPr>
        <w:footnoteReference w:id="91"/>
      </w:r>
      <w:r w:rsidR="00CB6B2A" w:rsidRPr="00842B1D">
        <w:rPr>
          <w:lang w:val="sv-SE"/>
        </w:rPr>
        <w:t xml:space="preserve"> om framtida smittskydd som föreslår möjligheten att tvångsomplacera personer på LSS-boenden under en ny pandemi, något som också strider mot rättssäkerheten.</w:t>
      </w:r>
    </w:p>
    <w:p w14:paraId="76F4FE7A" w14:textId="24024EED" w:rsidR="00EF3D8E" w:rsidRPr="00842B1D" w:rsidRDefault="00EF3D8E" w:rsidP="00B6088A">
      <w:pPr>
        <w:rPr>
          <w:lang w:val="sv-SE"/>
        </w:rPr>
      </w:pPr>
      <w:r w:rsidRPr="00842B1D">
        <w:rPr>
          <w:lang w:val="sv-SE"/>
        </w:rPr>
        <w:t>53 Trots att Coronakommissionen</w:t>
      </w:r>
      <w:r w:rsidRPr="00C42829">
        <w:rPr>
          <w:rStyle w:val="Fotnotsreferens"/>
        </w:rPr>
        <w:footnoteReference w:id="92"/>
      </w:r>
      <w:r w:rsidRPr="00842B1D">
        <w:rPr>
          <w:lang w:val="sv-SE"/>
        </w:rPr>
        <w:t xml:space="preserve"> senare framhöll att avsaknaden av en plan för att skydda riskgrupper var ett problem som borde ha föranlett tidigare insatser, har inget gjorts för att skapa en mer inkluderande krisplan.</w:t>
      </w:r>
    </w:p>
    <w:p w14:paraId="60ED2990" w14:textId="0CE080D4" w:rsidR="00EF3D8E" w:rsidRPr="00842B1D" w:rsidRDefault="00EF3D8E" w:rsidP="00B6088A">
      <w:pPr>
        <w:rPr>
          <w:lang w:val="sv-SE"/>
        </w:rPr>
      </w:pPr>
      <w:r w:rsidRPr="00842B1D">
        <w:rPr>
          <w:lang w:val="sv-SE"/>
        </w:rPr>
        <w:t>54 Stödmaterial för kommunikatörer togs fram under pandemin men implementerades inte trots översvämningar och en höjd hotnivå avseende terrorrisk till nivå 4 ("hög") på en 5-gradig skala</w:t>
      </w:r>
      <w:r w:rsidRPr="00C42829">
        <w:rPr>
          <w:rStyle w:val="Fotnotsreferens"/>
        </w:rPr>
        <w:footnoteReference w:id="93"/>
      </w:r>
      <w:r w:rsidRPr="00842B1D">
        <w:rPr>
          <w:lang w:val="sv-SE"/>
        </w:rPr>
        <w:t xml:space="preserve"> i augusti 2023.</w:t>
      </w:r>
    </w:p>
    <w:p w14:paraId="682B9F09" w14:textId="6F5A8D53" w:rsidR="00B320EC" w:rsidRPr="00842B1D" w:rsidRDefault="00EF3D8E" w:rsidP="00B6088A">
      <w:pPr>
        <w:rPr>
          <w:lang w:val="sv-SE"/>
        </w:rPr>
      </w:pPr>
      <w:r w:rsidRPr="00842B1D">
        <w:rPr>
          <w:lang w:val="sv-SE"/>
        </w:rPr>
        <w:t xml:space="preserve">55 Kommunerna ändrar inte sina beredskapsplaner så att de omfattar personer med funktionsnedsättning. Femtio procent av kommunerna saknar utrymningsplaner för </w:t>
      </w:r>
      <w:r w:rsidRPr="00C42829">
        <w:rPr>
          <w:rStyle w:val="Fotnotsreferens"/>
        </w:rPr>
        <w:footnoteReference w:id="94"/>
      </w:r>
      <w:r w:rsidRPr="00842B1D">
        <w:rPr>
          <w:lang w:val="sv-SE"/>
        </w:rPr>
        <w:t xml:space="preserve"> boenden för personer med funktionsnedsättning. Myndigheten för samhällsskydd och beredskap (MSB) har ingen information om tillgänglighet på akutmottagningar</w:t>
      </w:r>
      <w:r w:rsidRPr="00C42829">
        <w:rPr>
          <w:rStyle w:val="Fotnotsreferens"/>
        </w:rPr>
        <w:footnoteReference w:id="95"/>
      </w:r>
      <w:r w:rsidRPr="00842B1D">
        <w:rPr>
          <w:lang w:val="sv-SE"/>
        </w:rPr>
        <w:t>.</w:t>
      </w:r>
    </w:p>
    <w:p w14:paraId="426726F7" w14:textId="24726DF6" w:rsidR="00EF3D8E" w:rsidRPr="00856056" w:rsidRDefault="00EF3D8E" w:rsidP="00595ACE">
      <w:pPr>
        <w:pStyle w:val="Rubrik4"/>
        <w:rPr>
          <w:color w:val="auto"/>
        </w:rPr>
      </w:pPr>
      <w:proofErr w:type="spellStart"/>
      <w:r w:rsidRPr="00C42829">
        <w:t>Rekommendationer</w:t>
      </w:r>
      <w:proofErr w:type="spellEnd"/>
      <w:r w:rsidRPr="00C42829">
        <w:t xml:space="preserve"> </w:t>
      </w:r>
      <w:proofErr w:type="spellStart"/>
      <w:r w:rsidRPr="00C42829">
        <w:t>artikel</w:t>
      </w:r>
      <w:proofErr w:type="spellEnd"/>
      <w:r w:rsidRPr="00C42829">
        <w:t xml:space="preserve"> 11</w:t>
      </w:r>
    </w:p>
    <w:p w14:paraId="0A4E9BB0" w14:textId="0D7DE598" w:rsidR="00EF3D8E" w:rsidRPr="00842B1D" w:rsidRDefault="003F1BF6" w:rsidP="00242DB9">
      <w:pPr>
        <w:pStyle w:val="Liststycke"/>
        <w:numPr>
          <w:ilvl w:val="0"/>
          <w:numId w:val="8"/>
        </w:numPr>
      </w:pPr>
      <w:r>
        <w:t>Säkerställ re</w:t>
      </w:r>
      <w:r w:rsidR="00A34AA8">
        <w:t xml:space="preserve">gelverk och praktik </w:t>
      </w:r>
      <w:r>
        <w:t xml:space="preserve">rutiner </w:t>
      </w:r>
      <w:r w:rsidR="00EF3D8E" w:rsidRPr="00842B1D">
        <w:t>för tillgänglig information och kommunikation, tillgänglig beredskap, ett tillgängligt larmnummer utan krav på förhandsregistrering, tillgängliga åtgärder och handlingsplaner för information och kommunikation samt åtgärder och beredskap för att ge personer med funktionsnedsättning det stöd de behöver under kriser, katastrofer och humanitära nödsituationer.</w:t>
      </w:r>
    </w:p>
    <w:p w14:paraId="7D26F545" w14:textId="31DDA195" w:rsidR="009D539B" w:rsidRPr="00842B1D" w:rsidRDefault="00545CE6" w:rsidP="00242DB9">
      <w:pPr>
        <w:pStyle w:val="Liststycke"/>
        <w:numPr>
          <w:ilvl w:val="0"/>
          <w:numId w:val="8"/>
        </w:numPr>
      </w:pPr>
      <w:r w:rsidRPr="00842B1D">
        <w:lastRenderedPageBreak/>
        <w:t xml:space="preserve">Involvera </w:t>
      </w:r>
      <w:r w:rsidR="00A34AA8">
        <w:t>funktionsrätts</w:t>
      </w:r>
      <w:r w:rsidRPr="00842B1D">
        <w:t>organisationer i utvecklingen av krisberedskapen.</w:t>
      </w:r>
    </w:p>
    <w:p w14:paraId="47CD459D" w14:textId="77777777" w:rsidR="00B320EC" w:rsidRPr="00842B1D" w:rsidRDefault="00B320EC" w:rsidP="00B320EC">
      <w:pPr>
        <w:rPr>
          <w:lang w:val="sv-SE"/>
        </w:rPr>
      </w:pPr>
    </w:p>
    <w:p w14:paraId="0E4B5FC0" w14:textId="1A064237" w:rsidR="00CB797C" w:rsidRPr="00842B1D" w:rsidRDefault="00996195" w:rsidP="00A25EA3">
      <w:pPr>
        <w:pStyle w:val="Rubrik3"/>
        <w:rPr>
          <w:lang w:val="sv-SE"/>
        </w:rPr>
      </w:pPr>
      <w:bookmarkStart w:id="26" w:name="_Toc156989502"/>
      <w:r w:rsidRPr="00842B1D">
        <w:rPr>
          <w:lang w:val="sv-SE"/>
        </w:rPr>
        <w:t>Artikel 12 Likhet inför lagen</w:t>
      </w:r>
      <w:bookmarkEnd w:id="26"/>
      <w:r w:rsidRPr="00842B1D">
        <w:rPr>
          <w:lang w:val="sv-SE"/>
        </w:rPr>
        <w:t xml:space="preserve"> </w:t>
      </w:r>
    </w:p>
    <w:p w14:paraId="763DCBD2" w14:textId="4D5B0A8D" w:rsidR="005717BB" w:rsidRPr="00842B1D" w:rsidRDefault="0041671F" w:rsidP="001B7D70">
      <w:pPr>
        <w:rPr>
          <w:lang w:val="sv-SE"/>
        </w:rPr>
      </w:pPr>
      <w:r w:rsidRPr="00842B1D">
        <w:rPr>
          <w:lang w:val="sv-SE"/>
        </w:rPr>
        <w:t xml:space="preserve">56 Regeringen har inte vidtagit några åtgärder för att övergå från </w:t>
      </w:r>
      <w:r w:rsidR="00F94125">
        <w:rPr>
          <w:lang w:val="sv-SE"/>
        </w:rPr>
        <w:t>ställföreträdande</w:t>
      </w:r>
      <w:r w:rsidR="00F94125" w:rsidRPr="00842B1D">
        <w:rPr>
          <w:lang w:val="sv-SE"/>
        </w:rPr>
        <w:t xml:space="preserve"> </w:t>
      </w:r>
      <w:r w:rsidRPr="00842B1D">
        <w:rPr>
          <w:lang w:val="sv-SE"/>
        </w:rPr>
        <w:t xml:space="preserve">till </w:t>
      </w:r>
      <w:r w:rsidR="00F94125">
        <w:rPr>
          <w:lang w:val="sv-SE"/>
        </w:rPr>
        <w:t>stödjande</w:t>
      </w:r>
      <w:r w:rsidR="00F94125" w:rsidRPr="00842B1D">
        <w:rPr>
          <w:lang w:val="sv-SE"/>
        </w:rPr>
        <w:t xml:space="preserve"> </w:t>
      </w:r>
      <w:r w:rsidRPr="00842B1D">
        <w:rPr>
          <w:lang w:val="sv-SE"/>
        </w:rPr>
        <w:t xml:space="preserve">beslutsfattande. Begränsade förslag från en </w:t>
      </w:r>
      <w:r w:rsidR="00F94125" w:rsidRPr="00842B1D">
        <w:rPr>
          <w:lang w:val="sv-SE"/>
        </w:rPr>
        <w:t>statlig</w:t>
      </w:r>
      <w:r w:rsidR="00F94125">
        <w:rPr>
          <w:lang w:val="sv-SE"/>
        </w:rPr>
        <w:t xml:space="preserve"> </w:t>
      </w:r>
      <w:r w:rsidRPr="00842B1D">
        <w:rPr>
          <w:lang w:val="sv-SE"/>
        </w:rPr>
        <w:t>utredning som presenterades 2021</w:t>
      </w:r>
      <w:r w:rsidR="003D1D3E" w:rsidRPr="00C42829">
        <w:rPr>
          <w:rStyle w:val="Fotnotsreferens"/>
        </w:rPr>
        <w:footnoteReference w:id="96"/>
      </w:r>
      <w:r w:rsidR="003D1D3E" w:rsidRPr="00842B1D">
        <w:rPr>
          <w:lang w:val="sv-SE"/>
        </w:rPr>
        <w:t xml:space="preserve"> har inte genomförts. Utredningen har inte gjort någon analys av paradigmskiftet utan handlar om </w:t>
      </w:r>
      <w:r w:rsidR="00725674">
        <w:rPr>
          <w:lang w:val="sv-SE"/>
        </w:rPr>
        <w:t>ställföreträdande</w:t>
      </w:r>
      <w:r w:rsidR="00725674" w:rsidRPr="00842B1D">
        <w:rPr>
          <w:lang w:val="sv-SE"/>
        </w:rPr>
        <w:t xml:space="preserve"> </w:t>
      </w:r>
      <w:r w:rsidR="003D1D3E" w:rsidRPr="00842B1D">
        <w:rPr>
          <w:lang w:val="sv-SE"/>
        </w:rPr>
        <w:t>beslutsfattande.</w:t>
      </w:r>
    </w:p>
    <w:p w14:paraId="156474F3" w14:textId="38B093B2" w:rsidR="00EB6BF0" w:rsidRPr="00842B1D" w:rsidRDefault="00EB6BF0" w:rsidP="00C50619">
      <w:pPr>
        <w:spacing w:before="0" w:after="240"/>
        <w:rPr>
          <w:lang w:val="sv-SE"/>
        </w:rPr>
      </w:pPr>
      <w:r w:rsidRPr="00842B1D">
        <w:rPr>
          <w:lang w:val="sv-SE"/>
        </w:rPr>
        <w:t xml:space="preserve">57 </w:t>
      </w:r>
      <w:proofErr w:type="gramStart"/>
      <w:r w:rsidRPr="00842B1D">
        <w:rPr>
          <w:lang w:val="sv-SE"/>
        </w:rPr>
        <w:t>Svenska</w:t>
      </w:r>
      <w:proofErr w:type="gramEnd"/>
      <w:r w:rsidRPr="00842B1D">
        <w:rPr>
          <w:lang w:val="sv-SE"/>
        </w:rPr>
        <w:t xml:space="preserve"> förarbeten tyder på att den gällande lagstiftningen är avgörande för skyddet av personer som saknar förmåga att själva sköta sina ekonomiska och personliga angelägenheter.</w:t>
      </w:r>
      <w:r w:rsidRPr="00626CA8">
        <w:rPr>
          <w:rStyle w:val="Fotnotsreferens"/>
        </w:rPr>
        <w:footnoteReference w:id="97"/>
      </w:r>
      <w:r w:rsidRPr="00842B1D">
        <w:rPr>
          <w:lang w:val="sv-SE"/>
        </w:rPr>
        <w:t xml:space="preserve"> Högsta domstolen har understrukit att fysisk funktionsnedsättning som inte påverkar den kognitiva förmågan eller förmågan att fatta beslut, inte ger grund för </w:t>
      </w:r>
      <w:r w:rsidR="00406E8C">
        <w:rPr>
          <w:lang w:val="sv-SE"/>
        </w:rPr>
        <w:t>förvaltar</w:t>
      </w:r>
      <w:r w:rsidR="007242CB">
        <w:rPr>
          <w:lang w:val="sv-SE"/>
        </w:rPr>
        <w:t>skap</w:t>
      </w:r>
      <w:r w:rsidR="00A74E9F">
        <w:rPr>
          <w:rStyle w:val="Fotnotsreferens"/>
        </w:rPr>
        <w:footnoteReference w:id="98"/>
      </w:r>
      <w:r w:rsidRPr="00842B1D">
        <w:rPr>
          <w:lang w:val="sv-SE"/>
        </w:rPr>
        <w:t xml:space="preserve">. </w:t>
      </w:r>
    </w:p>
    <w:p w14:paraId="79DD7863" w14:textId="0FD67C24" w:rsidR="00EB6BF0" w:rsidRPr="00842B1D" w:rsidRDefault="00EB6BF0" w:rsidP="00C50619">
      <w:pPr>
        <w:spacing w:before="0" w:after="240"/>
        <w:rPr>
          <w:lang w:val="sv-SE"/>
        </w:rPr>
      </w:pPr>
      <w:r w:rsidRPr="00842B1D">
        <w:rPr>
          <w:lang w:val="sv-SE"/>
        </w:rPr>
        <w:t>58 Under de senaste åtta åren har antalet personer som står under förvaltarskap enligt föräldrabalken (1949:381) ökat.</w:t>
      </w:r>
      <w:r w:rsidRPr="00626CA8">
        <w:rPr>
          <w:rStyle w:val="Fotnotsreferens"/>
        </w:rPr>
        <w:footnoteReference w:id="99"/>
      </w:r>
      <w:r w:rsidRPr="00842B1D">
        <w:rPr>
          <w:lang w:val="sv-SE"/>
        </w:rPr>
        <w:t xml:space="preserve"> Lagrådet har uttryckt oro över risken för att restriktiva beslut kan fattas på alltför svaga grunder.</w:t>
      </w:r>
      <w:r w:rsidRPr="00626CA8">
        <w:rPr>
          <w:rStyle w:val="Fotnotsreferens"/>
        </w:rPr>
        <w:footnoteReference w:id="100"/>
      </w:r>
      <w:r w:rsidRPr="00842B1D">
        <w:rPr>
          <w:lang w:val="sv-SE"/>
        </w:rPr>
        <w:t xml:space="preserve"> </w:t>
      </w:r>
    </w:p>
    <w:p w14:paraId="5DADC06E" w14:textId="7569AC6B" w:rsidR="000B688F" w:rsidRPr="00842B1D" w:rsidRDefault="00294D12" w:rsidP="001B7D70">
      <w:pPr>
        <w:rPr>
          <w:lang w:val="sv-SE"/>
        </w:rPr>
      </w:pPr>
      <w:r w:rsidRPr="00842B1D">
        <w:rPr>
          <w:lang w:val="sv-SE"/>
        </w:rPr>
        <w:t>59 Personer med funktionsnedsättning får inte det stöd och den rättshjälp de behöver för att utöva sin rättskapacitet (se även artikel 13). I sällsynta fall där det finns ett juridiskt ombud finns det exempel på bedrägerier och personer som felaktigt ställts under förvaltarskap.</w:t>
      </w:r>
      <w:r w:rsidR="000B688F" w:rsidRPr="00C42829">
        <w:rPr>
          <w:rStyle w:val="Fotnotsreferens"/>
        </w:rPr>
        <w:footnoteReference w:id="101"/>
      </w:r>
      <w:r w:rsidR="000B688F" w:rsidRPr="00842B1D">
        <w:rPr>
          <w:rStyle w:val="Fotnotsreferens"/>
          <w:lang w:val="sv-SE"/>
        </w:rPr>
        <w:t xml:space="preserve"> </w:t>
      </w:r>
    </w:p>
    <w:p w14:paraId="3C5C5453" w14:textId="21D930ED" w:rsidR="00396CB5" w:rsidRPr="00842B1D" w:rsidRDefault="00111881" w:rsidP="00396CB5">
      <w:pPr>
        <w:rPr>
          <w:lang w:val="sv-SE"/>
        </w:rPr>
      </w:pPr>
      <w:r w:rsidRPr="00842B1D">
        <w:rPr>
          <w:lang w:val="sv-SE"/>
        </w:rPr>
        <w:t xml:space="preserve">60 Det finns brister i nationell samordning, ojämlik tillgång och olika tolkningar i kommunerna till det stöd som kallas "Personligt Ombud", PO, </w:t>
      </w:r>
      <w:r w:rsidR="00396CB5" w:rsidRPr="00C42829">
        <w:rPr>
          <w:rStyle w:val="Fotnotsreferens"/>
        </w:rPr>
        <w:footnoteReference w:id="102"/>
      </w:r>
      <w:r w:rsidR="00396CB5" w:rsidRPr="00842B1D">
        <w:rPr>
          <w:lang w:val="sv-SE"/>
        </w:rPr>
        <w:t xml:space="preserve">inspirerat av </w:t>
      </w:r>
      <w:proofErr w:type="spellStart"/>
      <w:r w:rsidR="00396CB5" w:rsidRPr="00842B1D">
        <w:rPr>
          <w:lang w:val="sv-SE"/>
        </w:rPr>
        <w:t>case</w:t>
      </w:r>
      <w:proofErr w:type="spellEnd"/>
      <w:r w:rsidR="00396CB5" w:rsidRPr="00842B1D">
        <w:rPr>
          <w:lang w:val="sv-SE"/>
        </w:rPr>
        <w:t xml:space="preserve"> manager-system i Storbritannien</w:t>
      </w:r>
      <w:r w:rsidR="00396CB5" w:rsidRPr="00C42829">
        <w:rPr>
          <w:rStyle w:val="Fotnotsreferens"/>
        </w:rPr>
        <w:footnoteReference w:id="103"/>
      </w:r>
      <w:r w:rsidR="00C26A79" w:rsidRPr="00842B1D">
        <w:rPr>
          <w:lang w:val="sv-SE"/>
        </w:rPr>
        <w:t>, för att stödja personer med funktionsnedsättning, främst med psykisk ohälsa.</w:t>
      </w:r>
      <w:r w:rsidR="00396CB5" w:rsidRPr="00C42829">
        <w:rPr>
          <w:rStyle w:val="Fotnotsreferens"/>
        </w:rPr>
        <w:footnoteReference w:id="104"/>
      </w:r>
      <w:r w:rsidR="00396CB5" w:rsidRPr="00842B1D">
        <w:rPr>
          <w:lang w:val="sv-SE"/>
        </w:rPr>
        <w:t xml:space="preserve"> </w:t>
      </w:r>
    </w:p>
    <w:p w14:paraId="19F86975" w14:textId="5E9F00EF" w:rsidR="00C50619" w:rsidRPr="00842B1D" w:rsidRDefault="003D3428" w:rsidP="001B7D70">
      <w:pPr>
        <w:rPr>
          <w:lang w:val="sv-SE"/>
        </w:rPr>
      </w:pPr>
      <w:r w:rsidRPr="00842B1D">
        <w:rPr>
          <w:lang w:val="sv-SE"/>
        </w:rPr>
        <w:lastRenderedPageBreak/>
        <w:t>61 Befintliga lösningar för elektronisk identifiering utesluter personer med funktionsnedsättning med vårdnadshavare och är inte i linje med konventionen om rättigheter för personer med funktionsnedsättning</w:t>
      </w:r>
      <w:r w:rsidRPr="00C42829">
        <w:rPr>
          <w:rStyle w:val="Fotnotsreferens"/>
        </w:rPr>
        <w:footnoteReference w:id="105"/>
      </w:r>
      <w:r w:rsidRPr="00842B1D">
        <w:rPr>
          <w:lang w:val="sv-SE"/>
        </w:rPr>
        <w:t xml:space="preserve">. </w:t>
      </w:r>
    </w:p>
    <w:p w14:paraId="648EA047" w14:textId="54F14A96" w:rsidR="000B688F" w:rsidRPr="00C42829" w:rsidRDefault="001553E0" w:rsidP="001B7D70">
      <w:pPr>
        <w:pStyle w:val="Rubrik4"/>
      </w:pPr>
      <w:bookmarkStart w:id="27" w:name="_Toc148358239"/>
      <w:bookmarkStart w:id="28" w:name="_Toc149307182"/>
      <w:proofErr w:type="spellStart"/>
      <w:r w:rsidRPr="00C42829">
        <w:t>Rekommendationer</w:t>
      </w:r>
      <w:proofErr w:type="spellEnd"/>
      <w:r w:rsidRPr="00C42829">
        <w:t xml:space="preserve"> </w:t>
      </w:r>
      <w:proofErr w:type="spellStart"/>
      <w:r w:rsidRPr="00C42829">
        <w:t>artikel</w:t>
      </w:r>
      <w:proofErr w:type="spellEnd"/>
      <w:r w:rsidRPr="00C42829">
        <w:t xml:space="preserve"> 12</w:t>
      </w:r>
      <w:bookmarkEnd w:id="27"/>
      <w:bookmarkEnd w:id="28"/>
    </w:p>
    <w:p w14:paraId="1F349961" w14:textId="22741840" w:rsidR="00C562F0" w:rsidRPr="00842B1D" w:rsidRDefault="00C562F0" w:rsidP="00242DB9">
      <w:pPr>
        <w:pStyle w:val="Liststycke"/>
        <w:numPr>
          <w:ilvl w:val="0"/>
          <w:numId w:val="16"/>
        </w:numPr>
      </w:pPr>
      <w:r w:rsidRPr="00842B1D">
        <w:t>Vidta omedelbara åtgärder för att ersätta ställföreträdande beslutsfattande med</w:t>
      </w:r>
      <w:r w:rsidR="008150B3">
        <w:t xml:space="preserve"> stödjande</w:t>
      </w:r>
      <w:r w:rsidRPr="00842B1D">
        <w:t xml:space="preserve"> beslutsfattande, helt i enlighet med konventionen och den allmänna kommentaren 1 och säkerställ lika tillgång till stöd i hela landet.</w:t>
      </w:r>
    </w:p>
    <w:p w14:paraId="1614AEC4" w14:textId="5AD301E6" w:rsidR="00E67E87" w:rsidRPr="00842B1D" w:rsidRDefault="002F5E35" w:rsidP="00242DB9">
      <w:pPr>
        <w:pStyle w:val="Liststycke"/>
        <w:numPr>
          <w:ilvl w:val="0"/>
          <w:numId w:val="16"/>
        </w:numPr>
      </w:pPr>
      <w:r w:rsidRPr="00842B1D">
        <w:t xml:space="preserve"> Inrätta ett nationellt övervakningssystem för </w:t>
      </w:r>
      <w:r w:rsidR="007052FC">
        <w:t>gode män och förvaltare</w:t>
      </w:r>
      <w:r w:rsidRPr="00842B1D">
        <w:t>, till dess att en ny lag för beslutsstöd föreslås och implementeras.</w:t>
      </w:r>
    </w:p>
    <w:p w14:paraId="649CEE9D" w14:textId="77777777" w:rsidR="00B6088A" w:rsidRPr="00842B1D" w:rsidRDefault="00B6088A" w:rsidP="00B6088A">
      <w:pPr>
        <w:rPr>
          <w:lang w:val="sv-SE"/>
        </w:rPr>
      </w:pPr>
    </w:p>
    <w:p w14:paraId="4CE40081" w14:textId="0ACCB7AD" w:rsidR="008216A2" w:rsidRPr="00842B1D" w:rsidRDefault="00996195" w:rsidP="00A25EA3">
      <w:pPr>
        <w:pStyle w:val="Rubrik3"/>
        <w:rPr>
          <w:lang w:val="sv-SE"/>
        </w:rPr>
      </w:pPr>
      <w:bookmarkStart w:id="29" w:name="_Toc156989503"/>
      <w:r w:rsidRPr="00842B1D">
        <w:rPr>
          <w:lang w:val="sv-SE"/>
        </w:rPr>
        <w:t>Artikel 13 Tillgång till rättslig prövning</w:t>
      </w:r>
      <w:bookmarkEnd w:id="29"/>
    </w:p>
    <w:p w14:paraId="4B1B22D9" w14:textId="2DD0EF74" w:rsidR="00FD1EDB" w:rsidRPr="00842B1D" w:rsidRDefault="00FD1EDB" w:rsidP="00FD1EDB">
      <w:pPr>
        <w:rPr>
          <w:b/>
          <w:lang w:val="sv-SE"/>
        </w:rPr>
      </w:pPr>
      <w:r w:rsidRPr="00842B1D">
        <w:rPr>
          <w:b/>
          <w:lang w:val="sv-SE"/>
        </w:rPr>
        <w:t xml:space="preserve">Denna text kompletterar den rapport som Civil </w:t>
      </w:r>
      <w:proofErr w:type="spellStart"/>
      <w:r w:rsidRPr="00842B1D">
        <w:rPr>
          <w:b/>
          <w:lang w:val="sv-SE"/>
        </w:rPr>
        <w:t>Rights</w:t>
      </w:r>
      <w:proofErr w:type="spellEnd"/>
      <w:r w:rsidRPr="00842B1D">
        <w:rPr>
          <w:b/>
          <w:lang w:val="sv-SE"/>
        </w:rPr>
        <w:t xml:space="preserve"> </w:t>
      </w:r>
      <w:proofErr w:type="spellStart"/>
      <w:r w:rsidRPr="00842B1D">
        <w:rPr>
          <w:b/>
          <w:lang w:val="sv-SE"/>
        </w:rPr>
        <w:t>Defenders</w:t>
      </w:r>
      <w:proofErr w:type="spellEnd"/>
      <w:r w:rsidRPr="00842B1D">
        <w:rPr>
          <w:b/>
          <w:lang w:val="sv-SE"/>
        </w:rPr>
        <w:t xml:space="preserve"> lämnat in till den 30:e sessionen i FN:s kommitté för rättigheter för personer med funktionsnedsättning.</w:t>
      </w:r>
    </w:p>
    <w:p w14:paraId="2992012D" w14:textId="2DF28396" w:rsidR="00D15AA2" w:rsidRPr="00842B1D" w:rsidRDefault="00CF00D6" w:rsidP="001B7D70">
      <w:pPr>
        <w:rPr>
          <w:lang w:val="sv-SE"/>
        </w:rPr>
      </w:pPr>
      <w:r w:rsidRPr="00842B1D">
        <w:rPr>
          <w:lang w:val="sv-SE"/>
        </w:rPr>
        <w:t>62 Komplexiteten i förfarandena för att ansöka om stöd, lämna in klagomål och förstå beslut gör det nästan omöjligt att få upprättelse och göra anspråk på rättigheter hos förvaltningsmyndigheter och domstolar utan rättshjälp</w:t>
      </w:r>
      <w:r w:rsidR="00E004E5">
        <w:rPr>
          <w:rStyle w:val="Fotnotsreferens"/>
        </w:rPr>
        <w:footnoteReference w:id="106"/>
      </w:r>
      <w:r w:rsidR="0088001C" w:rsidRPr="00842B1D">
        <w:rPr>
          <w:lang w:val="sv-SE"/>
        </w:rPr>
        <w:t xml:space="preserve">. </w:t>
      </w:r>
    </w:p>
    <w:p w14:paraId="7F87D553" w14:textId="066F5F56" w:rsidR="009A4DF6" w:rsidRPr="00842B1D" w:rsidRDefault="00D15AA2" w:rsidP="001B7D70">
      <w:pPr>
        <w:rPr>
          <w:lang w:val="sv-SE"/>
        </w:rPr>
      </w:pPr>
      <w:r w:rsidRPr="00842B1D">
        <w:rPr>
          <w:lang w:val="sv-SE"/>
        </w:rPr>
        <w:t>63 Bristen på kunskap och kompetens inom rättsväsendet, vissa tingsrätter och Brottsförebyggande rådet medger att det inte finns någon kännedom om CRPD</w:t>
      </w:r>
      <w:r w:rsidR="00EE32EC">
        <w:rPr>
          <w:rStyle w:val="Fotnotsreferens"/>
        </w:rPr>
        <w:footnoteReference w:id="107"/>
      </w:r>
      <w:r w:rsidR="00FB6C58" w:rsidRPr="00842B1D">
        <w:rPr>
          <w:lang w:val="sv-SE"/>
        </w:rPr>
        <w:t>. Barn med funktionsnedsättning anses inte trovärdiga i domstol.</w:t>
      </w:r>
      <w:r w:rsidR="008A64C8">
        <w:rPr>
          <w:rStyle w:val="Fotnotsreferens"/>
        </w:rPr>
        <w:footnoteReference w:id="108"/>
      </w:r>
      <w:r w:rsidR="00130525" w:rsidRPr="00842B1D">
        <w:rPr>
          <w:lang w:val="sv-SE"/>
        </w:rPr>
        <w:t xml:space="preserve"> </w:t>
      </w:r>
    </w:p>
    <w:p w14:paraId="0E8F643F" w14:textId="5A14141F" w:rsidR="009A4DF6" w:rsidRPr="00842B1D" w:rsidRDefault="00F55F1D" w:rsidP="00483ECC">
      <w:pPr>
        <w:rPr>
          <w:lang w:val="sv-SE"/>
        </w:rPr>
      </w:pPr>
      <w:r w:rsidRPr="00842B1D">
        <w:rPr>
          <w:lang w:val="sv-SE"/>
        </w:rPr>
        <w:t>64 Staten genom Justitiekanslern lägger ansvaret för processuella anpassningar på den offentliga försvararen, i ett mål som rör en man med autismspektrumtillstånd</w:t>
      </w:r>
      <w:r w:rsidR="009A4DF6" w:rsidRPr="004D2B24">
        <w:rPr>
          <w:rStyle w:val="Fotnotsreferens"/>
        </w:rPr>
        <w:footnoteReference w:id="109"/>
      </w:r>
      <w:r w:rsidR="009A4DF6" w:rsidRPr="00842B1D">
        <w:rPr>
          <w:lang w:val="sv-SE"/>
        </w:rPr>
        <w:t xml:space="preserve">  </w:t>
      </w:r>
    </w:p>
    <w:p w14:paraId="10215353" w14:textId="080EDD3C" w:rsidR="009A4DF6" w:rsidRPr="00842B1D" w:rsidRDefault="00B53AC7" w:rsidP="001B7D70">
      <w:pPr>
        <w:rPr>
          <w:lang w:val="sv-SE"/>
        </w:rPr>
      </w:pPr>
      <w:r w:rsidRPr="00842B1D">
        <w:rPr>
          <w:lang w:val="sv-SE"/>
        </w:rPr>
        <w:t xml:space="preserve">65 En studie om situationen i förvaltningsdomstolarna i Sverige, som bland annat omfattar mål rörande lagen om stöd och service till vissa funktionshindrade (LSS), visar att parter </w:t>
      </w:r>
      <w:r w:rsidR="00141603">
        <w:rPr>
          <w:lang w:val="sv-SE"/>
        </w:rPr>
        <w:t xml:space="preserve">utan </w:t>
      </w:r>
      <w:r w:rsidR="007E3FAC">
        <w:rPr>
          <w:lang w:val="sv-SE"/>
        </w:rPr>
        <w:t xml:space="preserve">rättligt ombud </w:t>
      </w:r>
      <w:r w:rsidRPr="00842B1D">
        <w:rPr>
          <w:lang w:val="sv-SE"/>
        </w:rPr>
        <w:t xml:space="preserve">har </w:t>
      </w:r>
      <w:r w:rsidR="007E3FAC">
        <w:rPr>
          <w:lang w:val="sv-SE"/>
        </w:rPr>
        <w:lastRenderedPageBreak/>
        <w:t>förl</w:t>
      </w:r>
      <w:r w:rsidR="00185272">
        <w:rPr>
          <w:lang w:val="sv-SE"/>
        </w:rPr>
        <w:t>orar i</w:t>
      </w:r>
      <w:r w:rsidRPr="00842B1D">
        <w:rPr>
          <w:lang w:val="sv-SE"/>
        </w:rPr>
        <w:t xml:space="preserve"> 92 procent</w:t>
      </w:r>
      <w:r w:rsidR="00185272">
        <w:rPr>
          <w:lang w:val="sv-SE"/>
        </w:rPr>
        <w:t xml:space="preserve"> av fallen</w:t>
      </w:r>
      <w:r w:rsidRPr="00842B1D">
        <w:rPr>
          <w:lang w:val="sv-SE"/>
        </w:rPr>
        <w:t>, medan siffran sjunker till 74 procent i mål där den enskilde biträds av en advokat.</w:t>
      </w:r>
      <w:r w:rsidRPr="00C42829">
        <w:rPr>
          <w:vertAlign w:val="superscript"/>
        </w:rPr>
        <w:footnoteReference w:id="110"/>
      </w:r>
    </w:p>
    <w:p w14:paraId="7D60B076" w14:textId="5BFBCB1D" w:rsidR="00E67E87" w:rsidRPr="00842B1D" w:rsidRDefault="00EA3A3C" w:rsidP="001B7D70">
      <w:pPr>
        <w:rPr>
          <w:lang w:val="sv-SE"/>
        </w:rPr>
      </w:pPr>
      <w:r w:rsidRPr="00842B1D">
        <w:rPr>
          <w:lang w:val="sv-SE"/>
        </w:rPr>
        <w:t xml:space="preserve">66 Ekonomiska hinder för tillgång till rättslig prövning är bland annat brist på </w:t>
      </w:r>
      <w:r w:rsidR="00A8713E">
        <w:rPr>
          <w:lang w:val="sv-SE"/>
        </w:rPr>
        <w:t>tillgång till juridi</w:t>
      </w:r>
      <w:r w:rsidR="00B433A1">
        <w:rPr>
          <w:lang w:val="sv-SE"/>
        </w:rPr>
        <w:t>skt biträde och rådgivning</w:t>
      </w:r>
      <w:r w:rsidRPr="00842B1D">
        <w:rPr>
          <w:lang w:val="sv-SE"/>
        </w:rPr>
        <w:t xml:space="preserve"> till överkomliga priser, särskilt i förvaltningsdomstolarna, och regeln om att förloraren betalar i samband med diskriminering</w:t>
      </w:r>
      <w:r w:rsidR="0079742C" w:rsidRPr="00C42829">
        <w:rPr>
          <w:rStyle w:val="Fotnotsreferens"/>
        </w:rPr>
        <w:footnoteReference w:id="111"/>
      </w:r>
      <w:r w:rsidR="00884D8F" w:rsidRPr="00842B1D">
        <w:rPr>
          <w:lang w:val="sv-SE"/>
        </w:rPr>
        <w:t>. Det har inte tagits något initiativ till att agera på förslag som bygger på forskning</w:t>
      </w:r>
      <w:r w:rsidR="00025786" w:rsidRPr="00C42829">
        <w:rPr>
          <w:rStyle w:val="Fotnotsreferens"/>
        </w:rPr>
        <w:footnoteReference w:id="112"/>
      </w:r>
      <w:r w:rsidR="00D56D9F" w:rsidRPr="00842B1D">
        <w:rPr>
          <w:lang w:val="sv-SE"/>
        </w:rPr>
        <w:t xml:space="preserve"> om ojämlikhet för att ändra rättshjälpslagen och säkerställa behovet av juridiskt stöd</w:t>
      </w:r>
      <w:r w:rsidR="00EE21F1" w:rsidRPr="00C42829">
        <w:rPr>
          <w:rStyle w:val="Fotnotsreferens"/>
        </w:rPr>
        <w:footnoteReference w:id="113"/>
      </w:r>
      <w:r w:rsidR="001B0264" w:rsidRPr="00842B1D">
        <w:rPr>
          <w:lang w:val="sv-SE"/>
        </w:rPr>
        <w:t xml:space="preserve">.  </w:t>
      </w:r>
    </w:p>
    <w:p w14:paraId="389D2E6D" w14:textId="7BA07129" w:rsidR="002D15B1" w:rsidRPr="00842B1D" w:rsidRDefault="00DF7D59" w:rsidP="001B7D70">
      <w:pPr>
        <w:rPr>
          <w:lang w:val="sv-SE"/>
        </w:rPr>
      </w:pPr>
      <w:r w:rsidRPr="00842B1D">
        <w:rPr>
          <w:lang w:val="sv-SE"/>
        </w:rPr>
        <w:t xml:space="preserve">67 Lägre inkomster och minskad finansiering för organisationer för personer med funktionsnedsättning och människorättsgrupper </w:t>
      </w:r>
      <w:r w:rsidRPr="00C42829">
        <w:rPr>
          <w:rStyle w:val="Fotnotsreferens"/>
        </w:rPr>
        <w:footnoteReference w:id="114"/>
      </w:r>
      <w:r w:rsidRPr="00842B1D">
        <w:rPr>
          <w:lang w:val="sv-SE"/>
        </w:rPr>
        <w:t xml:space="preserve">gör det ännu svårare att få tillgång till rättslig prövning. De flesta lokala stödcentrum som en gång startades med statlig projektfinansiering finns inte </w:t>
      </w:r>
      <w:r w:rsidR="00506800">
        <w:rPr>
          <w:lang w:val="sv-SE"/>
        </w:rPr>
        <w:t>längre</w:t>
      </w:r>
      <w:r w:rsidR="00506800" w:rsidRPr="00842B1D">
        <w:rPr>
          <w:lang w:val="sv-SE"/>
        </w:rPr>
        <w:t xml:space="preserve"> </w:t>
      </w:r>
      <w:r w:rsidRPr="00842B1D">
        <w:rPr>
          <w:lang w:val="sv-SE"/>
        </w:rPr>
        <w:t>på grund av brist på hållbar finansiering från kommuner eller regioner</w:t>
      </w:r>
      <w:r w:rsidRPr="00C42829">
        <w:rPr>
          <w:rStyle w:val="Fotnotsreferens"/>
        </w:rPr>
        <w:footnoteReference w:id="115"/>
      </w:r>
      <w:r w:rsidRPr="00842B1D">
        <w:rPr>
          <w:lang w:val="sv-SE"/>
        </w:rPr>
        <w:t xml:space="preserve">. </w:t>
      </w:r>
    </w:p>
    <w:p w14:paraId="47442AE0" w14:textId="47C73CA0" w:rsidR="00D62405" w:rsidRPr="00741136" w:rsidRDefault="00D30C5A" w:rsidP="001B7D70">
      <w:pPr>
        <w:pStyle w:val="Rubrik4"/>
      </w:pPr>
      <w:proofErr w:type="spellStart"/>
      <w:r w:rsidRPr="00741136">
        <w:t>Rekommendationer</w:t>
      </w:r>
      <w:proofErr w:type="spellEnd"/>
      <w:r w:rsidRPr="00741136">
        <w:t xml:space="preserve"> </w:t>
      </w:r>
      <w:proofErr w:type="spellStart"/>
      <w:r w:rsidRPr="00741136">
        <w:t>artikel</w:t>
      </w:r>
      <w:proofErr w:type="spellEnd"/>
      <w:r w:rsidRPr="00741136">
        <w:t xml:space="preserve"> 13</w:t>
      </w:r>
    </w:p>
    <w:p w14:paraId="0B5A4AC8" w14:textId="51F069C1" w:rsidR="001E1658" w:rsidRPr="00842B1D" w:rsidRDefault="00D62405" w:rsidP="00242DB9">
      <w:pPr>
        <w:pStyle w:val="Liststycke"/>
        <w:numPr>
          <w:ilvl w:val="0"/>
          <w:numId w:val="17"/>
        </w:numPr>
      </w:pPr>
      <w:r w:rsidRPr="00842B1D">
        <w:t>Säkerställ</w:t>
      </w:r>
      <w:r w:rsidR="00C44C7F">
        <w:t xml:space="preserve"> </w:t>
      </w:r>
      <w:r w:rsidRPr="00842B1D">
        <w:t>och övervaka effektiv fortbildning av personal inom rättsväsendet för att öka kunskapen om rättigheter för personer med funktionsnedsättning, inbegripe</w:t>
      </w:r>
      <w:r w:rsidR="00C44C7F">
        <w:t>n</w:t>
      </w:r>
      <w:r w:rsidRPr="00842B1D">
        <w:t xml:space="preserve"> kunskap om våld mot personer med funktionsnedsättning och tillgänglighetskrav.</w:t>
      </w:r>
    </w:p>
    <w:p w14:paraId="612C3C9A" w14:textId="1D7D4948" w:rsidR="00315A52" w:rsidRPr="00842B1D" w:rsidRDefault="00315A52" w:rsidP="00242DB9">
      <w:pPr>
        <w:pStyle w:val="Liststycke"/>
        <w:numPr>
          <w:ilvl w:val="0"/>
          <w:numId w:val="17"/>
        </w:numPr>
      </w:pPr>
      <w:r w:rsidRPr="00842B1D">
        <w:t xml:space="preserve">Se över den svenska lagstiftningen för att säkerställa </w:t>
      </w:r>
      <w:r w:rsidRPr="00227647">
        <w:t>processuella</w:t>
      </w:r>
      <w:r w:rsidRPr="00842B1D">
        <w:t xml:space="preserve"> och åldersanpassad</w:t>
      </w:r>
      <w:r w:rsidR="00C44C7F">
        <w:t>e</w:t>
      </w:r>
      <w:r w:rsidRPr="00842B1D">
        <w:t xml:space="preserve"> anpassningar i straffrättsliga, civilrättsliga och förvaltningsrättsliga förfaranden. </w:t>
      </w:r>
    </w:p>
    <w:p w14:paraId="3D4A3DC0" w14:textId="4D8AF357" w:rsidR="00336C43" w:rsidRPr="00842B1D" w:rsidRDefault="00825694" w:rsidP="00242DB9">
      <w:pPr>
        <w:pStyle w:val="Liststycke"/>
        <w:numPr>
          <w:ilvl w:val="0"/>
          <w:numId w:val="17"/>
        </w:numPr>
      </w:pPr>
      <w:r w:rsidRPr="00842B1D">
        <w:t>Genomför en omfattande översyn av rättshjälpslagen och undanröja ekonomiska hinder för att säkerställa tillgången till rättslig prövning, särskilt i förvaltningsdomstolar och rättsfall som rör diskriminering.</w:t>
      </w:r>
    </w:p>
    <w:p w14:paraId="4D9EEC46" w14:textId="30BEA0CC" w:rsidR="00336C43" w:rsidRPr="00842B1D" w:rsidRDefault="0044388B" w:rsidP="00242DB9">
      <w:pPr>
        <w:pStyle w:val="Liststycke"/>
        <w:numPr>
          <w:ilvl w:val="0"/>
          <w:numId w:val="17"/>
        </w:numPr>
      </w:pPr>
      <w:r w:rsidRPr="00842B1D">
        <w:lastRenderedPageBreak/>
        <w:t>Inrätta och finansiera oberoende rättsliga stödmekanismer för rättigheter för vuxna med funktionsnedsättning, med inspiration från de åtgärder som föreslås för barn (se artikel 7).</w:t>
      </w:r>
    </w:p>
    <w:p w14:paraId="644DA37B" w14:textId="77777777" w:rsidR="00F438DC" w:rsidRPr="00842B1D" w:rsidRDefault="00F438DC" w:rsidP="00F438DC">
      <w:pPr>
        <w:rPr>
          <w:lang w:val="sv-SE"/>
        </w:rPr>
      </w:pPr>
    </w:p>
    <w:p w14:paraId="080C8421" w14:textId="0F9D8525" w:rsidR="00CB797C" w:rsidRPr="00842B1D" w:rsidRDefault="00996195" w:rsidP="00A25EA3">
      <w:pPr>
        <w:pStyle w:val="Rubrik3"/>
        <w:rPr>
          <w:lang w:val="sv-SE"/>
        </w:rPr>
      </w:pPr>
      <w:bookmarkStart w:id="30" w:name="_Toc156989504"/>
      <w:r w:rsidRPr="00842B1D">
        <w:rPr>
          <w:lang w:val="sv-SE"/>
        </w:rPr>
        <w:t>Artikel 14 Personlig frihet och säkerhet</w:t>
      </w:r>
      <w:bookmarkEnd w:id="30"/>
      <w:r w:rsidRPr="00842B1D">
        <w:rPr>
          <w:lang w:val="sv-SE"/>
        </w:rPr>
        <w:t xml:space="preserve"> </w:t>
      </w:r>
    </w:p>
    <w:p w14:paraId="481C09AC" w14:textId="647E95E9" w:rsidR="00F20F5B" w:rsidRPr="00842B1D" w:rsidRDefault="00991308" w:rsidP="00F20F5B">
      <w:pPr>
        <w:rPr>
          <w:lang w:val="sv-SE"/>
        </w:rPr>
      </w:pPr>
      <w:r w:rsidRPr="00842B1D">
        <w:rPr>
          <w:lang w:val="sv-SE"/>
        </w:rPr>
        <w:t xml:space="preserve">Se Civil </w:t>
      </w:r>
      <w:proofErr w:type="spellStart"/>
      <w:r w:rsidRPr="00842B1D">
        <w:rPr>
          <w:lang w:val="sv-SE"/>
        </w:rPr>
        <w:t>Rights</w:t>
      </w:r>
      <w:proofErr w:type="spellEnd"/>
      <w:r w:rsidRPr="00842B1D">
        <w:rPr>
          <w:lang w:val="sv-SE"/>
        </w:rPr>
        <w:t xml:space="preserve"> </w:t>
      </w:r>
      <w:proofErr w:type="spellStart"/>
      <w:r w:rsidRPr="00842B1D">
        <w:rPr>
          <w:lang w:val="sv-SE"/>
        </w:rPr>
        <w:t>Defenders</w:t>
      </w:r>
      <w:proofErr w:type="spellEnd"/>
      <w:r w:rsidRPr="00842B1D">
        <w:rPr>
          <w:lang w:val="sv-SE"/>
        </w:rPr>
        <w:t xml:space="preserve"> rapport inför den 30:e sessionen i FN:s kommitté för rättigheter för personer med funktionsnedsättning.</w:t>
      </w:r>
    </w:p>
    <w:p w14:paraId="16BB11C6" w14:textId="77777777" w:rsidR="002D15B1" w:rsidRPr="00842B1D" w:rsidRDefault="002D15B1" w:rsidP="00F20F5B">
      <w:pPr>
        <w:rPr>
          <w:lang w:val="sv-SE"/>
        </w:rPr>
      </w:pPr>
    </w:p>
    <w:p w14:paraId="1A3C13AD" w14:textId="312E84C0" w:rsidR="00CB797C" w:rsidRPr="00842B1D" w:rsidRDefault="00D67F99" w:rsidP="00A25EA3">
      <w:pPr>
        <w:pStyle w:val="Rubrik3"/>
        <w:rPr>
          <w:lang w:val="sv-SE"/>
        </w:rPr>
      </w:pPr>
      <w:bookmarkStart w:id="31" w:name="_Toc156989505"/>
      <w:r w:rsidRPr="00842B1D">
        <w:rPr>
          <w:lang w:val="sv-SE"/>
        </w:rPr>
        <w:t>Artikel 15 Frihet från tortyr och grym, omänsklig eller förnedrande behandling eller bestraffning</w:t>
      </w:r>
      <w:bookmarkEnd w:id="31"/>
    </w:p>
    <w:p w14:paraId="048C32D4" w14:textId="218D7775" w:rsidR="004E017D" w:rsidRPr="00842B1D" w:rsidRDefault="003011CF" w:rsidP="004E017D">
      <w:pPr>
        <w:rPr>
          <w:lang w:val="sv-SE"/>
        </w:rPr>
      </w:pPr>
      <w:r w:rsidRPr="00842B1D">
        <w:rPr>
          <w:lang w:val="sv-SE"/>
        </w:rPr>
        <w:t xml:space="preserve">Se Civil </w:t>
      </w:r>
      <w:proofErr w:type="spellStart"/>
      <w:r w:rsidRPr="00842B1D">
        <w:rPr>
          <w:lang w:val="sv-SE"/>
        </w:rPr>
        <w:t>Rights</w:t>
      </w:r>
      <w:proofErr w:type="spellEnd"/>
      <w:r w:rsidRPr="00842B1D">
        <w:rPr>
          <w:lang w:val="sv-SE"/>
        </w:rPr>
        <w:t xml:space="preserve"> </w:t>
      </w:r>
      <w:proofErr w:type="spellStart"/>
      <w:r w:rsidRPr="00842B1D">
        <w:rPr>
          <w:lang w:val="sv-SE"/>
        </w:rPr>
        <w:t>Defenders</w:t>
      </w:r>
      <w:proofErr w:type="spellEnd"/>
      <w:r w:rsidRPr="00842B1D">
        <w:rPr>
          <w:lang w:val="sv-SE"/>
        </w:rPr>
        <w:t xml:space="preserve"> rapport inför den 30:e sessionen i FN:s kommitté för rättigheter för personer med funktionsnedsättning.</w:t>
      </w:r>
    </w:p>
    <w:p w14:paraId="45FCFE35" w14:textId="77777777" w:rsidR="00F438DC" w:rsidRPr="00842B1D" w:rsidRDefault="00F438DC" w:rsidP="004E017D">
      <w:pPr>
        <w:rPr>
          <w:lang w:val="sv-SE"/>
        </w:rPr>
      </w:pPr>
    </w:p>
    <w:p w14:paraId="054AA59B" w14:textId="79568038" w:rsidR="00E45D79" w:rsidRPr="00842B1D" w:rsidRDefault="00D67F99" w:rsidP="00A25EA3">
      <w:pPr>
        <w:pStyle w:val="Rubrik3"/>
        <w:rPr>
          <w:lang w:val="sv-SE"/>
        </w:rPr>
      </w:pPr>
      <w:bookmarkStart w:id="32" w:name="_Toc156989506"/>
      <w:r w:rsidRPr="00842B1D">
        <w:rPr>
          <w:lang w:val="sv-SE"/>
        </w:rPr>
        <w:t>Artikel 16 Frihet från utnyttjande, våld och övergrepp</w:t>
      </w:r>
      <w:bookmarkEnd w:id="32"/>
    </w:p>
    <w:p w14:paraId="4207BEB2" w14:textId="1819D72E" w:rsidR="00AF54BC" w:rsidRPr="00842B1D" w:rsidRDefault="00AF54BC" w:rsidP="00AF54BC">
      <w:pPr>
        <w:rPr>
          <w:bCs/>
          <w:lang w:val="sv-SE"/>
        </w:rPr>
      </w:pPr>
      <w:r w:rsidRPr="00842B1D">
        <w:rPr>
          <w:b/>
          <w:lang w:val="sv-SE"/>
        </w:rPr>
        <w:t xml:space="preserve">Texten kompletterar den rapport som Civil </w:t>
      </w:r>
      <w:proofErr w:type="spellStart"/>
      <w:r w:rsidRPr="00842B1D">
        <w:rPr>
          <w:b/>
          <w:lang w:val="sv-SE"/>
        </w:rPr>
        <w:t>Rights</w:t>
      </w:r>
      <w:proofErr w:type="spellEnd"/>
      <w:r w:rsidRPr="00842B1D">
        <w:rPr>
          <w:b/>
          <w:lang w:val="sv-SE"/>
        </w:rPr>
        <w:t xml:space="preserve"> </w:t>
      </w:r>
      <w:proofErr w:type="spellStart"/>
      <w:r w:rsidRPr="00842B1D">
        <w:rPr>
          <w:b/>
          <w:lang w:val="sv-SE"/>
        </w:rPr>
        <w:t>Defenders</w:t>
      </w:r>
      <w:proofErr w:type="spellEnd"/>
      <w:r w:rsidRPr="00842B1D">
        <w:rPr>
          <w:b/>
          <w:lang w:val="sv-SE"/>
        </w:rPr>
        <w:t xml:space="preserve"> lämnat in till den 30:e sessionen i FN:s kommitté för rättigheter för personer med funktionsnedsättning. Se även artiklarna 6 och 7 om våld mot kvinnor och barn</w:t>
      </w:r>
      <w:r w:rsidR="0069157E" w:rsidRPr="00842B1D">
        <w:rPr>
          <w:bCs/>
          <w:lang w:val="sv-SE"/>
        </w:rPr>
        <w:t>.</w:t>
      </w:r>
    </w:p>
    <w:p w14:paraId="4328D0A9" w14:textId="59F15FF6" w:rsidR="001B1C57" w:rsidRPr="00842B1D" w:rsidRDefault="008C372C" w:rsidP="001B7D70">
      <w:pPr>
        <w:rPr>
          <w:lang w:val="sv-SE"/>
        </w:rPr>
      </w:pPr>
      <w:r w:rsidRPr="00842B1D">
        <w:rPr>
          <w:lang w:val="sv-SE"/>
        </w:rPr>
        <w:t>68 Personer med funktionsnedsättning utsätts fortfarande för fysiskt, psykiskt och sexuellt våld både i barndomen och i vuxen ålder. Mer än dubbelt så många män med funktionsnedsättning som män utan funktionsnedsättning uppger att de utsatts för sexuellt våld i vuxen ålder. Sammantaget är riskökningen mer signifikant för kvinnor med funktionsnedsättning jämfört med män med funktionsnedsättning.</w:t>
      </w:r>
      <w:r w:rsidR="00282F8A" w:rsidRPr="00C42829">
        <w:rPr>
          <w:vertAlign w:val="superscript"/>
        </w:rPr>
        <w:footnoteReference w:id="116"/>
      </w:r>
    </w:p>
    <w:p w14:paraId="4A2641EF" w14:textId="169DBE81" w:rsidR="00AC38AF" w:rsidRPr="00842B1D" w:rsidRDefault="001B1C57" w:rsidP="001B7D70">
      <w:pPr>
        <w:rPr>
          <w:lang w:val="sv-SE"/>
        </w:rPr>
      </w:pPr>
      <w:r w:rsidRPr="00842B1D">
        <w:rPr>
          <w:lang w:val="sv-SE"/>
        </w:rPr>
        <w:t>69 Varje form av funktionsnedsättning nästan fördubblade sannolikheten för att ha utsatts för psykisk misshandel, fysisk misshandel, sexuella övergrepp och mobbning av barn och ungdomar. Dessutom fördubblades risken för sexuellt utnyttjande.</w:t>
      </w:r>
      <w:r w:rsidR="00282F8A" w:rsidRPr="00C42829">
        <w:rPr>
          <w:vertAlign w:val="superscript"/>
        </w:rPr>
        <w:footnoteReference w:id="117"/>
      </w:r>
      <w:r w:rsidR="00282F8A" w:rsidRPr="00842B1D">
        <w:rPr>
          <w:lang w:val="sv-SE"/>
        </w:rPr>
        <w:t xml:space="preserve"> Barn med neuropsykiatriska funktionsnedsättningar löper nästan dubbelt så stor risk att utsättas för frekventa trakasserier och mobbning i skolan.</w:t>
      </w:r>
      <w:r w:rsidR="00282F8A" w:rsidRPr="00C42829">
        <w:rPr>
          <w:vertAlign w:val="superscript"/>
        </w:rPr>
        <w:footnoteReference w:id="118"/>
      </w:r>
      <w:r w:rsidR="00282F8A" w:rsidRPr="00842B1D">
        <w:rPr>
          <w:lang w:val="sv-SE"/>
        </w:rPr>
        <w:t xml:space="preserve">  </w:t>
      </w:r>
    </w:p>
    <w:p w14:paraId="54E7D177" w14:textId="2BE5B9C0" w:rsidR="0098041D" w:rsidRPr="00842B1D" w:rsidRDefault="00627C7A" w:rsidP="001B7D70">
      <w:pPr>
        <w:rPr>
          <w:lang w:val="sv-SE"/>
        </w:rPr>
      </w:pPr>
      <w:r w:rsidRPr="00842B1D">
        <w:rPr>
          <w:lang w:val="sv-SE"/>
        </w:rPr>
        <w:lastRenderedPageBreak/>
        <w:t xml:space="preserve">70 Trots frågor från FN:s </w:t>
      </w:r>
      <w:r w:rsidR="000151F8">
        <w:rPr>
          <w:lang w:val="sv-SE"/>
        </w:rPr>
        <w:t>övervaknings</w:t>
      </w:r>
      <w:r w:rsidRPr="00842B1D">
        <w:rPr>
          <w:lang w:val="sv-SE"/>
        </w:rPr>
        <w:t>kommitté för rättigheter för personer med funktionsnedsättning ingår inte funktionshinder som en särskild grund i den svenska lagstiftningen om hatbrott.</w:t>
      </w:r>
      <w:r w:rsidR="004815C4">
        <w:rPr>
          <w:rStyle w:val="Fotnotsreferens"/>
        </w:rPr>
        <w:footnoteReference w:id="119"/>
      </w:r>
      <w:r w:rsidR="001C12FD" w:rsidRPr="00842B1D">
        <w:rPr>
          <w:lang w:val="sv-SE"/>
        </w:rPr>
        <w:t xml:space="preserve"> </w:t>
      </w:r>
      <w:r w:rsidR="001C12FD">
        <w:rPr>
          <w:rStyle w:val="Fotnotsreferens"/>
        </w:rPr>
        <w:footnoteReference w:id="120"/>
      </w:r>
      <w:r w:rsidR="00155C6A" w:rsidRPr="00842B1D">
        <w:rPr>
          <w:lang w:val="sv-SE"/>
        </w:rPr>
        <w:t xml:space="preserve"> Nyligen föreslog en statlig utredning skydd relaterat till kön, men inget initiativ för att säkerställa skydd relaterat till funktionshinder. </w:t>
      </w:r>
      <w:r w:rsidR="00BA7B45" w:rsidRPr="00C42829">
        <w:rPr>
          <w:rStyle w:val="Fotnotsreferens"/>
        </w:rPr>
        <w:footnoteReference w:id="121"/>
      </w:r>
      <w:r w:rsidR="009A3100" w:rsidRPr="00842B1D">
        <w:rPr>
          <w:lang w:val="sv-SE"/>
        </w:rPr>
        <w:t xml:space="preserve"> Brottsbalken och tryckfrihetsförordningen skyddar inte personer med funktionsnedsättning från hot och </w:t>
      </w:r>
      <w:r w:rsidR="001945FD">
        <w:rPr>
          <w:lang w:val="sv-SE"/>
        </w:rPr>
        <w:t>hat</w:t>
      </w:r>
      <w:r w:rsidR="00242DB9">
        <w:rPr>
          <w:lang w:val="sv-SE"/>
        </w:rPr>
        <w:t xml:space="preserve"> </w:t>
      </w:r>
      <w:r w:rsidR="009A3100" w:rsidRPr="00842B1D">
        <w:rPr>
          <w:lang w:val="sv-SE"/>
        </w:rPr>
        <w:t xml:space="preserve">på </w:t>
      </w:r>
      <w:r w:rsidR="00236728">
        <w:rPr>
          <w:lang w:val="sv-SE"/>
        </w:rPr>
        <w:t xml:space="preserve">i samma </w:t>
      </w:r>
      <w:r w:rsidR="00D91BF6">
        <w:rPr>
          <w:lang w:val="sv-SE"/>
        </w:rPr>
        <w:t>lagar</w:t>
      </w:r>
      <w:r w:rsidR="009A3100" w:rsidRPr="00842B1D">
        <w:rPr>
          <w:lang w:val="sv-SE"/>
        </w:rPr>
        <w:t xml:space="preserve"> som andra grupper. Funktionsnedsättning ingår inte i den nationella statistiken över hatbrott och ingår inte heller i politiska insatser för att minska hatbrott, till exempel på nätet. </w:t>
      </w:r>
    </w:p>
    <w:p w14:paraId="2DF13E41" w14:textId="416DA1B0" w:rsidR="0044607E" w:rsidRPr="00842B1D" w:rsidRDefault="0044607E" w:rsidP="00A002F4">
      <w:pPr>
        <w:pStyle w:val="Rubrik4"/>
        <w:rPr>
          <w:lang w:val="sv-SE"/>
        </w:rPr>
      </w:pPr>
      <w:r w:rsidRPr="00842B1D">
        <w:rPr>
          <w:lang w:val="sv-SE"/>
        </w:rPr>
        <w:t>Rekommendationer artikel 16</w:t>
      </w:r>
    </w:p>
    <w:p w14:paraId="74F88B05" w14:textId="547F19CC" w:rsidR="004A7A8E" w:rsidRPr="00227647" w:rsidRDefault="0044607E" w:rsidP="00242DB9">
      <w:pPr>
        <w:pStyle w:val="Liststycke"/>
        <w:numPr>
          <w:ilvl w:val="0"/>
          <w:numId w:val="27"/>
        </w:numPr>
      </w:pPr>
      <w:r w:rsidRPr="00227647">
        <w:t>Förändra den svenska lagstiftningen om hatbrott och kränkningar så att den omfattar skydd för personer med funktionsnedsättning på samma villkor som andra grupper.</w:t>
      </w:r>
    </w:p>
    <w:p w14:paraId="47B23137" w14:textId="77777777" w:rsidR="0098041D" w:rsidRPr="00842B1D" w:rsidRDefault="0098041D" w:rsidP="0098041D">
      <w:pPr>
        <w:rPr>
          <w:lang w:val="sv-SE"/>
        </w:rPr>
      </w:pPr>
    </w:p>
    <w:p w14:paraId="52F40CB4" w14:textId="538A10A6" w:rsidR="000C546D" w:rsidRPr="00842B1D" w:rsidRDefault="00D67F99" w:rsidP="00A25EA3">
      <w:pPr>
        <w:pStyle w:val="Rubrik3"/>
        <w:rPr>
          <w:lang w:val="sv-SE"/>
        </w:rPr>
      </w:pPr>
      <w:bookmarkStart w:id="33" w:name="_Toc156989507"/>
      <w:r w:rsidRPr="00842B1D">
        <w:rPr>
          <w:lang w:val="sv-SE"/>
        </w:rPr>
        <w:t>Artikel 17 Skydd för den personliga integriteten</w:t>
      </w:r>
      <w:bookmarkEnd w:id="33"/>
      <w:r w:rsidRPr="00842B1D">
        <w:rPr>
          <w:lang w:val="sv-SE"/>
        </w:rPr>
        <w:t xml:space="preserve"> </w:t>
      </w:r>
    </w:p>
    <w:p w14:paraId="76486FBA" w14:textId="3B78F176" w:rsidR="008052B3" w:rsidRPr="00842B1D" w:rsidRDefault="00085BA1" w:rsidP="008052B3">
      <w:pPr>
        <w:rPr>
          <w:color w:val="000000"/>
          <w:szCs w:val="24"/>
          <w:lang w:val="sv-SE"/>
        </w:rPr>
      </w:pPr>
      <w:r w:rsidRPr="00842B1D">
        <w:rPr>
          <w:color w:val="000000"/>
          <w:szCs w:val="24"/>
          <w:lang w:val="sv-SE"/>
        </w:rPr>
        <w:t xml:space="preserve">71 Personer med funktionsnedsättning är fortfarande föremål för medicinsk behandling, tvångsåtgärder </w:t>
      </w:r>
      <w:r w:rsidR="00190165" w:rsidRPr="00842B1D">
        <w:rPr>
          <w:rFonts w:cs="Segoe UI"/>
          <w:color w:val="0F0F0F"/>
          <w:szCs w:val="24"/>
          <w:lang w:val="sv-SE"/>
        </w:rPr>
        <w:t>och restriktiva åtgärder</w:t>
      </w:r>
      <w:r w:rsidR="008052B3" w:rsidRPr="00842B1D">
        <w:rPr>
          <w:rFonts w:cs="Segoe UI"/>
          <w:color w:val="0F0F0F"/>
          <w:lang w:val="sv-SE"/>
        </w:rPr>
        <w:t xml:space="preserve"> inom psykiatrisk vård</w:t>
      </w:r>
      <w:r w:rsidR="008052B3" w:rsidRPr="00842B1D">
        <w:rPr>
          <w:color w:val="000000"/>
          <w:szCs w:val="24"/>
          <w:lang w:val="sv-SE"/>
        </w:rPr>
        <w:t xml:space="preserve">, men även i gruppboenden och </w:t>
      </w:r>
      <w:r w:rsidR="008052B3" w:rsidRPr="00016FA8">
        <w:rPr>
          <w:rStyle w:val="Fotnotsreferens"/>
          <w:color w:val="000000"/>
          <w:szCs w:val="24"/>
        </w:rPr>
        <w:footnoteReference w:id="122"/>
      </w:r>
      <w:r w:rsidR="008052B3" w:rsidRPr="00842B1D">
        <w:rPr>
          <w:color w:val="000000"/>
          <w:szCs w:val="24"/>
          <w:lang w:val="sv-SE"/>
        </w:rPr>
        <w:t xml:space="preserve"> särskilda boenden utan deras fria och informerade samtycke, särskilt personer som fortfarande står under förmyndarskap. </w:t>
      </w:r>
      <w:r w:rsidR="008052B3" w:rsidRPr="00016FA8">
        <w:rPr>
          <w:rStyle w:val="Fotnotsreferens"/>
          <w:color w:val="000000"/>
          <w:szCs w:val="24"/>
        </w:rPr>
        <w:footnoteReference w:id="123"/>
      </w:r>
      <w:r w:rsidR="008052B3" w:rsidRPr="00842B1D">
        <w:rPr>
          <w:color w:val="000000"/>
          <w:szCs w:val="24"/>
          <w:lang w:val="sv-SE"/>
        </w:rPr>
        <w:t xml:space="preserve"> </w:t>
      </w:r>
    </w:p>
    <w:p w14:paraId="1F9F8FFC" w14:textId="599E5E82" w:rsidR="0098041D" w:rsidRPr="00842B1D" w:rsidRDefault="00085BA1" w:rsidP="001B7D70">
      <w:pPr>
        <w:rPr>
          <w:rFonts w:cs="Arial"/>
          <w:bCs/>
          <w:szCs w:val="24"/>
          <w:lang w:val="sv-SE"/>
        </w:rPr>
      </w:pPr>
      <w:r w:rsidRPr="00842B1D">
        <w:rPr>
          <w:rFonts w:cs="Arial"/>
          <w:bCs/>
          <w:szCs w:val="24"/>
          <w:lang w:val="sv-SE"/>
        </w:rPr>
        <w:t>72 Detta sker också i strid med hälso- och sjukvårdslagen</w:t>
      </w:r>
      <w:r w:rsidR="00340950" w:rsidRPr="00C42829">
        <w:rPr>
          <w:rStyle w:val="Fotnotsreferens"/>
          <w:rFonts w:cs="Arial"/>
          <w:bCs/>
          <w:szCs w:val="24"/>
        </w:rPr>
        <w:footnoteReference w:id="124"/>
      </w:r>
      <w:r w:rsidR="00953698" w:rsidRPr="00842B1D">
        <w:rPr>
          <w:rFonts w:cs="Arial"/>
          <w:bCs/>
          <w:szCs w:val="24"/>
          <w:lang w:val="sv-SE"/>
        </w:rPr>
        <w:t xml:space="preserve"> och i enlighet med den kompletterande lagen om tvångsvård</w:t>
      </w:r>
      <w:r w:rsidR="00F1427B" w:rsidRPr="00C42829">
        <w:rPr>
          <w:rStyle w:val="Fotnotsreferens"/>
          <w:rFonts w:cs="Arial"/>
          <w:bCs/>
          <w:szCs w:val="24"/>
        </w:rPr>
        <w:footnoteReference w:id="125"/>
      </w:r>
      <w:r w:rsidR="00953698" w:rsidRPr="00842B1D">
        <w:rPr>
          <w:rFonts w:cs="Arial"/>
          <w:bCs/>
          <w:szCs w:val="24"/>
          <w:lang w:val="sv-SE"/>
        </w:rPr>
        <w:t xml:space="preserve">. </w:t>
      </w:r>
    </w:p>
    <w:p w14:paraId="2EA2ABE4" w14:textId="25E0B56E" w:rsidR="000C546D" w:rsidRPr="00842B1D" w:rsidRDefault="000C546D" w:rsidP="001B7D70">
      <w:pPr>
        <w:pStyle w:val="Rubrik4"/>
        <w:rPr>
          <w:lang w:val="sv-SE"/>
        </w:rPr>
      </w:pPr>
      <w:r w:rsidRPr="00842B1D">
        <w:rPr>
          <w:lang w:val="sv-SE"/>
        </w:rPr>
        <w:t>Rekommendationer artikel 17</w:t>
      </w:r>
    </w:p>
    <w:p w14:paraId="2637DB76" w14:textId="28AA1098" w:rsidR="0098041D" w:rsidRPr="00227647" w:rsidRDefault="00B46F05" w:rsidP="00242DB9">
      <w:pPr>
        <w:pStyle w:val="Liststycke"/>
        <w:numPr>
          <w:ilvl w:val="0"/>
          <w:numId w:val="28"/>
        </w:numPr>
      </w:pPr>
      <w:r w:rsidRPr="00583E4C">
        <w:t>Vidta lagstiftningsåtgärder och andra åtgärder som är nödvändiga för att förhindra och stoppa medicinska behandlingar utan samtycke, tvångsåtgärder och restriktiva åtgärder</w:t>
      </w:r>
      <w:r w:rsidR="003C1EEE" w:rsidRPr="00886B27">
        <w:rPr>
          <w:rFonts w:cs="Segoe UI"/>
          <w:color w:val="0F0F0F"/>
        </w:rPr>
        <w:t>.</w:t>
      </w:r>
    </w:p>
    <w:p w14:paraId="3F102E78" w14:textId="77777777" w:rsidR="001063BB" w:rsidRPr="00842B1D" w:rsidRDefault="001063BB" w:rsidP="0098041D">
      <w:pPr>
        <w:spacing w:before="0" w:after="0"/>
        <w:rPr>
          <w:lang w:val="sv-SE"/>
        </w:rPr>
      </w:pPr>
    </w:p>
    <w:p w14:paraId="6AE717DD" w14:textId="57014775" w:rsidR="00D0495A" w:rsidRPr="00842B1D" w:rsidRDefault="00D67F99" w:rsidP="00A25EA3">
      <w:pPr>
        <w:pStyle w:val="Rubrik3"/>
        <w:rPr>
          <w:lang w:val="sv-SE"/>
        </w:rPr>
      </w:pPr>
      <w:bookmarkStart w:id="36" w:name="_Toc156989508"/>
      <w:r w:rsidRPr="00842B1D">
        <w:rPr>
          <w:lang w:val="sv-SE"/>
        </w:rPr>
        <w:lastRenderedPageBreak/>
        <w:t>Artikel 18 Fri rörlighet och medborgarskap</w:t>
      </w:r>
      <w:bookmarkEnd w:id="36"/>
    </w:p>
    <w:p w14:paraId="37A49A08" w14:textId="3BE00040" w:rsidR="00C53B6D" w:rsidRPr="00842B1D" w:rsidRDefault="00C840D9" w:rsidP="001B7D70">
      <w:pPr>
        <w:rPr>
          <w:szCs w:val="24"/>
          <w:lang w:val="sv-SE"/>
        </w:rPr>
      </w:pPr>
      <w:r w:rsidRPr="00842B1D">
        <w:rPr>
          <w:szCs w:val="24"/>
          <w:lang w:val="sv-SE"/>
        </w:rPr>
        <w:t>73 Den nuvarande regeringens reformagenda i de</w:t>
      </w:r>
      <w:r w:rsidR="00583E4C">
        <w:rPr>
          <w:szCs w:val="24"/>
          <w:lang w:val="sv-SE"/>
        </w:rPr>
        <w:t>t</w:t>
      </w:r>
      <w:r w:rsidRPr="00842B1D">
        <w:rPr>
          <w:szCs w:val="24"/>
          <w:lang w:val="sv-SE"/>
        </w:rPr>
        <w:t xml:space="preserve"> så kallade Tidö-</w:t>
      </w:r>
      <w:r w:rsidR="00583E4C">
        <w:rPr>
          <w:szCs w:val="24"/>
          <w:lang w:val="sv-SE"/>
        </w:rPr>
        <w:t>avtalet</w:t>
      </w:r>
      <w:r w:rsidR="00C53B6D" w:rsidRPr="00C42829">
        <w:rPr>
          <w:rStyle w:val="Fotnotsreferens"/>
          <w:szCs w:val="24"/>
        </w:rPr>
        <w:footnoteReference w:id="126"/>
      </w:r>
      <w:r w:rsidR="00C53B6D" w:rsidRPr="00C42829">
        <w:rPr>
          <w:rStyle w:val="Fotnotsreferens"/>
          <w:szCs w:val="24"/>
        </w:rPr>
        <w:footnoteReference w:id="127"/>
      </w:r>
      <w:r w:rsidR="00C53B6D" w:rsidRPr="00842B1D">
        <w:rPr>
          <w:szCs w:val="24"/>
          <w:lang w:val="sv-SE"/>
        </w:rPr>
        <w:t xml:space="preserve"> om migrationslagstiftningen saknar ett människorättsperspektiv</w:t>
      </w:r>
      <w:r w:rsidR="00C53B6D" w:rsidRPr="00C42829">
        <w:rPr>
          <w:rStyle w:val="Fotnotsreferens"/>
          <w:szCs w:val="24"/>
        </w:rPr>
        <w:footnoteReference w:id="128"/>
      </w:r>
      <w:r w:rsidR="00C53B6D" w:rsidRPr="00842B1D">
        <w:rPr>
          <w:szCs w:val="24"/>
          <w:lang w:val="sv-SE"/>
        </w:rPr>
        <w:t xml:space="preserve"> och missgynnar migranter med funktionsnedsättning</w:t>
      </w:r>
      <w:r w:rsidR="00C53B6D" w:rsidRPr="00C42829">
        <w:rPr>
          <w:rStyle w:val="Fotnotsreferens"/>
          <w:szCs w:val="24"/>
        </w:rPr>
        <w:footnoteReference w:id="129"/>
      </w:r>
      <w:r w:rsidR="00C53B6D" w:rsidRPr="00842B1D">
        <w:rPr>
          <w:szCs w:val="24"/>
          <w:lang w:val="sv-SE"/>
        </w:rPr>
        <w:t>. Det finns redan en hierarki mellan olika migrationsstatusar</w:t>
      </w:r>
      <w:r w:rsidR="00C53B6D" w:rsidRPr="00C42829">
        <w:rPr>
          <w:rStyle w:val="Fotnotsreferens"/>
          <w:szCs w:val="24"/>
        </w:rPr>
        <w:footnoteReference w:id="130"/>
      </w:r>
      <w:r w:rsidR="00C53B6D" w:rsidRPr="00842B1D">
        <w:rPr>
          <w:szCs w:val="24"/>
          <w:lang w:val="sv-SE"/>
        </w:rPr>
        <w:t xml:space="preserve"> som påverkar de sociala rättigheterna.</w:t>
      </w:r>
    </w:p>
    <w:p w14:paraId="40B5FE98" w14:textId="5F3FDCBA" w:rsidR="00C53B6D" w:rsidRPr="00842B1D" w:rsidRDefault="00C840D9" w:rsidP="001B7D70">
      <w:pPr>
        <w:rPr>
          <w:szCs w:val="24"/>
          <w:lang w:val="sv-SE"/>
        </w:rPr>
      </w:pPr>
      <w:r w:rsidRPr="00842B1D">
        <w:rPr>
          <w:szCs w:val="24"/>
          <w:lang w:val="sv-SE"/>
        </w:rPr>
        <w:t>74 Alla former av välfärd såsom full tillgång till hälso- och sjukvård</w:t>
      </w:r>
      <w:r w:rsidR="00140B46" w:rsidRPr="00C42829">
        <w:rPr>
          <w:rStyle w:val="Fotnotsreferens"/>
          <w:szCs w:val="24"/>
        </w:rPr>
        <w:footnoteReference w:id="131"/>
      </w:r>
      <w:r w:rsidR="00C53B6D" w:rsidRPr="00842B1D">
        <w:rPr>
          <w:szCs w:val="24"/>
          <w:lang w:val="sv-SE"/>
        </w:rPr>
        <w:t xml:space="preserve">, rättigheter enligt lagen om stöd och service till vissa funktionshindrade (LSS), såsom personlig assistans och särskilt boende är villkorade med antingen permanent uppehållstillstånd eller medborgarskap. </w:t>
      </w:r>
    </w:p>
    <w:p w14:paraId="708398E6" w14:textId="70DC2921" w:rsidR="007E4E48" w:rsidRPr="00842B1D" w:rsidRDefault="00C840D9" w:rsidP="001B7D70">
      <w:pPr>
        <w:rPr>
          <w:szCs w:val="24"/>
          <w:lang w:val="sv-SE"/>
        </w:rPr>
      </w:pPr>
      <w:r w:rsidRPr="00842B1D">
        <w:rPr>
          <w:szCs w:val="24"/>
          <w:lang w:val="sv-SE"/>
        </w:rPr>
        <w:t>75 Det finns redan flera lagförslag som missgynnar migranter med funktionsnedsättning på olika sätt.</w:t>
      </w:r>
      <w:r w:rsidR="00584B00">
        <w:rPr>
          <w:rStyle w:val="Fotnotsreferens"/>
          <w:szCs w:val="24"/>
        </w:rPr>
        <w:footnoteReference w:id="132"/>
      </w:r>
      <w:r w:rsidR="00070160" w:rsidRPr="00842B1D">
        <w:rPr>
          <w:szCs w:val="24"/>
          <w:lang w:val="sv-SE"/>
        </w:rPr>
        <w:t xml:space="preserve"> Permanent uppehållsstatus föreslås tas bort och möjligheten att ansöka om medborgarskap föreslås begränsas med nya villkor, </w:t>
      </w:r>
      <w:r w:rsidR="00450FCC" w:rsidRPr="00C42829">
        <w:rPr>
          <w:rStyle w:val="Fotnotsreferens"/>
          <w:szCs w:val="24"/>
        </w:rPr>
        <w:footnoteReference w:id="133"/>
      </w:r>
      <w:r w:rsidR="00C53B6D" w:rsidRPr="00842B1D">
        <w:rPr>
          <w:szCs w:val="24"/>
          <w:lang w:val="sv-SE"/>
        </w:rPr>
        <w:t xml:space="preserve">såsom krav på full förmåga att försörja sig själv i minst 8 år, villkor som missgynnar migranter med funktionsnedsättning. Personer som bor i Sverige med permanent uppehållstillstånd men utan medborgarskap riskerar att utvisas. </w:t>
      </w:r>
    </w:p>
    <w:p w14:paraId="01037E49" w14:textId="01C97A66" w:rsidR="00940F20" w:rsidRPr="00842B1D" w:rsidRDefault="00C840D9" w:rsidP="001B7D70">
      <w:pPr>
        <w:rPr>
          <w:szCs w:val="24"/>
          <w:lang w:val="sv-SE"/>
        </w:rPr>
      </w:pPr>
      <w:r w:rsidRPr="00842B1D">
        <w:rPr>
          <w:szCs w:val="24"/>
          <w:lang w:val="sv-SE"/>
        </w:rPr>
        <w:t>76 Rätten till fri rörlighet inom Sverige är inte garanterad, eftersom det kommunala självstyret innebär att en person kan förlora sin stödtjänst vid flytt till en annan kommun.</w:t>
      </w:r>
    </w:p>
    <w:p w14:paraId="39744AA3" w14:textId="288C37C0" w:rsidR="00C53B6D" w:rsidRPr="00C42829" w:rsidRDefault="00C53B6D" w:rsidP="001B7D70">
      <w:pPr>
        <w:pStyle w:val="Rubrik4"/>
        <w:tabs>
          <w:tab w:val="left" w:pos="2707"/>
        </w:tabs>
        <w:rPr>
          <w:b w:val="0"/>
          <w:bCs/>
          <w:szCs w:val="24"/>
        </w:rPr>
      </w:pPr>
      <w:proofErr w:type="spellStart"/>
      <w:r w:rsidRPr="00C42829">
        <w:rPr>
          <w:bCs/>
          <w:szCs w:val="24"/>
        </w:rPr>
        <w:t>Rekommendationer</w:t>
      </w:r>
      <w:proofErr w:type="spellEnd"/>
      <w:r w:rsidRPr="00C42829">
        <w:rPr>
          <w:bCs/>
          <w:szCs w:val="24"/>
        </w:rPr>
        <w:t xml:space="preserve"> </w:t>
      </w:r>
      <w:proofErr w:type="spellStart"/>
      <w:r w:rsidRPr="00C42829">
        <w:rPr>
          <w:bCs/>
          <w:szCs w:val="24"/>
        </w:rPr>
        <w:t>artikel</w:t>
      </w:r>
      <w:proofErr w:type="spellEnd"/>
      <w:r w:rsidRPr="00C42829">
        <w:rPr>
          <w:bCs/>
          <w:szCs w:val="24"/>
        </w:rPr>
        <w:t xml:space="preserve"> 18</w:t>
      </w:r>
    </w:p>
    <w:p w14:paraId="17519124" w14:textId="788F4125" w:rsidR="002D10C9" w:rsidRPr="00842B1D" w:rsidRDefault="00597284" w:rsidP="00242DB9">
      <w:pPr>
        <w:pStyle w:val="Liststycke"/>
        <w:numPr>
          <w:ilvl w:val="0"/>
          <w:numId w:val="10"/>
        </w:numPr>
        <w:rPr>
          <w:szCs w:val="24"/>
        </w:rPr>
      </w:pPr>
      <w:r w:rsidRPr="00842B1D">
        <w:rPr>
          <w:shd w:val="clear" w:color="auto" w:fill="FFFFFF"/>
        </w:rPr>
        <w:t>Se till att alla personer med funktionsnedsättning, oavsett migrationsstatus, kan få tillgång till individanpassat stöd för personer med funktionsnedsättning som en förutsättning för att de ska kunna åtnjuta ekonomiska, sociala och kulturella rättigheter på lika villkor utan diskriminering.</w:t>
      </w:r>
    </w:p>
    <w:p w14:paraId="02582BC0" w14:textId="1297C4E8" w:rsidR="00C53B6D" w:rsidRDefault="00C53B6D" w:rsidP="00242DB9">
      <w:pPr>
        <w:pStyle w:val="Liststycke"/>
        <w:numPr>
          <w:ilvl w:val="0"/>
          <w:numId w:val="10"/>
        </w:numPr>
      </w:pPr>
      <w:r w:rsidRPr="00842B1D">
        <w:t>Utveckla ett nationellt regelverk för att bedöma rättigheter för personer med funktionsnedsättning i syfte att garantera jämlikhet i hela landet och möjliggöra fri rörlighet.</w:t>
      </w:r>
    </w:p>
    <w:p w14:paraId="6C23C470" w14:textId="77777777" w:rsidR="00227647" w:rsidRPr="00665CBE" w:rsidRDefault="00227647" w:rsidP="00227647">
      <w:pPr>
        <w:ind w:left="284"/>
        <w:rPr>
          <w:lang w:val="sv-SE"/>
        </w:rPr>
      </w:pPr>
    </w:p>
    <w:p w14:paraId="49CFA168" w14:textId="00BD6445" w:rsidR="002C6F61" w:rsidRPr="00842B1D" w:rsidRDefault="00D67F99" w:rsidP="00A25EA3">
      <w:pPr>
        <w:pStyle w:val="Rubrik3"/>
        <w:rPr>
          <w:lang w:val="sv-SE"/>
        </w:rPr>
      </w:pPr>
      <w:bookmarkStart w:id="37" w:name="_Toc156989509"/>
      <w:r w:rsidRPr="00842B1D">
        <w:rPr>
          <w:lang w:val="sv-SE"/>
        </w:rPr>
        <w:lastRenderedPageBreak/>
        <w:t>Artikel 19 Självständigt boende och delaktighet i samhället</w:t>
      </w:r>
      <w:bookmarkEnd w:id="37"/>
    </w:p>
    <w:p w14:paraId="1B604123" w14:textId="021F1D6A" w:rsidR="00F62690" w:rsidRPr="00842B1D" w:rsidRDefault="00F62690" w:rsidP="00A02035">
      <w:pPr>
        <w:rPr>
          <w:szCs w:val="24"/>
          <w:lang w:val="sv-SE"/>
        </w:rPr>
      </w:pPr>
      <w:r w:rsidRPr="00842B1D">
        <w:rPr>
          <w:lang w:val="sv-SE"/>
        </w:rPr>
        <w:t>77 Sverige uppfyller inte konventionsstatens skyldighet att säkerställa frihet att leva i samhället och tillgång till individuellt stöd med samma valmöjligheter som andra.</w:t>
      </w:r>
    </w:p>
    <w:p w14:paraId="429FF4A5" w14:textId="1B766C4C" w:rsidR="00EB5E9B" w:rsidRPr="00842B1D" w:rsidRDefault="00C840D9" w:rsidP="00A02035">
      <w:pPr>
        <w:rPr>
          <w:szCs w:val="24"/>
          <w:lang w:val="sv-SE"/>
        </w:rPr>
      </w:pPr>
      <w:r w:rsidRPr="00842B1D">
        <w:rPr>
          <w:szCs w:val="24"/>
          <w:lang w:val="sv-SE"/>
        </w:rPr>
        <w:t>78 Sedan LSS infördes</w:t>
      </w:r>
      <w:r w:rsidR="00EF4EC5" w:rsidRPr="00C42829">
        <w:rPr>
          <w:rStyle w:val="Fotnotsreferens"/>
          <w:szCs w:val="24"/>
        </w:rPr>
        <w:footnoteReference w:id="134"/>
      </w:r>
      <w:r w:rsidR="00EF4EC5" w:rsidRPr="00842B1D">
        <w:rPr>
          <w:szCs w:val="24"/>
          <w:lang w:val="sv-SE"/>
        </w:rPr>
        <w:t xml:space="preserve">  år 1994 har den rättsliga tillämpningen successivt urholkat de olika rättigheter som lagen ger, bland annat rätten till självbestämmande och personlig assistans, med följden att möjligheten att bestämma över </w:t>
      </w:r>
      <w:proofErr w:type="gramStart"/>
      <w:r w:rsidR="00EF4EC5" w:rsidRPr="00842B1D">
        <w:rPr>
          <w:szCs w:val="24"/>
          <w:lang w:val="sv-SE"/>
        </w:rPr>
        <w:t>sitt eget liv</w:t>
      </w:r>
      <w:proofErr w:type="gramEnd"/>
      <w:r w:rsidR="00EF4EC5" w:rsidRPr="00842B1D">
        <w:rPr>
          <w:szCs w:val="24"/>
          <w:lang w:val="sv-SE"/>
        </w:rPr>
        <w:t xml:space="preserve"> har begränsats för många. </w:t>
      </w:r>
    </w:p>
    <w:p w14:paraId="0D7929FF" w14:textId="1234EAB8" w:rsidR="00EB5E9B" w:rsidRPr="00842B1D" w:rsidRDefault="00C840D9" w:rsidP="00A02035">
      <w:pPr>
        <w:rPr>
          <w:szCs w:val="24"/>
          <w:lang w:val="sv-SE"/>
        </w:rPr>
      </w:pPr>
      <w:r w:rsidRPr="00842B1D">
        <w:rPr>
          <w:szCs w:val="24"/>
          <w:lang w:val="sv-SE"/>
        </w:rPr>
        <w:t>79 En lagändring den 1 januari 2023</w:t>
      </w:r>
      <w:r w:rsidR="00C15161" w:rsidRPr="00C42829">
        <w:rPr>
          <w:rStyle w:val="Fotnotsreferens"/>
          <w:szCs w:val="24"/>
        </w:rPr>
        <w:footnoteReference w:id="135"/>
      </w:r>
      <w:r w:rsidR="00EB5E9B" w:rsidRPr="00842B1D">
        <w:rPr>
          <w:szCs w:val="24"/>
          <w:lang w:val="sv-SE"/>
        </w:rPr>
        <w:t xml:space="preserve"> avseende stärkt rätt till personlig assistans förväntades ge ökade möjligheter till personlig assistans för barn och personer med psykiska funktionsnedsättningar. Dessutom förväntades personer som förlorat sin personliga assistans mellan 2015 och 2022</w:t>
      </w:r>
      <w:r w:rsidR="00EB5E9B" w:rsidRPr="00C42829">
        <w:rPr>
          <w:rStyle w:val="Fotnotsreferens"/>
          <w:szCs w:val="24"/>
        </w:rPr>
        <w:footnoteReference w:id="136"/>
      </w:r>
      <w:r w:rsidR="00EB5E9B" w:rsidRPr="00842B1D">
        <w:rPr>
          <w:szCs w:val="24"/>
          <w:lang w:val="sv-SE"/>
        </w:rPr>
        <w:t xml:space="preserve"> </w:t>
      </w:r>
      <w:r w:rsidR="00EB5E9B" w:rsidRPr="00C42829">
        <w:rPr>
          <w:rStyle w:val="Fotnotsreferens"/>
          <w:szCs w:val="24"/>
        </w:rPr>
        <w:footnoteReference w:id="137"/>
      </w:r>
      <w:r w:rsidR="001A54BB" w:rsidRPr="00842B1D">
        <w:rPr>
          <w:szCs w:val="24"/>
          <w:lang w:val="sv-SE"/>
        </w:rPr>
        <w:t xml:space="preserve"> beviljas assistans igen. Uppföljningen i november 2023 visar att rätten till assistans tvärtom har försvagats</w:t>
      </w:r>
      <w:r w:rsidR="00EB5E9B" w:rsidRPr="00C42829">
        <w:rPr>
          <w:rStyle w:val="Fotnotsreferens"/>
          <w:szCs w:val="24"/>
        </w:rPr>
        <w:footnoteReference w:id="138"/>
      </w:r>
      <w:r w:rsidR="00EB5E9B" w:rsidRPr="00842B1D">
        <w:rPr>
          <w:szCs w:val="24"/>
          <w:lang w:val="sv-SE"/>
        </w:rPr>
        <w:t xml:space="preserve">. </w:t>
      </w:r>
    </w:p>
    <w:p w14:paraId="0ED04962" w14:textId="6CDBBA4A" w:rsidR="00241FCD" w:rsidRPr="00842B1D" w:rsidRDefault="00C840D9" w:rsidP="00A02035">
      <w:pPr>
        <w:rPr>
          <w:szCs w:val="24"/>
          <w:lang w:val="sv-SE"/>
        </w:rPr>
      </w:pPr>
      <w:r w:rsidRPr="00842B1D">
        <w:rPr>
          <w:szCs w:val="24"/>
          <w:lang w:val="sv-SE"/>
        </w:rPr>
        <w:t>80 Rätten till personlig assistans är begränsad för personer över 66 år.</w:t>
      </w:r>
      <w:r w:rsidR="00D64178">
        <w:rPr>
          <w:rStyle w:val="Fotnotsreferens"/>
          <w:szCs w:val="24"/>
        </w:rPr>
        <w:footnoteReference w:id="139"/>
      </w:r>
      <w:r w:rsidR="005D3CB6" w:rsidRPr="00842B1D">
        <w:rPr>
          <w:szCs w:val="24"/>
          <w:lang w:val="sv-SE"/>
        </w:rPr>
        <w:t xml:space="preserve"> Personer med funktionsnedsättning som inte får stöd via LSS, kan få stöd </w:t>
      </w:r>
      <w:r w:rsidR="003B58B3">
        <w:rPr>
          <w:szCs w:val="24"/>
          <w:lang w:val="sv-SE"/>
        </w:rPr>
        <w:t xml:space="preserve">via </w:t>
      </w:r>
      <w:r w:rsidR="005D3CB6" w:rsidRPr="00842B1D">
        <w:rPr>
          <w:szCs w:val="24"/>
          <w:lang w:val="sv-SE"/>
        </w:rPr>
        <w:t>SOL men endast för "skälig levnadsstandard"</w:t>
      </w:r>
      <w:r w:rsidR="009F6206">
        <w:rPr>
          <w:rStyle w:val="Fotnotsreferens"/>
          <w:szCs w:val="24"/>
        </w:rPr>
        <w:footnoteReference w:id="140"/>
      </w:r>
      <w:r w:rsidR="00DC6370" w:rsidRPr="00842B1D">
        <w:rPr>
          <w:szCs w:val="24"/>
          <w:lang w:val="sv-SE"/>
        </w:rPr>
        <w:t xml:space="preserve"> jämfört med rätten till goda levnadsvillkor</w:t>
      </w:r>
      <w:r w:rsidR="00443BCF">
        <w:rPr>
          <w:rStyle w:val="Fotnotsreferens"/>
          <w:szCs w:val="24"/>
        </w:rPr>
        <w:footnoteReference w:id="141"/>
      </w:r>
      <w:r w:rsidR="00F0268E" w:rsidRPr="00842B1D">
        <w:rPr>
          <w:szCs w:val="24"/>
          <w:lang w:val="sv-SE"/>
        </w:rPr>
        <w:t xml:space="preserve"> i LSS.</w:t>
      </w:r>
    </w:p>
    <w:p w14:paraId="27B451BB" w14:textId="69BABA33" w:rsidR="00AC13F2" w:rsidRPr="00842B1D" w:rsidRDefault="00C840D9" w:rsidP="00A02035">
      <w:pPr>
        <w:rPr>
          <w:szCs w:val="24"/>
          <w:lang w:val="sv-SE"/>
        </w:rPr>
      </w:pPr>
      <w:r w:rsidRPr="00842B1D">
        <w:rPr>
          <w:szCs w:val="24"/>
          <w:lang w:val="sv-SE"/>
        </w:rPr>
        <w:t xml:space="preserve">81 LSS och </w:t>
      </w:r>
      <w:proofErr w:type="spellStart"/>
      <w:r w:rsidRPr="00842B1D">
        <w:rPr>
          <w:szCs w:val="24"/>
          <w:lang w:val="sv-SE"/>
        </w:rPr>
        <w:t>SOL:s</w:t>
      </w:r>
      <w:proofErr w:type="spellEnd"/>
      <w:r w:rsidRPr="00842B1D">
        <w:rPr>
          <w:szCs w:val="24"/>
          <w:lang w:val="sv-SE"/>
        </w:rPr>
        <w:t xml:space="preserve"> rätt till stöd varierar också mellan kommunerna, vilket i praktiken hindrar personer från att byta bostadsort utan att riskera att förlora sitt stöd.</w:t>
      </w:r>
      <w:r w:rsidR="003A63D6">
        <w:rPr>
          <w:rStyle w:val="Fotnotsreferens"/>
          <w:szCs w:val="24"/>
        </w:rPr>
        <w:footnoteReference w:id="142"/>
      </w:r>
    </w:p>
    <w:p w14:paraId="650650E0" w14:textId="7E00BD74" w:rsidR="00554C87" w:rsidRPr="00842B1D" w:rsidRDefault="00554C87" w:rsidP="00A02035">
      <w:pPr>
        <w:rPr>
          <w:szCs w:val="24"/>
          <w:lang w:val="sv-SE"/>
        </w:rPr>
      </w:pPr>
      <w:r w:rsidRPr="00842B1D">
        <w:rPr>
          <w:lang w:val="sv-SE"/>
        </w:rPr>
        <w:t>82 Staten tar inte ansvar för kommunala LSS-insatser, varken när det gäller behovsbedömningar eller genomförande av godkända insatser.</w:t>
      </w:r>
    </w:p>
    <w:p w14:paraId="419CAC93" w14:textId="18DFD9EF" w:rsidR="00C308E3" w:rsidRPr="00842B1D" w:rsidRDefault="00C840D9" w:rsidP="00A02035">
      <w:pPr>
        <w:rPr>
          <w:lang w:val="sv-SE"/>
        </w:rPr>
      </w:pPr>
      <w:r w:rsidRPr="00842B1D">
        <w:rPr>
          <w:szCs w:val="24"/>
          <w:lang w:val="sv-SE"/>
        </w:rPr>
        <w:t xml:space="preserve">83 </w:t>
      </w:r>
      <w:r w:rsidR="00AD08C3">
        <w:rPr>
          <w:szCs w:val="24"/>
          <w:lang w:val="sv-SE"/>
        </w:rPr>
        <w:t>Funktions</w:t>
      </w:r>
      <w:r w:rsidR="0058457B">
        <w:rPr>
          <w:szCs w:val="24"/>
          <w:lang w:val="sv-SE"/>
        </w:rPr>
        <w:t>rättsorganisationer</w:t>
      </w:r>
      <w:r w:rsidR="00AD08C3" w:rsidRPr="00842B1D">
        <w:rPr>
          <w:szCs w:val="24"/>
          <w:lang w:val="sv-SE"/>
        </w:rPr>
        <w:t xml:space="preserve"> </w:t>
      </w:r>
      <w:r w:rsidRPr="00842B1D">
        <w:rPr>
          <w:szCs w:val="24"/>
          <w:lang w:val="sv-SE"/>
        </w:rPr>
        <w:t>konstaterar kränkningar av rätten till aktivt deltagande i samhället</w:t>
      </w:r>
      <w:r w:rsidR="00C308E3" w:rsidRPr="00C42829">
        <w:rPr>
          <w:rStyle w:val="Fotnotsreferens"/>
          <w:szCs w:val="24"/>
        </w:rPr>
        <w:footnoteReference w:id="143"/>
      </w:r>
      <w:r w:rsidR="00C308E3" w:rsidRPr="00842B1D">
        <w:rPr>
          <w:szCs w:val="24"/>
          <w:lang w:val="sv-SE"/>
        </w:rPr>
        <w:t>. Till exempel finns det betydande inskränkningar i rätten till ledsagning</w:t>
      </w:r>
      <w:r w:rsidR="00C308E3" w:rsidRPr="00C42829">
        <w:rPr>
          <w:rStyle w:val="Fotnotsreferens"/>
          <w:szCs w:val="24"/>
        </w:rPr>
        <w:footnoteReference w:id="144"/>
      </w:r>
      <w:r w:rsidR="00AC13F2" w:rsidRPr="00842B1D">
        <w:rPr>
          <w:szCs w:val="24"/>
          <w:lang w:val="sv-SE"/>
        </w:rPr>
        <w:t>, en av rättigheterna i LSS, som också hindrar självbestämmande och full delaktighet i samhället.</w:t>
      </w:r>
    </w:p>
    <w:p w14:paraId="3503B20E" w14:textId="6609B99B" w:rsidR="00C308E3" w:rsidRPr="00842B1D" w:rsidRDefault="00C840D9" w:rsidP="00A02035">
      <w:pPr>
        <w:rPr>
          <w:szCs w:val="24"/>
          <w:lang w:val="sv-SE"/>
        </w:rPr>
      </w:pPr>
      <w:r w:rsidRPr="00842B1D">
        <w:rPr>
          <w:szCs w:val="24"/>
          <w:lang w:val="sv-SE"/>
        </w:rPr>
        <w:lastRenderedPageBreak/>
        <w:t>84 Bristen på</w:t>
      </w:r>
      <w:r w:rsidR="00C308E3">
        <w:rPr>
          <w:rStyle w:val="Fotnotsreferens"/>
          <w:szCs w:val="24"/>
        </w:rPr>
        <w:footnoteReference w:id="145"/>
      </w:r>
      <w:r w:rsidR="0066679A" w:rsidRPr="00842B1D">
        <w:rPr>
          <w:szCs w:val="24"/>
          <w:lang w:val="sv-SE"/>
        </w:rPr>
        <w:t xml:space="preserve"> tillgång till individuella stödtjänster och trygga, tillgängliga bostäder</w:t>
      </w:r>
      <w:r w:rsidR="00135F28">
        <w:rPr>
          <w:szCs w:val="24"/>
          <w:lang w:val="sv-SE"/>
        </w:rPr>
        <w:t xml:space="preserve"> i samhällsgemenskapen</w:t>
      </w:r>
      <w:r w:rsidR="0066679A" w:rsidRPr="00842B1D">
        <w:rPr>
          <w:szCs w:val="24"/>
          <w:lang w:val="sv-SE"/>
        </w:rPr>
        <w:t xml:space="preserve"> på </w:t>
      </w:r>
      <w:r w:rsidR="001D7018">
        <w:rPr>
          <w:szCs w:val="24"/>
          <w:lang w:val="sv-SE"/>
        </w:rPr>
        <w:t>lik</w:t>
      </w:r>
      <w:r w:rsidR="001D7018" w:rsidRPr="00842B1D">
        <w:rPr>
          <w:szCs w:val="24"/>
          <w:lang w:val="sv-SE"/>
        </w:rPr>
        <w:t xml:space="preserve">a </w:t>
      </w:r>
      <w:r w:rsidR="0066679A" w:rsidRPr="00842B1D">
        <w:rPr>
          <w:szCs w:val="24"/>
          <w:lang w:val="sv-SE"/>
        </w:rPr>
        <w:t xml:space="preserve">villkor begränsar också rätten att välja hur, var och med vem man ska bo. </w:t>
      </w:r>
    </w:p>
    <w:p w14:paraId="354C6F01" w14:textId="10AEF7F8" w:rsidR="00DD656A" w:rsidRPr="00842B1D" w:rsidRDefault="00C840D9" w:rsidP="00A02035">
      <w:pPr>
        <w:rPr>
          <w:szCs w:val="24"/>
          <w:lang w:val="sv-SE"/>
        </w:rPr>
      </w:pPr>
      <w:r w:rsidRPr="00842B1D">
        <w:rPr>
          <w:szCs w:val="24"/>
          <w:lang w:val="sv-SE"/>
        </w:rPr>
        <w:t xml:space="preserve">85 Bland barn med omfattande behov varnar Socialstyrelsen för att </w:t>
      </w:r>
      <w:r w:rsidR="00DD656A" w:rsidRPr="00C42829">
        <w:rPr>
          <w:rStyle w:val="Fotnotsreferens"/>
          <w:szCs w:val="24"/>
        </w:rPr>
        <w:footnoteReference w:id="146"/>
      </w:r>
      <w:r w:rsidR="00DD656A" w:rsidRPr="00842B1D">
        <w:rPr>
          <w:szCs w:val="24"/>
          <w:lang w:val="sv-SE"/>
        </w:rPr>
        <w:t xml:space="preserve"> fler barn riskerar att flytta från sina familjer på grund av otillräckligt stöd.</w:t>
      </w:r>
    </w:p>
    <w:p w14:paraId="2A9CE800" w14:textId="58C919A1" w:rsidR="00C308E3" w:rsidRPr="00242DB9" w:rsidRDefault="00EB5E9B" w:rsidP="001B7D70">
      <w:pPr>
        <w:rPr>
          <w:lang w:val="sv-SE"/>
        </w:rPr>
      </w:pPr>
      <w:r w:rsidRPr="00842B1D">
        <w:rPr>
          <w:lang w:val="sv-SE"/>
        </w:rPr>
        <w:t xml:space="preserve">86 I </w:t>
      </w:r>
      <w:r w:rsidR="0069375E">
        <w:rPr>
          <w:lang w:val="sv-SE"/>
        </w:rPr>
        <w:t>en färsk</w:t>
      </w:r>
      <w:r w:rsidRPr="00842B1D">
        <w:rPr>
          <w:lang w:val="sv-SE"/>
        </w:rPr>
        <w:t xml:space="preserve"> rapport</w:t>
      </w:r>
      <w:r w:rsidR="00C308E3">
        <w:rPr>
          <w:rStyle w:val="Fotnotsreferens"/>
          <w:szCs w:val="24"/>
        </w:rPr>
        <w:footnoteReference w:id="147"/>
      </w:r>
      <w:r w:rsidRPr="00842B1D">
        <w:rPr>
          <w:lang w:val="sv-SE"/>
        </w:rPr>
        <w:t xml:space="preserve"> från Inspektionen för vård och omsorg </w:t>
      </w:r>
      <w:r w:rsidR="00FD30C8">
        <w:rPr>
          <w:lang w:val="sv-SE"/>
        </w:rPr>
        <w:t xml:space="preserve">uppmärksammas </w:t>
      </w:r>
      <w:r w:rsidRPr="00842B1D">
        <w:rPr>
          <w:lang w:val="sv-SE"/>
        </w:rPr>
        <w:t>en oroväckande utveckling där tvångsåtgärder regelbundet används på boenden för personer med funktionsnedsättning. Antalet boende ökar och samlokalisering med daglig verksamhet och äldreboenden sker, vilket leder till institutionalisering.</w:t>
      </w:r>
    </w:p>
    <w:p w14:paraId="5C75067A" w14:textId="26437D85" w:rsidR="00EB5E9B" w:rsidRPr="00B65A30" w:rsidRDefault="00EB5E9B" w:rsidP="00EE7CE2">
      <w:pPr>
        <w:pStyle w:val="Rubrik4"/>
        <w:rPr>
          <w:lang w:val="sv-SE"/>
        </w:rPr>
      </w:pPr>
      <w:proofErr w:type="spellStart"/>
      <w:r w:rsidRPr="00B65A30">
        <w:t>Rekommendationer</w:t>
      </w:r>
      <w:proofErr w:type="spellEnd"/>
      <w:r w:rsidRPr="00B65A30">
        <w:t xml:space="preserve"> </w:t>
      </w:r>
      <w:proofErr w:type="spellStart"/>
      <w:r w:rsidRPr="00B65A30">
        <w:t>artikel</w:t>
      </w:r>
      <w:proofErr w:type="spellEnd"/>
      <w:r w:rsidRPr="00B65A30">
        <w:t xml:space="preserve"> 19</w:t>
      </w:r>
    </w:p>
    <w:p w14:paraId="1086710E" w14:textId="5CFF2B06" w:rsidR="00EB5E9B" w:rsidRPr="00842B1D" w:rsidRDefault="00EB5E9B" w:rsidP="00242DB9">
      <w:pPr>
        <w:pStyle w:val="Liststycke"/>
        <w:numPr>
          <w:ilvl w:val="0"/>
          <w:numId w:val="18"/>
        </w:numPr>
      </w:pPr>
      <w:r w:rsidRPr="00842B1D">
        <w:t xml:space="preserve">Förtydliga i all lagstiftning som rör stödtjänster och serviceformer för personer med funktionsnedsättning, inklusive LSS, hur tjänsternas utformning och omfattning bidrar till att uppfylla artikel 19, i linje med Allmän kommentar nr 5, GC5. </w:t>
      </w:r>
    </w:p>
    <w:p w14:paraId="4355E326" w14:textId="6F861C5E" w:rsidR="00EB60EA" w:rsidRPr="00842B1D" w:rsidRDefault="006A7006" w:rsidP="00242DB9">
      <w:pPr>
        <w:pStyle w:val="Liststycke"/>
        <w:numPr>
          <w:ilvl w:val="0"/>
          <w:numId w:val="18"/>
        </w:numPr>
      </w:pPr>
      <w:r w:rsidRPr="00842B1D">
        <w:t xml:space="preserve"> Säkerställ rätten till personlig assistans i lagstiftningen och att dess utformning, omfattning och nivå på </w:t>
      </w:r>
      <w:r w:rsidRPr="004C63B8">
        <w:t>kontantöverföringar</w:t>
      </w:r>
      <w:r w:rsidRPr="00417C2A">
        <w:rPr>
          <w:color w:val="ED7D31" w:themeColor="accent2"/>
        </w:rPr>
        <w:t xml:space="preserve"> </w:t>
      </w:r>
      <w:r w:rsidRPr="00842B1D">
        <w:t xml:space="preserve">i linje med GC5. </w:t>
      </w:r>
    </w:p>
    <w:p w14:paraId="173D453D" w14:textId="316D777A" w:rsidR="00C43EC3" w:rsidRPr="00842B1D" w:rsidRDefault="00EB5E9B" w:rsidP="00242DB9">
      <w:pPr>
        <w:pStyle w:val="Liststycke"/>
        <w:numPr>
          <w:ilvl w:val="0"/>
          <w:numId w:val="18"/>
        </w:numPr>
      </w:pPr>
      <w:r w:rsidRPr="00842B1D">
        <w:t>Genomföra regelbunden årlig nationell övervakning av stöd till personer med funktionsnedsättning, inklusive LSS, för att säkerställa att kvaliteten på tjänsterna i hela landet överensstämmer med artikel 19 enligt GC5.</w:t>
      </w:r>
    </w:p>
    <w:p w14:paraId="0B3134E3" w14:textId="0445A777" w:rsidR="00EB60EA" w:rsidRDefault="0066679A" w:rsidP="00242DB9">
      <w:pPr>
        <w:pStyle w:val="Liststycke"/>
        <w:numPr>
          <w:ilvl w:val="0"/>
          <w:numId w:val="18"/>
        </w:numPr>
      </w:pPr>
      <w:r w:rsidRPr="00842B1D">
        <w:t xml:space="preserve">Anta en handlingsplan inklusive tidsplan och finansiering för att säkerställa tillgång till säkra, tillgängliga och samhällsbaserade bostäder i linje med GC5 för att förhindra återinstitutionalisering. </w:t>
      </w:r>
    </w:p>
    <w:p w14:paraId="5836591B" w14:textId="77777777" w:rsidR="004C63B8" w:rsidRPr="00665CBE" w:rsidRDefault="004C63B8" w:rsidP="004C63B8">
      <w:pPr>
        <w:ind w:left="284"/>
        <w:rPr>
          <w:lang w:val="sv-SE"/>
        </w:rPr>
      </w:pPr>
    </w:p>
    <w:p w14:paraId="11DB2BA1" w14:textId="081FB148" w:rsidR="00B64EF2" w:rsidRPr="00842B1D" w:rsidRDefault="00D67F99" w:rsidP="00417C2A">
      <w:pPr>
        <w:pStyle w:val="Rubrik3"/>
        <w:rPr>
          <w:lang w:val="sv-SE"/>
        </w:rPr>
      </w:pPr>
      <w:bookmarkStart w:id="38" w:name="_Toc156989510"/>
      <w:r w:rsidRPr="00842B1D">
        <w:rPr>
          <w:lang w:val="sv-SE"/>
        </w:rPr>
        <w:t>Artikel 20 Personlig rörlighet</w:t>
      </w:r>
      <w:bookmarkEnd w:id="38"/>
      <w:r w:rsidRPr="00842B1D">
        <w:rPr>
          <w:lang w:val="sv-SE"/>
        </w:rPr>
        <w:t xml:space="preserve"> </w:t>
      </w:r>
    </w:p>
    <w:p w14:paraId="1AAA26B5" w14:textId="6B410914" w:rsidR="0066473E" w:rsidRPr="00842B1D" w:rsidRDefault="0066473E" w:rsidP="001B7D70">
      <w:pPr>
        <w:rPr>
          <w:lang w:val="sv-SE"/>
        </w:rPr>
      </w:pPr>
      <w:r w:rsidRPr="00842B1D">
        <w:rPr>
          <w:lang w:val="sv-SE"/>
        </w:rPr>
        <w:t>87 Trots lagstiftning från 1979 om tillgänglig kollektivtrafik finns det fortfarande otillgängliga fordon och busshållplatser enligt regeringens framstegsindikator.</w:t>
      </w:r>
      <w:r w:rsidRPr="00C42829">
        <w:rPr>
          <w:rStyle w:val="Fotnotsreferens"/>
        </w:rPr>
        <w:footnoteReference w:id="148"/>
      </w:r>
      <w:r w:rsidRPr="00842B1D">
        <w:rPr>
          <w:lang w:val="sv-SE"/>
        </w:rPr>
        <w:t xml:space="preserve"> Trafikanalysuppföljningsrapport visar på en </w:t>
      </w:r>
      <w:r w:rsidRPr="00842B1D">
        <w:rPr>
          <w:lang w:val="sv-SE"/>
        </w:rPr>
        <w:lastRenderedPageBreak/>
        <w:t>positiv trend,</w:t>
      </w:r>
      <w:r w:rsidR="00945CDE" w:rsidRPr="00C42829">
        <w:rPr>
          <w:rStyle w:val="Fotnotsreferens"/>
        </w:rPr>
        <w:footnoteReference w:id="149"/>
      </w:r>
      <w:r w:rsidR="00F60FEF">
        <w:rPr>
          <w:lang w:val="sv-SE"/>
        </w:rPr>
        <w:t xml:space="preserve"> </w:t>
      </w:r>
      <w:r w:rsidR="00800465" w:rsidRPr="00842B1D">
        <w:rPr>
          <w:lang w:val="sv-SE"/>
        </w:rPr>
        <w:t xml:space="preserve">till skillnad från </w:t>
      </w:r>
      <w:r w:rsidR="00791128">
        <w:rPr>
          <w:lang w:val="sv-SE"/>
        </w:rPr>
        <w:t xml:space="preserve">funktionsrättsorganisationers </w:t>
      </w:r>
      <w:r w:rsidR="001D48FC">
        <w:rPr>
          <w:lang w:val="sv-SE"/>
        </w:rPr>
        <w:t>beskrivning</w:t>
      </w:r>
      <w:r w:rsidR="00DF3FFB" w:rsidRPr="00C42829">
        <w:rPr>
          <w:rStyle w:val="Fotnotsreferens"/>
        </w:rPr>
        <w:footnoteReference w:id="150"/>
      </w:r>
      <w:r w:rsidR="009313EA" w:rsidRPr="00842B1D">
        <w:rPr>
          <w:lang w:val="sv-SE"/>
        </w:rPr>
        <w:t xml:space="preserve"> </w:t>
      </w:r>
      <w:r w:rsidR="001D48FC">
        <w:rPr>
          <w:lang w:val="sv-SE"/>
        </w:rPr>
        <w:t>av</w:t>
      </w:r>
      <w:r w:rsidR="001D48FC" w:rsidRPr="00842B1D">
        <w:rPr>
          <w:lang w:val="sv-SE"/>
        </w:rPr>
        <w:t xml:space="preserve"> </w:t>
      </w:r>
      <w:r w:rsidR="009313EA" w:rsidRPr="00842B1D">
        <w:rPr>
          <w:lang w:val="sv-SE"/>
        </w:rPr>
        <w:t xml:space="preserve">bristande information och assistans vid resor, förutom fysiska hinder. </w:t>
      </w:r>
    </w:p>
    <w:p w14:paraId="0C30F2BC" w14:textId="756F6A8B" w:rsidR="00001317" w:rsidRPr="00842B1D" w:rsidRDefault="00A54F98" w:rsidP="001B7D70">
      <w:pPr>
        <w:rPr>
          <w:lang w:val="sv-SE"/>
        </w:rPr>
      </w:pPr>
      <w:r w:rsidRPr="00842B1D">
        <w:rPr>
          <w:lang w:val="sv-SE"/>
        </w:rPr>
        <w:t xml:space="preserve">88 Den personliga rörligheten är nedsatt för personer i behov av ledsagarservice, inklusive personer som bor i "särskilt boende för äldre", </w:t>
      </w:r>
      <w:r w:rsidRPr="004C63B8">
        <w:rPr>
          <w:lang w:val="sv-SE"/>
        </w:rPr>
        <w:t>gruppboenden och särskil</w:t>
      </w:r>
      <w:r w:rsidR="00C7004E" w:rsidRPr="004C63B8">
        <w:rPr>
          <w:lang w:val="sv-SE"/>
        </w:rPr>
        <w:t xml:space="preserve">da neddragningar för </w:t>
      </w:r>
      <w:r w:rsidRPr="004C63B8">
        <w:rPr>
          <w:lang w:val="sv-SE"/>
        </w:rPr>
        <w:t>blinda personer</w:t>
      </w:r>
      <w:r w:rsidRPr="00842B1D">
        <w:rPr>
          <w:lang w:val="sv-SE"/>
        </w:rPr>
        <w:t>.</w:t>
      </w:r>
      <w:r w:rsidR="00466A9B" w:rsidRPr="00C42829">
        <w:rPr>
          <w:rStyle w:val="Fotnotsreferens"/>
        </w:rPr>
        <w:footnoteReference w:id="151"/>
      </w:r>
      <w:r w:rsidR="00423A1D" w:rsidRPr="00842B1D">
        <w:rPr>
          <w:lang w:val="sv-SE"/>
        </w:rPr>
        <w:t xml:space="preserve"> </w:t>
      </w:r>
    </w:p>
    <w:p w14:paraId="49C0BEF0" w14:textId="4E573D86" w:rsidR="006E2F05" w:rsidRPr="00842B1D" w:rsidRDefault="00161E47" w:rsidP="001B7D70">
      <w:pPr>
        <w:rPr>
          <w:lang w:val="sv-SE"/>
        </w:rPr>
      </w:pPr>
      <w:r w:rsidRPr="00842B1D">
        <w:rPr>
          <w:lang w:val="sv-SE"/>
        </w:rPr>
        <w:t xml:space="preserve">89 </w:t>
      </w:r>
      <w:r w:rsidR="00C7004E">
        <w:rPr>
          <w:lang w:val="sv-SE"/>
        </w:rPr>
        <w:t>R</w:t>
      </w:r>
      <w:r w:rsidRPr="00842B1D">
        <w:rPr>
          <w:lang w:val="sv-SE"/>
        </w:rPr>
        <w:t>egioner, som ansvarar för offentlig upphandling av transporter, hävdar att de i stor utsträckning använder sig av obligatoriska tillgänglighetskrav</w:t>
      </w:r>
      <w:r w:rsidR="002B07F0" w:rsidRPr="00C42829">
        <w:rPr>
          <w:rStyle w:val="Fotnotsreferens"/>
        </w:rPr>
        <w:footnoteReference w:id="152"/>
      </w:r>
      <w:r w:rsidR="00EA59E8" w:rsidRPr="00842B1D">
        <w:rPr>
          <w:lang w:val="sv-SE"/>
        </w:rPr>
        <w:t xml:space="preserve">. Sedan privatiseringen av tågtransporterna </w:t>
      </w:r>
      <w:r w:rsidR="00414B47">
        <w:rPr>
          <w:lang w:val="sv-SE"/>
        </w:rPr>
        <w:t xml:space="preserve">i Sverige </w:t>
      </w:r>
      <w:r w:rsidR="00EA59E8" w:rsidRPr="00842B1D">
        <w:rPr>
          <w:lang w:val="sv-SE"/>
        </w:rPr>
        <w:t>har</w:t>
      </w:r>
      <w:r w:rsidR="00414B47">
        <w:rPr>
          <w:lang w:val="sv-SE"/>
        </w:rPr>
        <w:t xml:space="preserve"> trafiken </w:t>
      </w:r>
      <w:r w:rsidR="00030440">
        <w:rPr>
          <w:lang w:val="sv-SE"/>
        </w:rPr>
        <w:t>drivits av</w:t>
      </w:r>
      <w:r w:rsidR="00EA59E8" w:rsidRPr="00842B1D">
        <w:rPr>
          <w:lang w:val="sv-SE"/>
        </w:rPr>
        <w:t xml:space="preserve"> en blandning av företag med gamla tågsätt och moderna tåg.</w:t>
      </w:r>
    </w:p>
    <w:p w14:paraId="4099F1FC" w14:textId="458EAB06" w:rsidR="00AD3935" w:rsidRPr="00842B1D" w:rsidRDefault="00666E07" w:rsidP="001B7D70">
      <w:pPr>
        <w:rPr>
          <w:lang w:val="sv-SE"/>
        </w:rPr>
      </w:pPr>
      <w:r w:rsidRPr="00842B1D">
        <w:rPr>
          <w:lang w:val="sv-SE"/>
        </w:rPr>
        <w:t xml:space="preserve">90 Färre personer beviljas färdtjänst. Föreslagna lagändringar av </w:t>
      </w:r>
      <w:r w:rsidR="00696A5B" w:rsidRPr="00C42829">
        <w:rPr>
          <w:rStyle w:val="Fotnotsreferens"/>
        </w:rPr>
        <w:footnoteReference w:id="153"/>
      </w:r>
      <w:r w:rsidR="00FC2EC2" w:rsidRPr="00842B1D">
        <w:rPr>
          <w:lang w:val="sv-SE"/>
        </w:rPr>
        <w:t xml:space="preserve"> de negativa effekterna av domstolsavgöranden har inte genomförts.</w:t>
      </w:r>
    </w:p>
    <w:p w14:paraId="4A0ACA7D" w14:textId="7EEF59CF" w:rsidR="00012F6A" w:rsidRPr="00842B1D" w:rsidRDefault="00AD3935" w:rsidP="001B7D70">
      <w:pPr>
        <w:rPr>
          <w:lang w:val="sv-SE"/>
        </w:rPr>
      </w:pPr>
      <w:r w:rsidRPr="00842B1D">
        <w:rPr>
          <w:lang w:val="sv-SE"/>
        </w:rPr>
        <w:t xml:space="preserve">91 Användare av </w:t>
      </w:r>
      <w:r w:rsidR="002B245D" w:rsidRPr="00D50672">
        <w:rPr>
          <w:lang w:val="sv-SE"/>
        </w:rPr>
        <w:t>anpassade</w:t>
      </w:r>
      <w:r w:rsidR="00D50672">
        <w:rPr>
          <w:color w:val="ED7D31" w:themeColor="accent2"/>
          <w:lang w:val="sv-SE"/>
        </w:rPr>
        <w:t xml:space="preserve"> </w:t>
      </w:r>
      <w:r w:rsidRPr="00842B1D">
        <w:rPr>
          <w:lang w:val="sv-SE"/>
        </w:rPr>
        <w:t>bilar</w:t>
      </w:r>
      <w:r w:rsidR="00D50672">
        <w:rPr>
          <w:lang w:val="sv-SE"/>
        </w:rPr>
        <w:t xml:space="preserve"> </w:t>
      </w:r>
      <w:r w:rsidRPr="00842B1D">
        <w:rPr>
          <w:lang w:val="sv-SE"/>
        </w:rPr>
        <w:t>rapporterar om lokala skillnader och ökade kostnader för parkering, diskriminering på grund av brist på tillgängliga bensinstationer och</w:t>
      </w:r>
      <w:r w:rsidR="00DF419B" w:rsidRPr="00C42829">
        <w:rPr>
          <w:rStyle w:val="Fotnotsreferens"/>
        </w:rPr>
        <w:footnoteReference w:id="154"/>
      </w:r>
      <w:r w:rsidR="00BA5E69" w:rsidRPr="00842B1D">
        <w:rPr>
          <w:lang w:val="sv-SE"/>
        </w:rPr>
        <w:t xml:space="preserve"> laddning</w:t>
      </w:r>
      <w:r w:rsidR="00BE7DFA" w:rsidRPr="00C42829">
        <w:rPr>
          <w:rStyle w:val="Fotnotsreferens"/>
        </w:rPr>
        <w:footnoteReference w:id="155"/>
      </w:r>
      <w:r w:rsidR="00BA5E69" w:rsidRPr="00842B1D">
        <w:rPr>
          <w:lang w:val="sv-SE"/>
        </w:rPr>
        <w:t xml:space="preserve">. </w:t>
      </w:r>
    </w:p>
    <w:p w14:paraId="41C07A37" w14:textId="063316B6" w:rsidR="00950D6C" w:rsidRPr="00C42829" w:rsidRDefault="00950D6C" w:rsidP="001B7D70">
      <w:pPr>
        <w:pStyle w:val="Rubrik4"/>
      </w:pPr>
      <w:proofErr w:type="spellStart"/>
      <w:r w:rsidRPr="00C42829">
        <w:t>Rekommendationer</w:t>
      </w:r>
      <w:proofErr w:type="spellEnd"/>
      <w:r w:rsidRPr="00C42829">
        <w:t xml:space="preserve"> </w:t>
      </w:r>
      <w:proofErr w:type="spellStart"/>
      <w:r w:rsidRPr="00C42829">
        <w:t>artikel</w:t>
      </w:r>
      <w:proofErr w:type="spellEnd"/>
      <w:r w:rsidRPr="00C42829">
        <w:t xml:space="preserve"> 20</w:t>
      </w:r>
    </w:p>
    <w:p w14:paraId="101D68B3" w14:textId="34F4FEBD" w:rsidR="00950D6C" w:rsidRPr="00842B1D" w:rsidRDefault="002B7CF1" w:rsidP="00242DB9">
      <w:pPr>
        <w:pStyle w:val="Liststycke"/>
        <w:numPr>
          <w:ilvl w:val="0"/>
          <w:numId w:val="19"/>
        </w:numPr>
      </w:pPr>
      <w:r w:rsidRPr="00842B1D">
        <w:t xml:space="preserve">Ta fram en nationell plan med reviderade indikatorer för att säkerställa rätten till personlig mobilitet med aktivt deltagande av </w:t>
      </w:r>
      <w:r w:rsidR="00C75BC6">
        <w:t>funktionsrättsorganisationer</w:t>
      </w:r>
      <w:r w:rsidRPr="00842B1D">
        <w:t xml:space="preserve"> över hela landet. Det handlar bland annat om assistans, hjälpmedel, tillgång till anpassade fordon, upphandling av färdtjänst inklusive skolskjuts och persontransporter till en rimlig kostnad.</w:t>
      </w:r>
    </w:p>
    <w:p w14:paraId="5C64890E" w14:textId="18B1057E" w:rsidR="00D91841" w:rsidRPr="00842B1D" w:rsidRDefault="00461534" w:rsidP="00242DB9">
      <w:pPr>
        <w:pStyle w:val="Liststycke"/>
        <w:numPr>
          <w:ilvl w:val="0"/>
          <w:numId w:val="19"/>
        </w:numPr>
      </w:pPr>
      <w:r w:rsidRPr="00842B1D">
        <w:t xml:space="preserve"> Uppdatera lagstiftningen för att säkerställa rätten till personlig rörlighet i hela landet med lättillgängliga klagomålsmekanismer och ersättning.</w:t>
      </w:r>
    </w:p>
    <w:p w14:paraId="77AE50A3" w14:textId="77777777" w:rsidR="00012F6A" w:rsidRPr="00842B1D" w:rsidRDefault="00012F6A" w:rsidP="00012F6A">
      <w:pPr>
        <w:rPr>
          <w:lang w:val="sv-SE"/>
        </w:rPr>
      </w:pPr>
    </w:p>
    <w:p w14:paraId="407ADF83" w14:textId="585F559F" w:rsidR="004B275F" w:rsidRPr="00842B1D" w:rsidRDefault="00D67F99" w:rsidP="00A25EA3">
      <w:pPr>
        <w:pStyle w:val="Rubrik3"/>
        <w:rPr>
          <w:lang w:val="sv-SE"/>
        </w:rPr>
      </w:pPr>
      <w:bookmarkStart w:id="39" w:name="_Toc156989511"/>
      <w:r w:rsidRPr="00842B1D">
        <w:rPr>
          <w:lang w:val="sv-SE"/>
        </w:rPr>
        <w:lastRenderedPageBreak/>
        <w:t>Artikel 21 Yttrande- och åsiktsfrihet samt tillgång till information</w:t>
      </w:r>
      <w:bookmarkEnd w:id="39"/>
      <w:r w:rsidRPr="00842B1D">
        <w:rPr>
          <w:lang w:val="sv-SE"/>
        </w:rPr>
        <w:t xml:space="preserve"> </w:t>
      </w:r>
    </w:p>
    <w:p w14:paraId="240DA060" w14:textId="5A6EAC65" w:rsidR="003E11CF" w:rsidRPr="00842B1D" w:rsidRDefault="00292AE8" w:rsidP="001B7D70">
      <w:pPr>
        <w:rPr>
          <w:lang w:val="sv-SE"/>
        </w:rPr>
      </w:pPr>
      <w:r w:rsidRPr="00842B1D">
        <w:rPr>
          <w:lang w:val="sv-SE"/>
        </w:rPr>
        <w:t>92 För att möjliggöra tillgänglighetskrav för medieinnehåll som distribueras digitalt anses det nödvändigt att se över författningen. Frågor har också aktualiserats i propositionen om införlivande av den europeiska tillgänglighetslagen, där den svenska lagen har</w:t>
      </w:r>
      <w:r w:rsidR="00C944C6" w:rsidRPr="00C42829">
        <w:rPr>
          <w:rStyle w:val="Fotnotsreferens"/>
        </w:rPr>
        <w:footnoteReference w:id="156"/>
      </w:r>
      <w:r w:rsidR="00C944C6" w:rsidRPr="00842B1D">
        <w:rPr>
          <w:lang w:val="sv-SE"/>
        </w:rPr>
        <w:t xml:space="preserve"> begränsat definitionen av e-böcker i artikel 2, till skillnad från definitionen i artikel 3 i direktivet 41</w:t>
      </w:r>
      <w:r w:rsidR="00FE333E" w:rsidRPr="00C42829">
        <w:rPr>
          <w:rStyle w:val="Fotnotsreferens"/>
        </w:rPr>
        <w:footnoteReference w:id="157"/>
      </w:r>
      <w:r w:rsidR="00FB127E" w:rsidRPr="00842B1D">
        <w:rPr>
          <w:lang w:val="sv-SE"/>
        </w:rPr>
        <w:t>.</w:t>
      </w:r>
    </w:p>
    <w:p w14:paraId="029271E0" w14:textId="35DD5C8C" w:rsidR="001E0AEC" w:rsidRPr="00842B1D" w:rsidRDefault="00292AE8" w:rsidP="001B7D70">
      <w:pPr>
        <w:rPr>
          <w:lang w:val="sv-SE"/>
        </w:rPr>
      </w:pPr>
      <w:r w:rsidRPr="00842B1D">
        <w:rPr>
          <w:lang w:val="sv-SE"/>
        </w:rPr>
        <w:t xml:space="preserve">93 Rätten till alternativ och </w:t>
      </w:r>
      <w:r w:rsidR="00FF5AE6">
        <w:rPr>
          <w:lang w:val="sv-SE"/>
        </w:rPr>
        <w:t>ko</w:t>
      </w:r>
      <w:r w:rsidR="00B11C31">
        <w:rPr>
          <w:lang w:val="sv-SE"/>
        </w:rPr>
        <w:t xml:space="preserve">mpletterande </w:t>
      </w:r>
      <w:r w:rsidRPr="00842B1D">
        <w:rPr>
          <w:lang w:val="sv-SE"/>
        </w:rPr>
        <w:t xml:space="preserve">kommunikation är inte tydligt uttryckt i någon lag. </w:t>
      </w:r>
    </w:p>
    <w:p w14:paraId="333F759E" w14:textId="126979D6" w:rsidR="003C21AB" w:rsidRPr="00842B1D" w:rsidRDefault="00C273C3" w:rsidP="001B7D70">
      <w:pPr>
        <w:rPr>
          <w:lang w:val="sv-SE"/>
        </w:rPr>
      </w:pPr>
      <w:r w:rsidRPr="00842B1D">
        <w:rPr>
          <w:lang w:val="sv-SE"/>
        </w:rPr>
        <w:t>94 H</w:t>
      </w:r>
      <w:r w:rsidR="00390C53">
        <w:rPr>
          <w:lang w:val="sv-SE"/>
        </w:rPr>
        <w:t>atpropaganda</w:t>
      </w:r>
      <w:r w:rsidRPr="00842B1D">
        <w:rPr>
          <w:lang w:val="sv-SE"/>
        </w:rPr>
        <w:t xml:space="preserve"> mot personer med funktionsnedsättning omfattas inte av den nationella lagstiftningen</w:t>
      </w:r>
      <w:r w:rsidR="00FF50FA" w:rsidRPr="00C42829">
        <w:rPr>
          <w:rStyle w:val="Fotnotsreferens"/>
        </w:rPr>
        <w:footnoteReference w:id="158"/>
      </w:r>
    </w:p>
    <w:p w14:paraId="13CD22B0" w14:textId="70FAEADA" w:rsidR="00292AE8" w:rsidRPr="00C42829" w:rsidRDefault="00292AE8" w:rsidP="001B7D70">
      <w:pPr>
        <w:pStyle w:val="Rubrik4"/>
      </w:pPr>
      <w:proofErr w:type="spellStart"/>
      <w:r w:rsidRPr="00C42829">
        <w:t>Rekommendationer</w:t>
      </w:r>
      <w:proofErr w:type="spellEnd"/>
      <w:r w:rsidRPr="00C42829">
        <w:t xml:space="preserve"> </w:t>
      </w:r>
      <w:proofErr w:type="spellStart"/>
      <w:r w:rsidRPr="00C42829">
        <w:t>artikel</w:t>
      </w:r>
      <w:proofErr w:type="spellEnd"/>
      <w:r w:rsidRPr="00C42829">
        <w:t xml:space="preserve"> 21</w:t>
      </w:r>
    </w:p>
    <w:p w14:paraId="5C46B681" w14:textId="7E1CACB0" w:rsidR="008E64FA" w:rsidRPr="00842B1D" w:rsidRDefault="00292AE8" w:rsidP="00242DB9">
      <w:pPr>
        <w:pStyle w:val="Liststycke"/>
        <w:numPr>
          <w:ilvl w:val="0"/>
          <w:numId w:val="20"/>
        </w:numPr>
      </w:pPr>
      <w:r w:rsidRPr="00842B1D">
        <w:t>Undanröj hinder i all lagstiftning, inklusive grundlagen, för att möjliggöra krav på digital tillgänglighet, alternativ oc</w:t>
      </w:r>
      <w:r w:rsidR="003F51DF">
        <w:t xml:space="preserve">h </w:t>
      </w:r>
      <w:r w:rsidR="00A81E56">
        <w:t>kompletterande</w:t>
      </w:r>
      <w:r w:rsidRPr="00842B1D">
        <w:t xml:space="preserve"> kommunikation och universell utformning för att säkerställa tillgång till information.</w:t>
      </w:r>
    </w:p>
    <w:p w14:paraId="25F16D3E" w14:textId="272FCE26" w:rsidR="00012F6A" w:rsidRPr="00842B1D" w:rsidRDefault="008E64FA" w:rsidP="00242DB9">
      <w:pPr>
        <w:pStyle w:val="Liststycke"/>
        <w:numPr>
          <w:ilvl w:val="0"/>
          <w:numId w:val="20"/>
        </w:numPr>
        <w:rPr>
          <w:b/>
        </w:rPr>
      </w:pPr>
      <w:r w:rsidRPr="00842B1D">
        <w:t xml:space="preserve">Övervaka förekomsten av hatpropaganda på nätet och nedsättande uttryck om personer med funktionsnedsättning i medierna. </w:t>
      </w:r>
    </w:p>
    <w:p w14:paraId="7159BD2C" w14:textId="77777777" w:rsidR="00012F6A" w:rsidRPr="00842B1D" w:rsidRDefault="00012F6A" w:rsidP="00012F6A">
      <w:pPr>
        <w:rPr>
          <w:b/>
          <w:lang w:val="sv-SE"/>
        </w:rPr>
      </w:pPr>
    </w:p>
    <w:p w14:paraId="566E0B3E" w14:textId="3F9C7838" w:rsidR="009E75B5" w:rsidRPr="00842B1D" w:rsidRDefault="00D67F99" w:rsidP="00A25EA3">
      <w:pPr>
        <w:pStyle w:val="Rubrik3"/>
        <w:rPr>
          <w:lang w:val="sv-SE"/>
        </w:rPr>
      </w:pPr>
      <w:bookmarkStart w:id="40" w:name="_Toc156989512"/>
      <w:r w:rsidRPr="00842B1D">
        <w:rPr>
          <w:lang w:val="sv-SE"/>
        </w:rPr>
        <w:t>Artikel 22 Respekt för privatlivet</w:t>
      </w:r>
      <w:bookmarkEnd w:id="40"/>
      <w:r w:rsidRPr="00842B1D">
        <w:rPr>
          <w:lang w:val="sv-SE"/>
        </w:rPr>
        <w:t xml:space="preserve"> </w:t>
      </w:r>
    </w:p>
    <w:p w14:paraId="3A93DA99" w14:textId="6636D5AA" w:rsidR="00F464BC" w:rsidRPr="00842B1D" w:rsidRDefault="00041436" w:rsidP="001B7D70">
      <w:pPr>
        <w:rPr>
          <w:lang w:val="sv-SE"/>
        </w:rPr>
      </w:pPr>
      <w:r w:rsidRPr="00842B1D">
        <w:rPr>
          <w:lang w:val="sv-SE"/>
        </w:rPr>
        <w:t>95 Åtgärder om delning av känsliga uppgifter mellan myndigheter avser till exempel barnkonventionen men inte konventionen om rättigheter för personer med funktionsnedsättning</w:t>
      </w:r>
      <w:r w:rsidR="00D3105F" w:rsidRPr="00C42829">
        <w:rPr>
          <w:rStyle w:val="Fotnotsreferens"/>
        </w:rPr>
        <w:footnoteReference w:id="159"/>
      </w:r>
      <w:r w:rsidR="00397ACB" w:rsidRPr="00842B1D">
        <w:rPr>
          <w:lang w:val="sv-SE"/>
        </w:rPr>
        <w:t xml:space="preserve">. </w:t>
      </w:r>
    </w:p>
    <w:p w14:paraId="05728C7B" w14:textId="6BC36407" w:rsidR="00397ACB" w:rsidRPr="00842B1D" w:rsidRDefault="002B31FA" w:rsidP="001B7D70">
      <w:pPr>
        <w:rPr>
          <w:lang w:val="sv-SE"/>
        </w:rPr>
      </w:pPr>
      <w:r w:rsidRPr="00842B1D">
        <w:rPr>
          <w:lang w:val="sv-SE"/>
        </w:rPr>
        <w:t>96 Frågor om dataskydd i samband med tekniska hjälpmedel och molntjänster har tagits upp</w:t>
      </w:r>
      <w:r w:rsidRPr="00C42829">
        <w:rPr>
          <w:rStyle w:val="Fotnotsreferens"/>
        </w:rPr>
        <w:footnoteReference w:id="160"/>
      </w:r>
      <w:r w:rsidRPr="00842B1D">
        <w:rPr>
          <w:lang w:val="sv-SE"/>
        </w:rPr>
        <w:t xml:space="preserve">. </w:t>
      </w:r>
    </w:p>
    <w:p w14:paraId="2A2F7A8C" w14:textId="516A6211" w:rsidR="002326A9" w:rsidRPr="00842B1D" w:rsidRDefault="00070160" w:rsidP="001B7D70">
      <w:pPr>
        <w:rPr>
          <w:lang w:val="sv-SE"/>
        </w:rPr>
      </w:pPr>
      <w:r w:rsidRPr="00842B1D">
        <w:rPr>
          <w:lang w:val="sv-SE"/>
        </w:rPr>
        <w:t>97 Det finns farhågor om att risken</w:t>
      </w:r>
      <w:r w:rsidR="00186E84">
        <w:rPr>
          <w:lang w:val="sv-SE"/>
        </w:rPr>
        <w:t xml:space="preserve"> ökar</w:t>
      </w:r>
      <w:r w:rsidRPr="00842B1D">
        <w:rPr>
          <w:lang w:val="sv-SE"/>
        </w:rPr>
        <w:t xml:space="preserve"> för ytterligare kränkning av respekten för privatlivet vid bedömningen av behovet av personlig assistans</w:t>
      </w:r>
      <w:r w:rsidR="006F1A04" w:rsidRPr="00C42829">
        <w:rPr>
          <w:rStyle w:val="Fotnotsreferens"/>
        </w:rPr>
        <w:footnoteReference w:id="161"/>
      </w:r>
      <w:r w:rsidR="00F25B35" w:rsidRPr="00842B1D">
        <w:rPr>
          <w:lang w:val="sv-SE"/>
        </w:rPr>
        <w:t xml:space="preserve"> </w:t>
      </w:r>
      <w:r w:rsidR="00F25B35" w:rsidRPr="004C63B8">
        <w:rPr>
          <w:lang w:val="sv-SE"/>
        </w:rPr>
        <w:t xml:space="preserve">med ökad </w:t>
      </w:r>
      <w:r w:rsidR="006F05C0" w:rsidRPr="004C63B8">
        <w:rPr>
          <w:lang w:val="sv-SE"/>
        </w:rPr>
        <w:t xml:space="preserve">uppmärksamhet </w:t>
      </w:r>
      <w:r w:rsidR="00F25B35" w:rsidRPr="004C63B8">
        <w:rPr>
          <w:lang w:val="sv-SE"/>
        </w:rPr>
        <w:t>av kriminella gäng och bedrägerier i välfärdssystemet</w:t>
      </w:r>
      <w:r w:rsidR="00F25B35" w:rsidRPr="00842B1D">
        <w:rPr>
          <w:lang w:val="sv-SE"/>
        </w:rPr>
        <w:t>.</w:t>
      </w:r>
      <w:r w:rsidR="00AA79E1" w:rsidRPr="00C42829">
        <w:rPr>
          <w:rStyle w:val="Fotnotsreferens"/>
        </w:rPr>
        <w:footnoteReference w:id="162"/>
      </w:r>
    </w:p>
    <w:p w14:paraId="49F17D9F" w14:textId="3A3FE1D2" w:rsidR="00016FA8" w:rsidRPr="00242DB9" w:rsidRDefault="006A314C" w:rsidP="001B7D70">
      <w:pPr>
        <w:rPr>
          <w:rFonts w:cs="Arial"/>
          <w:bCs/>
          <w:szCs w:val="24"/>
          <w:lang w:val="sv-SE"/>
        </w:rPr>
      </w:pPr>
      <w:r w:rsidRPr="00842B1D">
        <w:rPr>
          <w:rFonts w:cs="Arial"/>
          <w:bCs/>
          <w:szCs w:val="24"/>
          <w:lang w:val="sv-SE"/>
        </w:rPr>
        <w:lastRenderedPageBreak/>
        <w:t xml:space="preserve">98 Försäkringskassan och kommunerna </w:t>
      </w:r>
      <w:r w:rsidR="004807E7">
        <w:rPr>
          <w:rFonts w:cs="Arial"/>
          <w:bCs/>
          <w:szCs w:val="24"/>
          <w:lang w:val="sv-SE"/>
        </w:rPr>
        <w:t>använder</w:t>
      </w:r>
      <w:r w:rsidRPr="00842B1D">
        <w:rPr>
          <w:rFonts w:cs="Arial"/>
          <w:bCs/>
          <w:szCs w:val="24"/>
          <w:lang w:val="sv-SE"/>
        </w:rPr>
        <w:t xml:space="preserve"> ofta</w:t>
      </w:r>
      <w:r w:rsidR="00016FA8" w:rsidRPr="00C42829">
        <w:rPr>
          <w:rStyle w:val="Fotnotsreferens"/>
          <w:rFonts w:cs="Arial"/>
          <w:bCs/>
          <w:szCs w:val="24"/>
        </w:rPr>
        <w:footnoteReference w:id="163"/>
      </w:r>
      <w:r w:rsidR="00016FA8" w:rsidRPr="00842B1D">
        <w:rPr>
          <w:rFonts w:cs="Arial"/>
          <w:bCs/>
          <w:szCs w:val="24"/>
          <w:lang w:val="sv-SE"/>
        </w:rPr>
        <w:t xml:space="preserve"> integritetskränkande </w:t>
      </w:r>
      <w:r w:rsidR="004807E7">
        <w:rPr>
          <w:rFonts w:cs="Arial"/>
          <w:bCs/>
          <w:szCs w:val="24"/>
          <w:lang w:val="sv-SE"/>
        </w:rPr>
        <w:t>arbetssätt</w:t>
      </w:r>
      <w:r w:rsidR="008318D1" w:rsidRPr="00842B1D">
        <w:rPr>
          <w:rFonts w:cs="Arial"/>
          <w:bCs/>
          <w:szCs w:val="24"/>
          <w:lang w:val="sv-SE"/>
        </w:rPr>
        <w:t xml:space="preserve"> </w:t>
      </w:r>
      <w:r w:rsidR="00C35CD2">
        <w:rPr>
          <w:rFonts w:cs="Arial"/>
          <w:bCs/>
          <w:szCs w:val="24"/>
          <w:lang w:val="sv-SE"/>
        </w:rPr>
        <w:t>bedöma</w:t>
      </w:r>
      <w:r w:rsidR="00016FA8" w:rsidRPr="00842B1D">
        <w:rPr>
          <w:rFonts w:cs="Arial"/>
          <w:bCs/>
          <w:szCs w:val="24"/>
          <w:lang w:val="sv-SE"/>
        </w:rPr>
        <w:t xml:space="preserve"> behovet av stöd och olika tjänster, såsom personlig assistans och ledsagning, bland annat genom att följa upp tiden det tar att gå på toaletten eller duscha.</w:t>
      </w:r>
    </w:p>
    <w:p w14:paraId="5535F3E0" w14:textId="6510A9E0" w:rsidR="00F464BC" w:rsidRPr="00C42829" w:rsidRDefault="00F464BC" w:rsidP="001B7D70">
      <w:pPr>
        <w:pStyle w:val="Rubrik4"/>
      </w:pPr>
      <w:proofErr w:type="spellStart"/>
      <w:r w:rsidRPr="00C42829">
        <w:t>Rekommendationer</w:t>
      </w:r>
      <w:proofErr w:type="spellEnd"/>
      <w:r w:rsidRPr="00C42829">
        <w:t xml:space="preserve"> </w:t>
      </w:r>
      <w:proofErr w:type="spellStart"/>
      <w:r w:rsidRPr="00C42829">
        <w:t>artikel</w:t>
      </w:r>
      <w:proofErr w:type="spellEnd"/>
      <w:r w:rsidRPr="00C42829">
        <w:t xml:space="preserve"> 22</w:t>
      </w:r>
    </w:p>
    <w:p w14:paraId="11807F16" w14:textId="23DC34FC" w:rsidR="00521BC0" w:rsidRPr="00842B1D" w:rsidRDefault="00F464BC" w:rsidP="00242DB9">
      <w:pPr>
        <w:pStyle w:val="Liststycke"/>
        <w:numPr>
          <w:ilvl w:val="0"/>
          <w:numId w:val="5"/>
        </w:numPr>
      </w:pPr>
      <w:r w:rsidRPr="00842B1D">
        <w:t>Ta fram kriterier för beslutsfattande och uppföljning för att säkerställa att personer med funktionsnedsättning kan påverka vem som ska ha tillgång till uppgifter som kan utgöra en risk för deras integritet.</w:t>
      </w:r>
    </w:p>
    <w:p w14:paraId="0482CC83" w14:textId="44190924" w:rsidR="00012F6A" w:rsidRPr="00842B1D" w:rsidRDefault="00694B35" w:rsidP="00242DB9">
      <w:pPr>
        <w:pStyle w:val="Liststycke"/>
        <w:numPr>
          <w:ilvl w:val="0"/>
          <w:numId w:val="5"/>
        </w:numPr>
      </w:pPr>
      <w:r w:rsidRPr="00842B1D">
        <w:t>Statliga riktlinjer måste tas fram för behovsbedömningar av tjänster, inklusive personlig assistans, för att säkerställa att de utförs på ett sätt som respekterar den personliga integriteten och är proportionerligt.</w:t>
      </w:r>
    </w:p>
    <w:p w14:paraId="4DC68D5F" w14:textId="77777777" w:rsidR="001A3310" w:rsidRPr="00842B1D" w:rsidRDefault="001A3310" w:rsidP="001A3310">
      <w:pPr>
        <w:rPr>
          <w:lang w:val="sv-SE"/>
        </w:rPr>
      </w:pPr>
    </w:p>
    <w:p w14:paraId="7F1D5D3E" w14:textId="5A5D0BD7" w:rsidR="00B64EF2" w:rsidRPr="00842B1D" w:rsidRDefault="00D67F99" w:rsidP="00A25EA3">
      <w:pPr>
        <w:pStyle w:val="Rubrik3"/>
        <w:rPr>
          <w:lang w:val="sv-SE"/>
        </w:rPr>
      </w:pPr>
      <w:bookmarkStart w:id="41" w:name="_Toc156989513"/>
      <w:r w:rsidRPr="00842B1D">
        <w:rPr>
          <w:lang w:val="sv-SE"/>
        </w:rPr>
        <w:t>Artikel 23 Respekt för hem och familj</w:t>
      </w:r>
      <w:bookmarkEnd w:id="41"/>
      <w:r w:rsidRPr="00842B1D">
        <w:rPr>
          <w:lang w:val="sv-SE"/>
        </w:rPr>
        <w:t xml:space="preserve"> </w:t>
      </w:r>
    </w:p>
    <w:p w14:paraId="7C8A59BA" w14:textId="456EC47D" w:rsidR="00426268" w:rsidRPr="00842B1D" w:rsidRDefault="00426268" w:rsidP="001B7D70">
      <w:pPr>
        <w:rPr>
          <w:b/>
          <w:bCs/>
          <w:lang w:val="sv-SE"/>
        </w:rPr>
      </w:pPr>
      <w:r w:rsidRPr="00842B1D">
        <w:rPr>
          <w:lang w:val="sv-SE"/>
        </w:rPr>
        <w:t>99 Stödet för lika möjligheter i familjer med barn eller vuxna med funktionsnedsättning uppvisar betydande brister</w:t>
      </w:r>
      <w:r w:rsidR="009117E3" w:rsidRPr="00C42829">
        <w:rPr>
          <w:rStyle w:val="Fotnotsreferens"/>
        </w:rPr>
        <w:footnoteReference w:id="164"/>
      </w:r>
      <w:r w:rsidRPr="00842B1D">
        <w:rPr>
          <w:lang w:val="sv-SE"/>
        </w:rPr>
        <w:t xml:space="preserve"> </w:t>
      </w:r>
      <w:r w:rsidR="00966380" w:rsidRPr="00C42829">
        <w:rPr>
          <w:rStyle w:val="Fotnotsreferens"/>
          <w:szCs w:val="24"/>
        </w:rPr>
        <w:footnoteReference w:id="165"/>
      </w:r>
      <w:r w:rsidR="00BD57B4" w:rsidRPr="00842B1D">
        <w:rPr>
          <w:lang w:val="sv-SE"/>
        </w:rPr>
        <w:t>. Bristande tillgång till alla former av stöd och utbredd okunskap på alla nivåer, inklusive hälso- och sjukvård, kommunalt stöd och service, samt inom barnomsorg och skola. Dessa brister påpekades redan 2011. Rapporten</w:t>
      </w:r>
      <w:r w:rsidRPr="00C42829">
        <w:rPr>
          <w:rStyle w:val="Fotnotsreferens"/>
          <w:szCs w:val="24"/>
        </w:rPr>
        <w:footnoteReference w:id="166"/>
      </w:r>
      <w:r w:rsidRPr="00842B1D">
        <w:rPr>
          <w:lang w:val="sv-SE"/>
        </w:rPr>
        <w:t xml:space="preserve"> ledde till vissa åtgärder, men på det hela taget är situationen i stort sett oförändrad, och ofta till och med </w:t>
      </w:r>
      <w:r w:rsidR="00E24998">
        <w:rPr>
          <w:lang w:val="sv-SE"/>
        </w:rPr>
        <w:t>sämre</w:t>
      </w:r>
      <w:r w:rsidRPr="00842B1D">
        <w:rPr>
          <w:lang w:val="sv-SE"/>
        </w:rPr>
        <w:t xml:space="preserve">. </w:t>
      </w:r>
    </w:p>
    <w:p w14:paraId="65C9B445" w14:textId="51D6B005" w:rsidR="00012F6A" w:rsidRPr="00842B1D" w:rsidRDefault="006A314C" w:rsidP="00ED4D08">
      <w:pPr>
        <w:rPr>
          <w:shd w:val="clear" w:color="auto" w:fill="FFFFFF"/>
          <w:lang w:val="sv-SE"/>
        </w:rPr>
      </w:pPr>
      <w:r w:rsidRPr="00842B1D">
        <w:rPr>
          <w:shd w:val="clear" w:color="auto" w:fill="FFFFFF"/>
          <w:lang w:val="sv-SE"/>
        </w:rPr>
        <w:t xml:space="preserve">100 En mer restriktiv </w:t>
      </w:r>
      <w:proofErr w:type="spellStart"/>
      <w:r w:rsidRPr="00842B1D">
        <w:rPr>
          <w:shd w:val="clear" w:color="auto" w:fill="FFFFFF"/>
          <w:lang w:val="sv-SE"/>
        </w:rPr>
        <w:t>migrationspolitik</w:t>
      </w:r>
      <w:proofErr w:type="spellEnd"/>
      <w:r w:rsidRPr="00842B1D">
        <w:rPr>
          <w:shd w:val="clear" w:color="auto" w:fill="FFFFFF"/>
          <w:lang w:val="sv-SE"/>
        </w:rPr>
        <w:t xml:space="preserve"> genomförs nu i Sverige. Reformagendan</w:t>
      </w:r>
      <w:r w:rsidR="00426268" w:rsidRPr="00C42829">
        <w:rPr>
          <w:rStyle w:val="Fotnotsreferens"/>
          <w:bCs/>
          <w:color w:val="000000"/>
          <w:kern w:val="2"/>
          <w:szCs w:val="27"/>
          <w:shd w:val="clear" w:color="auto" w:fill="FFFFFF"/>
        </w:rPr>
        <w:footnoteReference w:id="167"/>
      </w:r>
      <w:r w:rsidR="00426268" w:rsidRPr="00842B1D">
        <w:rPr>
          <w:shd w:val="clear" w:color="auto" w:fill="FFFFFF"/>
          <w:lang w:val="sv-SE"/>
        </w:rPr>
        <w:t xml:space="preserve"> innehåller skärpta krav på möjligheten till familjeåterförening för migranter</w:t>
      </w:r>
      <w:r w:rsidR="00426268" w:rsidRPr="00C42829">
        <w:rPr>
          <w:rStyle w:val="Fotnotsreferens"/>
          <w:bCs/>
          <w:color w:val="000000"/>
          <w:kern w:val="2"/>
          <w:szCs w:val="27"/>
          <w:shd w:val="clear" w:color="auto" w:fill="FFFFFF"/>
        </w:rPr>
        <w:footnoteReference w:id="168"/>
      </w:r>
      <w:r w:rsidR="00426268" w:rsidRPr="00842B1D">
        <w:rPr>
          <w:shd w:val="clear" w:color="auto" w:fill="FFFFFF"/>
          <w:lang w:val="sv-SE"/>
        </w:rPr>
        <w:t>, bland annat ställ</w:t>
      </w:r>
      <w:r w:rsidR="00553FA6">
        <w:rPr>
          <w:shd w:val="clear" w:color="auto" w:fill="FFFFFF"/>
          <w:lang w:val="sv-SE"/>
        </w:rPr>
        <w:t>s det</w:t>
      </w:r>
      <w:r w:rsidR="00426268" w:rsidRPr="00842B1D">
        <w:rPr>
          <w:shd w:val="clear" w:color="auto" w:fill="FFFFFF"/>
          <w:lang w:val="sv-SE"/>
        </w:rPr>
        <w:t xml:space="preserve"> mycket höga krav på ekonomisk förmåga och storleken på boendet. Detta drabbar i hög grad migranter med funktionsnedsättning.</w:t>
      </w:r>
      <w:r w:rsidR="0046544A">
        <w:rPr>
          <w:rStyle w:val="Fotnotsreferens"/>
          <w:shd w:val="clear" w:color="auto" w:fill="FFFFFF"/>
        </w:rPr>
        <w:footnoteReference w:id="169"/>
      </w:r>
    </w:p>
    <w:p w14:paraId="5F8349E1" w14:textId="4B51D9CE" w:rsidR="00426268" w:rsidRPr="00842B1D" w:rsidRDefault="00426268" w:rsidP="001B7D70">
      <w:pPr>
        <w:pStyle w:val="Rubrik4"/>
        <w:rPr>
          <w:lang w:val="sv-SE"/>
        </w:rPr>
      </w:pPr>
      <w:r w:rsidRPr="00842B1D">
        <w:rPr>
          <w:lang w:val="sv-SE"/>
        </w:rPr>
        <w:t>Rekommendationer artikel 23</w:t>
      </w:r>
    </w:p>
    <w:p w14:paraId="4AB62616" w14:textId="42476A74" w:rsidR="00426268" w:rsidRPr="00842B1D" w:rsidRDefault="00426268" w:rsidP="00242DB9">
      <w:pPr>
        <w:pStyle w:val="Liststycke"/>
        <w:numPr>
          <w:ilvl w:val="0"/>
          <w:numId w:val="6"/>
        </w:numPr>
        <w:rPr>
          <w:b/>
          <w:bCs/>
        </w:rPr>
      </w:pPr>
      <w:r w:rsidRPr="00842B1D">
        <w:t xml:space="preserve">Personer med funktionsnedsättning bör lagligen garanteras lika rättigheter i familjelivet, vilket inbegriper tillräckligt stöd från samhällets myndigheter för ett jämlikt föräldraskap. Detta stöd </w:t>
      </w:r>
      <w:r w:rsidRPr="00842B1D">
        <w:lastRenderedPageBreak/>
        <w:t>bör omfatta lika stöd till familjer med barn med funktionsnedsättning, och dess effekter på lika ekonomiska möjligheter, hälsa och livsmöjligheter, särskilt för kvinnor, bör övervakas.</w:t>
      </w:r>
    </w:p>
    <w:p w14:paraId="5A8E7862" w14:textId="36DC8732" w:rsidR="00D91841" w:rsidRPr="00842B1D" w:rsidRDefault="00426268" w:rsidP="00242DB9">
      <w:pPr>
        <w:pStyle w:val="Liststycke"/>
        <w:numPr>
          <w:ilvl w:val="0"/>
          <w:numId w:val="6"/>
        </w:numPr>
        <w:rPr>
          <w:b/>
          <w:bCs/>
        </w:rPr>
      </w:pPr>
      <w:r w:rsidRPr="00842B1D">
        <w:t>Staten bör se till att barn med funktionsnedsättning inte skiljs från sina föräldrar mot deras vilja.</w:t>
      </w:r>
    </w:p>
    <w:p w14:paraId="0FFC09F0" w14:textId="77777777" w:rsidR="00012F6A" w:rsidRPr="00842B1D" w:rsidRDefault="00012F6A" w:rsidP="00012F6A">
      <w:pPr>
        <w:rPr>
          <w:b/>
          <w:bCs/>
          <w:lang w:val="sv-SE"/>
        </w:rPr>
      </w:pPr>
    </w:p>
    <w:p w14:paraId="7A4DA203" w14:textId="1034F457" w:rsidR="00AF285E" w:rsidRPr="00842B1D" w:rsidRDefault="00D67F99" w:rsidP="00A25EA3">
      <w:pPr>
        <w:pStyle w:val="Rubrik3"/>
        <w:rPr>
          <w:lang w:val="sv-SE"/>
        </w:rPr>
      </w:pPr>
      <w:bookmarkStart w:id="42" w:name="_Toc156989514"/>
      <w:r w:rsidRPr="00842B1D">
        <w:rPr>
          <w:lang w:val="sv-SE"/>
        </w:rPr>
        <w:t>Artikel 24 Utbildning</w:t>
      </w:r>
      <w:bookmarkEnd w:id="42"/>
      <w:r w:rsidRPr="00842B1D">
        <w:rPr>
          <w:lang w:val="sv-SE"/>
        </w:rPr>
        <w:t xml:space="preserve"> </w:t>
      </w:r>
    </w:p>
    <w:p w14:paraId="4A1B0752" w14:textId="0CED0D8F" w:rsidR="00846B6B" w:rsidRPr="00842B1D" w:rsidRDefault="006A314C" w:rsidP="001B7D70">
      <w:pPr>
        <w:rPr>
          <w:szCs w:val="24"/>
          <w:lang w:val="sv-SE"/>
        </w:rPr>
      </w:pPr>
      <w:r w:rsidRPr="00842B1D">
        <w:rPr>
          <w:szCs w:val="24"/>
          <w:lang w:val="sv-SE"/>
        </w:rPr>
        <w:t>101 Det svenska skolsystemet är inte inkluderande och vi ser en utveckling mot en alltmer segregerad skola, där färre elever med funktionsnedsättning får rimliga anpassningar eller särskilt stöd</w:t>
      </w:r>
      <w:r w:rsidR="00846B6B" w:rsidRPr="00C42829">
        <w:rPr>
          <w:rStyle w:val="Fotnotsreferens"/>
          <w:color w:val="333333"/>
          <w:szCs w:val="24"/>
          <w:shd w:val="clear" w:color="auto" w:fill="FFFFFF"/>
        </w:rPr>
        <w:footnoteReference w:id="170"/>
      </w:r>
      <w:r w:rsidR="00846B6B" w:rsidRPr="00842B1D">
        <w:rPr>
          <w:color w:val="333333"/>
          <w:szCs w:val="24"/>
          <w:shd w:val="clear" w:color="auto" w:fill="FFFFFF"/>
          <w:vertAlign w:val="superscript"/>
          <w:lang w:val="sv-SE"/>
        </w:rPr>
        <w:t>.</w:t>
      </w:r>
      <w:r w:rsidR="00846B6B" w:rsidRPr="00C42829">
        <w:rPr>
          <w:rStyle w:val="Fotnotsreferens"/>
          <w:color w:val="333333"/>
          <w:szCs w:val="24"/>
          <w:shd w:val="clear" w:color="auto" w:fill="FFFFFF"/>
        </w:rPr>
        <w:footnoteReference w:id="171"/>
      </w:r>
      <w:r w:rsidR="00EB60EA" w:rsidRPr="00C42829">
        <w:rPr>
          <w:szCs w:val="24"/>
          <w:vertAlign w:val="superscript"/>
        </w:rPr>
        <w:footnoteReference w:id="172"/>
      </w:r>
      <w:r w:rsidR="00EB60EA" w:rsidRPr="00842B1D">
        <w:rPr>
          <w:szCs w:val="24"/>
          <w:lang w:val="sv-SE"/>
        </w:rPr>
        <w:t xml:space="preserve"> Ett exempel är ändringar i skollagen gällande så kallade resursskolor</w:t>
      </w:r>
      <w:r w:rsidR="00846B6B" w:rsidRPr="00C42829">
        <w:rPr>
          <w:szCs w:val="24"/>
          <w:vertAlign w:val="superscript"/>
        </w:rPr>
        <w:footnoteReference w:id="173"/>
      </w:r>
      <w:r w:rsidR="00846B6B" w:rsidRPr="00842B1D">
        <w:rPr>
          <w:szCs w:val="24"/>
          <w:lang w:val="sv-SE"/>
        </w:rPr>
        <w:t xml:space="preserve"> och införandet av nödskolor, där elever som anses störa undervisningen kan placeras. Fler elever placeras i </w:t>
      </w:r>
      <w:r w:rsidR="00B1720B" w:rsidRPr="00842B1D">
        <w:rPr>
          <w:lang w:val="sv-SE"/>
        </w:rPr>
        <w:t>grundskolan för elever med intellektuell funktionsnedsättning</w:t>
      </w:r>
      <w:r w:rsidR="002D10C9" w:rsidRPr="00842B1D">
        <w:rPr>
          <w:szCs w:val="24"/>
          <w:lang w:val="sv-SE"/>
        </w:rPr>
        <w:t>,</w:t>
      </w:r>
      <w:r w:rsidR="002D10C9" w:rsidRPr="00C42829">
        <w:rPr>
          <w:rStyle w:val="Fotnotsreferens"/>
          <w:szCs w:val="24"/>
        </w:rPr>
        <w:footnoteReference w:id="174"/>
      </w:r>
      <w:r w:rsidR="002D10C9" w:rsidRPr="00842B1D">
        <w:rPr>
          <w:lang w:val="sv-SE"/>
        </w:rPr>
        <w:t xml:space="preserve"> antalet fortsätter att öka</w:t>
      </w:r>
      <w:r w:rsidR="002D10C9" w:rsidRPr="00C42829">
        <w:rPr>
          <w:rStyle w:val="Fotnotsreferens"/>
        </w:rPr>
        <w:footnoteReference w:id="175"/>
      </w:r>
      <w:r w:rsidR="002D10C9" w:rsidRPr="00842B1D">
        <w:rPr>
          <w:lang w:val="sv-SE"/>
        </w:rPr>
        <w:t xml:space="preserve"> och över 50 procent </w:t>
      </w:r>
      <w:r w:rsidR="00314A80">
        <w:rPr>
          <w:lang w:val="sv-SE"/>
        </w:rPr>
        <w:t xml:space="preserve">av dem </w:t>
      </w:r>
      <w:r w:rsidR="002D10C9" w:rsidRPr="00842B1D">
        <w:rPr>
          <w:lang w:val="sv-SE"/>
        </w:rPr>
        <w:t>är födda utanför Sverige.</w:t>
      </w:r>
    </w:p>
    <w:p w14:paraId="09F4A5A4" w14:textId="0D11BC96" w:rsidR="00846B6B" w:rsidRPr="00842B1D" w:rsidRDefault="006A314C" w:rsidP="001B7D70">
      <w:pPr>
        <w:rPr>
          <w:szCs w:val="24"/>
          <w:lang w:val="sv-SE"/>
        </w:rPr>
      </w:pPr>
      <w:r w:rsidRPr="00842B1D">
        <w:rPr>
          <w:szCs w:val="24"/>
          <w:lang w:val="sv-SE"/>
        </w:rPr>
        <w:t>102 Det svenska systemet med fritt skolval gör det fortfarande möjligt att avvisa en elev på grund av organisatoriska och ekonomiska utmaningar</w:t>
      </w:r>
      <w:r w:rsidR="003E4C6A">
        <w:rPr>
          <w:rStyle w:val="Fotnotsreferens"/>
          <w:szCs w:val="24"/>
        </w:rPr>
        <w:footnoteReference w:id="176"/>
      </w:r>
      <w:r w:rsidR="00846B6B" w:rsidRPr="00842B1D">
        <w:rPr>
          <w:szCs w:val="24"/>
          <w:lang w:val="sv-SE"/>
        </w:rPr>
        <w:t xml:space="preserve">. </w:t>
      </w:r>
    </w:p>
    <w:p w14:paraId="098337AF" w14:textId="311D6D26" w:rsidR="00846B6B" w:rsidRPr="00842B1D" w:rsidRDefault="006A314C" w:rsidP="001B7D70">
      <w:pPr>
        <w:rPr>
          <w:szCs w:val="24"/>
          <w:lang w:val="sv-SE"/>
        </w:rPr>
      </w:pPr>
      <w:r w:rsidRPr="00842B1D">
        <w:rPr>
          <w:szCs w:val="24"/>
          <w:lang w:val="sv-SE"/>
        </w:rPr>
        <w:t xml:space="preserve">103 Varje år går cirka 15 procent av eleverna ut grundskolan utan fullständiga betyg, </w:t>
      </w:r>
      <w:r w:rsidR="00200D13" w:rsidRPr="00C42829">
        <w:rPr>
          <w:rStyle w:val="Fotnotsreferens"/>
          <w:szCs w:val="24"/>
        </w:rPr>
        <w:footnoteReference w:id="177"/>
      </w:r>
      <w:r w:rsidR="00846B6B" w:rsidRPr="00842B1D">
        <w:rPr>
          <w:szCs w:val="24"/>
          <w:lang w:val="sv-SE"/>
        </w:rPr>
        <w:t>och många av dessa elever har funktionsnedsättning.</w:t>
      </w:r>
    </w:p>
    <w:p w14:paraId="5494B2DC" w14:textId="0565A6FE" w:rsidR="00846B6B" w:rsidRPr="00842B1D" w:rsidRDefault="006A314C" w:rsidP="001B7D70">
      <w:pPr>
        <w:rPr>
          <w:szCs w:val="24"/>
          <w:lang w:val="sv-SE"/>
        </w:rPr>
      </w:pPr>
      <w:r w:rsidRPr="00842B1D">
        <w:rPr>
          <w:szCs w:val="24"/>
          <w:lang w:val="sv-SE"/>
        </w:rPr>
        <w:t>104 Allt fler elever anmäler skolor till Diskrimineringsombudsmannen</w:t>
      </w:r>
      <w:r w:rsidR="00846B6B" w:rsidRPr="00C42829">
        <w:rPr>
          <w:szCs w:val="24"/>
          <w:vertAlign w:val="superscript"/>
        </w:rPr>
        <w:footnoteReference w:id="178"/>
      </w:r>
      <w:r w:rsidR="00846B6B" w:rsidRPr="00842B1D">
        <w:rPr>
          <w:szCs w:val="24"/>
          <w:lang w:val="sv-SE"/>
        </w:rPr>
        <w:t xml:space="preserve">  för diskriminering i form av bristande tillgänglighet. I vissa fall anses bristen på rimliga anpassningar och särskilt stöd inte bara vara </w:t>
      </w:r>
      <w:r w:rsidR="00846B6B" w:rsidRPr="00C42829">
        <w:rPr>
          <w:szCs w:val="24"/>
          <w:vertAlign w:val="superscript"/>
        </w:rPr>
        <w:footnoteReference w:id="179"/>
      </w:r>
      <w:r w:rsidR="00846B6B" w:rsidRPr="00842B1D">
        <w:rPr>
          <w:szCs w:val="24"/>
          <w:lang w:val="sv-SE"/>
        </w:rPr>
        <w:t xml:space="preserve"> ett brott mot skollagen utan även mot diskrimineringslagstiftningen. </w:t>
      </w:r>
    </w:p>
    <w:p w14:paraId="6103A137" w14:textId="5A34C22E" w:rsidR="000D6829" w:rsidRPr="00842B1D" w:rsidRDefault="006A314C" w:rsidP="000D6829">
      <w:pPr>
        <w:rPr>
          <w:szCs w:val="24"/>
          <w:lang w:val="sv-SE"/>
        </w:rPr>
      </w:pPr>
      <w:r w:rsidRPr="00842B1D">
        <w:rPr>
          <w:szCs w:val="24"/>
          <w:lang w:val="sv-SE"/>
        </w:rPr>
        <w:lastRenderedPageBreak/>
        <w:t xml:space="preserve">105 Ett betydande hinder för många elever med funktionsnedsättning är att det i dag finns ett krav </w:t>
      </w:r>
      <w:r w:rsidR="00487C31">
        <w:rPr>
          <w:szCs w:val="24"/>
          <w:lang w:val="sv-SE"/>
        </w:rPr>
        <w:t>på</w:t>
      </w:r>
      <w:r w:rsidRPr="00842B1D">
        <w:rPr>
          <w:szCs w:val="24"/>
          <w:lang w:val="sv-SE"/>
        </w:rPr>
        <w:t xml:space="preserve"> särskilda skäl</w:t>
      </w:r>
      <w:r w:rsidR="000D6829" w:rsidRPr="00C42829">
        <w:rPr>
          <w:szCs w:val="24"/>
          <w:vertAlign w:val="superscript"/>
        </w:rPr>
        <w:footnoteReference w:id="180"/>
      </w:r>
      <w:r w:rsidR="000D6829" w:rsidRPr="00842B1D">
        <w:rPr>
          <w:szCs w:val="24"/>
          <w:lang w:val="sv-SE"/>
        </w:rPr>
        <w:t xml:space="preserve"> </w:t>
      </w:r>
      <w:r w:rsidR="001643FD">
        <w:rPr>
          <w:szCs w:val="24"/>
          <w:lang w:val="sv-SE"/>
        </w:rPr>
        <w:t xml:space="preserve">för att </w:t>
      </w:r>
      <w:r w:rsidR="000D6829" w:rsidRPr="00842B1D">
        <w:rPr>
          <w:szCs w:val="24"/>
          <w:lang w:val="sv-SE"/>
        </w:rPr>
        <w:t>få tillgång till personlig assistans i skola och förskola.</w:t>
      </w:r>
    </w:p>
    <w:p w14:paraId="46416280" w14:textId="77E502AC" w:rsidR="00210467" w:rsidRPr="00842B1D" w:rsidRDefault="006A314C" w:rsidP="001B7D70">
      <w:pPr>
        <w:rPr>
          <w:szCs w:val="24"/>
          <w:lang w:val="sv-SE"/>
        </w:rPr>
      </w:pPr>
      <w:r w:rsidRPr="00842B1D">
        <w:rPr>
          <w:szCs w:val="24"/>
          <w:lang w:val="sv-SE"/>
        </w:rPr>
        <w:t xml:space="preserve">106 Det anpassade skolsystemet uppvisar betydande brister, särskilt när det gäller andelen behöriga lärare och möjligheten att gå vidare till gymnasieskola, yrkeshögskola eller vuxenutbildning. </w:t>
      </w:r>
    </w:p>
    <w:p w14:paraId="48E46249" w14:textId="436047D3" w:rsidR="00AE79FF" w:rsidRPr="00842B1D" w:rsidRDefault="006A314C" w:rsidP="001B7D70">
      <w:pPr>
        <w:rPr>
          <w:szCs w:val="24"/>
          <w:lang w:val="sv-SE"/>
        </w:rPr>
      </w:pPr>
      <w:r w:rsidRPr="00842B1D">
        <w:rPr>
          <w:szCs w:val="24"/>
          <w:lang w:val="sv-SE"/>
        </w:rPr>
        <w:t>107 Det finns brister i stödet till elever även på gymnasie- och högskolenivå</w:t>
      </w:r>
      <w:r w:rsidR="00846B6B" w:rsidRPr="00C42829">
        <w:rPr>
          <w:szCs w:val="24"/>
          <w:vertAlign w:val="superscript"/>
        </w:rPr>
        <w:footnoteReference w:id="181"/>
      </w:r>
      <w:r w:rsidR="00846B6B" w:rsidRPr="00842B1D">
        <w:rPr>
          <w:szCs w:val="24"/>
          <w:lang w:val="sv-SE"/>
        </w:rPr>
        <w:t xml:space="preserve">, där det finns en stor variation över landet. </w:t>
      </w:r>
    </w:p>
    <w:p w14:paraId="60AD9A4F" w14:textId="00F0ACBA" w:rsidR="0080377F" w:rsidRPr="00842B1D" w:rsidRDefault="006A314C">
      <w:pPr>
        <w:rPr>
          <w:szCs w:val="24"/>
          <w:lang w:val="sv-SE"/>
        </w:rPr>
      </w:pPr>
      <w:r w:rsidRPr="00842B1D">
        <w:rPr>
          <w:szCs w:val="24"/>
          <w:lang w:val="sv-SE"/>
        </w:rPr>
        <w:t>108 Statsbidraget till folkhögskola är inte justerat för pågående inflation, vilket leder till uppsägningar av cirka 3</w:t>
      </w:r>
      <w:r w:rsidR="001643FD">
        <w:rPr>
          <w:szCs w:val="24"/>
          <w:lang w:val="sv-SE"/>
        </w:rPr>
        <w:t xml:space="preserve"> </w:t>
      </w:r>
      <w:r w:rsidRPr="00842B1D">
        <w:rPr>
          <w:szCs w:val="24"/>
          <w:lang w:val="sv-SE"/>
        </w:rPr>
        <w:t>000 lärare</w:t>
      </w:r>
      <w:r w:rsidR="00980FD3" w:rsidRPr="00C42829">
        <w:rPr>
          <w:rStyle w:val="Fotnotsreferens"/>
          <w:szCs w:val="24"/>
        </w:rPr>
        <w:footnoteReference w:id="182"/>
      </w:r>
      <w:r w:rsidR="00A16880" w:rsidRPr="00842B1D">
        <w:rPr>
          <w:szCs w:val="24"/>
          <w:lang w:val="sv-SE"/>
        </w:rPr>
        <w:t xml:space="preserve"> och betydande nedskärningar i program som riktar sig till studenter med funktionsnedsättning, inklusive program som ger grundläggande behörighet till vidare studier. Även bidragen till studieförbunden</w:t>
      </w:r>
      <w:r w:rsidR="001412CF" w:rsidRPr="00C42829">
        <w:rPr>
          <w:rStyle w:val="Fotnotsreferens"/>
          <w:szCs w:val="24"/>
        </w:rPr>
        <w:footnoteReference w:id="183"/>
      </w:r>
      <w:r w:rsidR="008260D9" w:rsidRPr="00842B1D">
        <w:rPr>
          <w:szCs w:val="24"/>
          <w:lang w:val="sv-SE"/>
        </w:rPr>
        <w:t xml:space="preserve"> skärs ned kraftigt, vilket innebär att viktig verksamhet för personer med funktionsnedsättning ställs in. </w:t>
      </w:r>
    </w:p>
    <w:p w14:paraId="0735ED84" w14:textId="3BFB06E7" w:rsidR="00DF3E52" w:rsidRPr="00842B1D" w:rsidRDefault="00EB3015" w:rsidP="00DB403B">
      <w:pPr>
        <w:rPr>
          <w:rStyle w:val="NormalMonicaChar"/>
        </w:rPr>
      </w:pPr>
      <w:r w:rsidRPr="00842B1D">
        <w:rPr>
          <w:lang w:val="sv-SE"/>
        </w:rPr>
        <w:t>109 För närvarande är det inte möjligt att följa upp effekterna av de stödinsatser som barn och elever med funktionsnedsättning eventuellt kan få.</w:t>
      </w:r>
      <w:r w:rsidR="008D6F7C">
        <w:rPr>
          <w:rStyle w:val="Fotnotsreferens"/>
        </w:rPr>
        <w:footnoteReference w:id="184"/>
      </w:r>
      <w:r w:rsidR="007055F2" w:rsidRPr="00842B1D">
        <w:rPr>
          <w:lang w:val="sv-SE"/>
        </w:rPr>
        <w:t xml:space="preserve"> </w:t>
      </w:r>
      <w:r w:rsidR="007055F2" w:rsidRPr="00DB403B">
        <w:rPr>
          <w:rStyle w:val="NormalMonicaChar"/>
        </w:rPr>
        <w:t>En färsk utredning</w:t>
      </w:r>
      <w:r w:rsidR="00F403F4" w:rsidRPr="00B50275">
        <w:rPr>
          <w:rStyle w:val="Fotnotsreferens"/>
          <w:color w:val="000000"/>
          <w:kern w:val="2"/>
          <w:szCs w:val="27"/>
        </w:rPr>
        <w:footnoteReference w:id="185"/>
      </w:r>
      <w:r w:rsidR="007055F2" w:rsidRPr="00DB403B">
        <w:rPr>
          <w:rStyle w:val="NormalMonicaChar"/>
        </w:rPr>
        <w:t xml:space="preserve"> föreslår tydligare och tydligare ansvar för att säkerställa att villkoren för barn och elever med funktionsnedsättning i alla skolformer kontinuerligt följs upp.</w:t>
      </w:r>
    </w:p>
    <w:p w14:paraId="1A48054A" w14:textId="0575A470" w:rsidR="00846B6B" w:rsidRPr="00C42829" w:rsidRDefault="00846B6B" w:rsidP="001B7D70">
      <w:pPr>
        <w:pStyle w:val="Rubrik4"/>
      </w:pPr>
      <w:proofErr w:type="spellStart"/>
      <w:r w:rsidRPr="00C42829">
        <w:t>Rekommendationer</w:t>
      </w:r>
      <w:proofErr w:type="spellEnd"/>
      <w:r w:rsidRPr="00C42829">
        <w:t xml:space="preserve"> </w:t>
      </w:r>
      <w:proofErr w:type="spellStart"/>
      <w:r w:rsidRPr="00C42829">
        <w:t>artikel</w:t>
      </w:r>
      <w:proofErr w:type="spellEnd"/>
      <w:r w:rsidRPr="00C42829">
        <w:t xml:space="preserve"> 24</w:t>
      </w:r>
    </w:p>
    <w:p w14:paraId="57FF954A" w14:textId="2EB409B5" w:rsidR="00846B6B" w:rsidRPr="00842B1D" w:rsidRDefault="00846B6B" w:rsidP="00242DB9">
      <w:pPr>
        <w:pStyle w:val="Liststycke"/>
        <w:numPr>
          <w:ilvl w:val="0"/>
          <w:numId w:val="21"/>
        </w:numPr>
      </w:pPr>
      <w:r w:rsidRPr="00842B1D">
        <w:t>Utarbeta en handlingsplan för att säkerställa inkluderande och icke-diskriminerande utbildning inom skolsystemet för alla barn och elever med funktionsnedsättning i linje med den allmänna kommentaren 4.</w:t>
      </w:r>
    </w:p>
    <w:p w14:paraId="0EB89534" w14:textId="350A503A" w:rsidR="00D07A90" w:rsidRPr="00842B1D" w:rsidRDefault="00D82E50" w:rsidP="00242DB9">
      <w:pPr>
        <w:pStyle w:val="Liststycke"/>
        <w:numPr>
          <w:ilvl w:val="0"/>
          <w:numId w:val="21"/>
        </w:numPr>
      </w:pPr>
      <w:r w:rsidRPr="00842B1D">
        <w:t>Följ upp hur skolan fullgör sitt kompensatoriska ansvar. Kraven måste följas och tydliga konsekvenser bör införas vid bristande efterlevnad.</w:t>
      </w:r>
    </w:p>
    <w:p w14:paraId="683633E0" w14:textId="0271F3B0" w:rsidR="00E67E87" w:rsidRPr="00842B1D" w:rsidRDefault="00465947" w:rsidP="00242DB9">
      <w:pPr>
        <w:pStyle w:val="Liststycke"/>
        <w:numPr>
          <w:ilvl w:val="0"/>
          <w:numId w:val="21"/>
        </w:numPr>
      </w:pPr>
      <w:r w:rsidRPr="00842B1D">
        <w:t>Säkerställa möjligheten till fortsatt vuxenutbildning och yrkesutbildning för elever i det anpassade skolsystemet.</w:t>
      </w:r>
    </w:p>
    <w:p w14:paraId="3E26FFF1" w14:textId="77777777" w:rsidR="00DF3E52" w:rsidRPr="00842B1D" w:rsidRDefault="00DF3E52" w:rsidP="00E67E87">
      <w:pPr>
        <w:rPr>
          <w:rFonts w:cs="Segoe UI"/>
          <w:color w:val="0F0F0F"/>
          <w:lang w:val="sv-SE"/>
        </w:rPr>
      </w:pPr>
    </w:p>
    <w:p w14:paraId="1CDD58F0" w14:textId="4FB413C9" w:rsidR="00495291" w:rsidRPr="00842B1D" w:rsidRDefault="00D67F99" w:rsidP="00A25EA3">
      <w:pPr>
        <w:pStyle w:val="Rubrik3"/>
        <w:rPr>
          <w:lang w:val="sv-SE"/>
        </w:rPr>
      </w:pPr>
      <w:bookmarkStart w:id="43" w:name="_Toc156989515"/>
      <w:r w:rsidRPr="00842B1D">
        <w:rPr>
          <w:lang w:val="sv-SE"/>
        </w:rPr>
        <w:lastRenderedPageBreak/>
        <w:t>Artikel 25 Hälsa</w:t>
      </w:r>
      <w:bookmarkEnd w:id="43"/>
      <w:r w:rsidRPr="00842B1D">
        <w:rPr>
          <w:lang w:val="sv-SE"/>
        </w:rPr>
        <w:t xml:space="preserve"> </w:t>
      </w:r>
    </w:p>
    <w:p w14:paraId="3C9803FF" w14:textId="2A1AAEB2" w:rsidR="004F6CB5" w:rsidRPr="00842B1D" w:rsidRDefault="004F6CB5" w:rsidP="00ED4D08">
      <w:pPr>
        <w:rPr>
          <w:lang w:val="sv-SE"/>
        </w:rPr>
      </w:pPr>
      <w:r w:rsidRPr="00842B1D">
        <w:rPr>
          <w:lang w:val="sv-SE"/>
        </w:rPr>
        <w:t xml:space="preserve">110 På gruppnivå </w:t>
      </w:r>
      <w:r w:rsidRPr="00C42829">
        <w:rPr>
          <w:rStyle w:val="Fotnotsreferens"/>
        </w:rPr>
        <w:footnoteReference w:id="186"/>
      </w:r>
      <w:r w:rsidRPr="00842B1D">
        <w:rPr>
          <w:lang w:val="sv-SE"/>
        </w:rPr>
        <w:t>uppger personer med funktionsnedsättning sämre levnadsvillkor, ohälsosamma levnadsvanor och sämre hälsa</w:t>
      </w:r>
      <w:r w:rsidRPr="00C42829">
        <w:rPr>
          <w:rStyle w:val="Fotnotsreferens"/>
        </w:rPr>
        <w:footnoteReference w:id="187"/>
      </w:r>
      <w:r w:rsidRPr="00842B1D">
        <w:rPr>
          <w:lang w:val="sv-SE"/>
        </w:rPr>
        <w:t xml:space="preserve"> jämfört med befolkningen i stort. På många folkhälsofrämjande områden har personer med funktionsnedsättning sämre villkor</w:t>
      </w:r>
      <w:r w:rsidR="000001CB">
        <w:rPr>
          <w:rStyle w:val="Fotnotsreferens"/>
        </w:rPr>
        <w:footnoteReference w:id="188"/>
      </w:r>
      <w:r w:rsidRPr="00842B1D">
        <w:rPr>
          <w:lang w:val="sv-SE"/>
        </w:rPr>
        <w:t xml:space="preserve"> än befolkningen i stort. Det finns stora skillnader i tillgången till hälso- och sjukvård mellan regionerna.</w:t>
      </w:r>
    </w:p>
    <w:p w14:paraId="1390091A" w14:textId="53B7DF77" w:rsidR="009E5F9C" w:rsidRPr="00842B1D" w:rsidRDefault="009E5F9C" w:rsidP="00ED4D08">
      <w:pPr>
        <w:rPr>
          <w:lang w:val="sv-SE"/>
        </w:rPr>
      </w:pPr>
      <w:r w:rsidRPr="00842B1D">
        <w:rPr>
          <w:lang w:val="sv-SE"/>
        </w:rPr>
        <w:t>111 Risken för självmord ökar fortfarande för unga och</w:t>
      </w:r>
      <w:r w:rsidRPr="00C42829">
        <w:rPr>
          <w:rStyle w:val="Fotnotsreferens"/>
        </w:rPr>
        <w:footnoteReference w:id="189"/>
      </w:r>
      <w:r w:rsidRPr="00842B1D">
        <w:rPr>
          <w:lang w:val="sv-SE"/>
        </w:rPr>
        <w:t xml:space="preserve"> flera studier har inkommit med förslag från ungdomar för att förbättra den psykiska hälsan</w:t>
      </w:r>
      <w:r w:rsidRPr="00C42829">
        <w:rPr>
          <w:rStyle w:val="Fotnotsreferens"/>
        </w:rPr>
        <w:footnoteReference w:id="190"/>
      </w:r>
      <w:r w:rsidRPr="00842B1D">
        <w:rPr>
          <w:lang w:val="sv-SE"/>
        </w:rPr>
        <w:t>. Myndigheter presenterade i september 2023 ett förslag till strategi för psykisk hälsa och suicidprevention</w:t>
      </w:r>
      <w:r w:rsidRPr="00C42829">
        <w:rPr>
          <w:rStyle w:val="Fotnotsreferens"/>
        </w:rPr>
        <w:footnoteReference w:id="191"/>
      </w:r>
      <w:r w:rsidRPr="00842B1D">
        <w:rPr>
          <w:lang w:val="sv-SE"/>
        </w:rPr>
        <w:t xml:space="preserve">.  </w:t>
      </w:r>
    </w:p>
    <w:p w14:paraId="2C3DDFFC" w14:textId="32254E10" w:rsidR="00063159" w:rsidRPr="00842B1D" w:rsidRDefault="00063159" w:rsidP="00ED4D08">
      <w:pPr>
        <w:rPr>
          <w:lang w:val="sv-SE"/>
        </w:rPr>
      </w:pPr>
      <w:r w:rsidRPr="00842B1D">
        <w:rPr>
          <w:lang w:val="sv-SE"/>
        </w:rPr>
        <w:t>112 Personer med funktionsnedsättning riskerar senare diagnos och behandling och därmed sämre prognos för tillfrisknande vid allvarliga sjukdomar.</w:t>
      </w:r>
      <w:r w:rsidR="00E641E7">
        <w:rPr>
          <w:rStyle w:val="Fotnotsreferens"/>
        </w:rPr>
        <w:footnoteReference w:id="192"/>
      </w:r>
      <w:r w:rsidRPr="00842B1D">
        <w:rPr>
          <w:lang w:val="sv-SE"/>
        </w:rPr>
        <w:t xml:space="preserve"> Kvinnor som får vård enligt LSS löper nästan dubbelt så stor risk att dö i bröstcancer jämfört med andra bröstcancerpatienter. Personer med kronisk psykisk sjukdom som drabbas av stroke opereras i nacken i mindre utsträckning jämfört med andra strokepatienter.</w:t>
      </w:r>
    </w:p>
    <w:p w14:paraId="2EDE21B5" w14:textId="3960C198" w:rsidR="004F6CB5" w:rsidRPr="00842B1D" w:rsidRDefault="004F6CB5" w:rsidP="00ED4D08">
      <w:pPr>
        <w:rPr>
          <w:lang w:val="sv-SE"/>
        </w:rPr>
      </w:pPr>
      <w:r w:rsidRPr="00842B1D">
        <w:rPr>
          <w:lang w:val="sv-SE"/>
        </w:rPr>
        <w:t xml:space="preserve">113 Den förväntade livslängden </w:t>
      </w:r>
      <w:r w:rsidR="002C1762">
        <w:rPr>
          <w:lang w:val="sv-SE"/>
        </w:rPr>
        <w:t>är</w:t>
      </w:r>
      <w:r w:rsidR="002C1762" w:rsidRPr="00842B1D">
        <w:rPr>
          <w:lang w:val="sv-SE"/>
        </w:rPr>
        <w:t xml:space="preserve"> </w:t>
      </w:r>
      <w:r w:rsidRPr="00842B1D">
        <w:rPr>
          <w:lang w:val="sv-SE"/>
        </w:rPr>
        <w:t xml:space="preserve">också kortare bland personer med vissa funktionsnedsättningar, till exempel bland personer med autism är den förväntade livslängden </w:t>
      </w:r>
      <w:r w:rsidRPr="00C42829">
        <w:rPr>
          <w:rStyle w:val="Fotnotsreferens"/>
        </w:rPr>
        <w:footnoteReference w:id="193"/>
      </w:r>
      <w:r w:rsidRPr="00842B1D">
        <w:rPr>
          <w:lang w:val="sv-SE"/>
        </w:rPr>
        <w:t>16 år kortare och bland personer med psykisk ohälsa är den förväntade livslängden mellan 10 och</w:t>
      </w:r>
      <w:r w:rsidRPr="00C42829">
        <w:rPr>
          <w:rStyle w:val="Fotnotsreferens"/>
        </w:rPr>
        <w:footnoteReference w:id="194"/>
      </w:r>
      <w:r w:rsidRPr="00842B1D">
        <w:rPr>
          <w:lang w:val="sv-SE"/>
        </w:rPr>
        <w:t xml:space="preserve"> 20 år kortare än i befolkningen i allmänhet.</w:t>
      </w:r>
    </w:p>
    <w:p w14:paraId="503EC415" w14:textId="259F6B16" w:rsidR="004F6CB5" w:rsidRPr="00842B1D" w:rsidRDefault="00327B35" w:rsidP="00ED4D08">
      <w:pPr>
        <w:rPr>
          <w:lang w:val="sv-SE"/>
        </w:rPr>
      </w:pPr>
      <w:r w:rsidRPr="00842B1D">
        <w:rPr>
          <w:lang w:val="sv-SE"/>
        </w:rPr>
        <w:t xml:space="preserve">114 Barn och ungdomar med </w:t>
      </w:r>
      <w:r w:rsidR="005C575B">
        <w:rPr>
          <w:rStyle w:val="Fotnotsreferens"/>
        </w:rPr>
        <w:footnoteReference w:id="195"/>
      </w:r>
      <w:r w:rsidR="004F6CB5" w:rsidRPr="00842B1D">
        <w:rPr>
          <w:lang w:val="sv-SE"/>
        </w:rPr>
        <w:t xml:space="preserve"> funktionsnedsättning uppger också</w:t>
      </w:r>
      <w:r w:rsidR="004F6CB5" w:rsidRPr="00C42829">
        <w:rPr>
          <w:rStyle w:val="Fotnotsreferens"/>
        </w:rPr>
        <w:footnoteReference w:id="196"/>
      </w:r>
      <w:r w:rsidR="004F6CB5" w:rsidRPr="00842B1D">
        <w:rPr>
          <w:lang w:val="sv-SE"/>
        </w:rPr>
        <w:t xml:space="preserve"> att de är mindre nöjda med livet, har sämre självskattad hälsa och fler självrapporterade hälsoproblem än andra barn.</w:t>
      </w:r>
    </w:p>
    <w:p w14:paraId="4B0E37D6" w14:textId="49170D6A" w:rsidR="00D91841" w:rsidRPr="00842B1D" w:rsidRDefault="00326578" w:rsidP="00ED4D08">
      <w:pPr>
        <w:rPr>
          <w:lang w:val="sv-SE"/>
        </w:rPr>
      </w:pPr>
      <w:r w:rsidRPr="00842B1D">
        <w:rPr>
          <w:lang w:val="sv-SE"/>
        </w:rPr>
        <w:t>115 En nyligen genomförd undersökning</w:t>
      </w:r>
      <w:r w:rsidR="004F6CB5" w:rsidRPr="00C42829">
        <w:rPr>
          <w:rStyle w:val="Fotnotsreferens"/>
        </w:rPr>
        <w:footnoteReference w:id="197"/>
      </w:r>
      <w:r w:rsidR="004F6CB5" w:rsidRPr="00842B1D">
        <w:rPr>
          <w:lang w:val="sv-SE"/>
        </w:rPr>
        <w:t xml:space="preserve"> av hälsotillståndet hos personer med psykiska funktions</w:t>
      </w:r>
      <w:r w:rsidR="002C1762">
        <w:rPr>
          <w:lang w:val="sv-SE"/>
        </w:rPr>
        <w:t>nedsättningar</w:t>
      </w:r>
      <w:r w:rsidR="004F6CB5" w:rsidRPr="00842B1D">
        <w:rPr>
          <w:lang w:val="sv-SE"/>
        </w:rPr>
        <w:t xml:space="preserve"> visade att vanliga </w:t>
      </w:r>
      <w:r w:rsidR="004F6CB5" w:rsidRPr="00842B1D">
        <w:rPr>
          <w:lang w:val="sv-SE"/>
        </w:rPr>
        <w:lastRenderedPageBreak/>
        <w:t xml:space="preserve">somatiska tillstånd som diabetes, fetma och kroniskt obstruktiv lungsjukdom, KOL, var upp till fem gånger vanligare i denna grupp jämfört med befolkningen i allmänhet. Munhälsan var också sämre än </w:t>
      </w:r>
      <w:r w:rsidR="00A61963">
        <w:rPr>
          <w:lang w:val="sv-SE"/>
        </w:rPr>
        <w:t>hos</w:t>
      </w:r>
      <w:r w:rsidR="004F6CB5" w:rsidRPr="00842B1D">
        <w:rPr>
          <w:lang w:val="sv-SE"/>
        </w:rPr>
        <w:t xml:space="preserve"> befolkningen i allmänhet. På samma sätt var risken för självskadebeteende, självmord och död av andra orsaker än självmord signifikant högre inom denna grupp jämfört med befolkningen i stort.</w:t>
      </w:r>
    </w:p>
    <w:p w14:paraId="58372A8F" w14:textId="79D60DEA" w:rsidR="008F2041" w:rsidRPr="00842B1D" w:rsidRDefault="004F6CB5" w:rsidP="008F2041">
      <w:pPr>
        <w:rPr>
          <w:lang w:val="sv-SE"/>
        </w:rPr>
      </w:pPr>
      <w:r w:rsidRPr="00842B1D">
        <w:rPr>
          <w:lang w:val="sv-SE"/>
        </w:rPr>
        <w:t>116 En tioårig strategi inom området psykisk hälsa och självmord</w:t>
      </w:r>
      <w:r w:rsidRPr="00C42829">
        <w:rPr>
          <w:rStyle w:val="Fotnotsreferens"/>
        </w:rPr>
        <w:footnoteReference w:id="198"/>
      </w:r>
      <w:r w:rsidRPr="00C42829">
        <w:rPr>
          <w:rStyle w:val="Fotnotsreferens"/>
        </w:rPr>
        <w:footnoteReference w:id="199"/>
      </w:r>
      <w:r w:rsidR="002D03EB" w:rsidRPr="00842B1D">
        <w:rPr>
          <w:lang w:val="sv-SE"/>
        </w:rPr>
        <w:t xml:space="preserve"> lanserades hösten 2023, men utan tillräckliga resurser kommer den inte att kunna genomföras. </w:t>
      </w:r>
    </w:p>
    <w:p w14:paraId="5D9B4887" w14:textId="0FA6A7EB" w:rsidR="00D82E50" w:rsidRPr="00842B1D" w:rsidRDefault="008F2041" w:rsidP="008F2041">
      <w:pPr>
        <w:rPr>
          <w:lang w:val="sv-SE"/>
        </w:rPr>
      </w:pPr>
      <w:r w:rsidRPr="00842B1D">
        <w:rPr>
          <w:lang w:val="sv-SE"/>
        </w:rPr>
        <w:t>117 Det finns betydande problem när det gäller situationen och bristen på uppgifter om sexuell och reproduktiv hälsa och rättigheter</w:t>
      </w:r>
      <w:r w:rsidRPr="00C42829">
        <w:rPr>
          <w:rStyle w:val="Fotnotsreferens"/>
        </w:rPr>
        <w:footnoteReference w:id="200"/>
      </w:r>
      <w:r w:rsidRPr="00842B1D">
        <w:rPr>
          <w:lang w:val="sv-SE"/>
        </w:rPr>
        <w:t xml:space="preserve"> för personer med funktionsnedsättning.</w:t>
      </w:r>
    </w:p>
    <w:p w14:paraId="41F6FF18" w14:textId="7D7B9C87" w:rsidR="008F2041" w:rsidRPr="00842B1D" w:rsidRDefault="004F6CB5" w:rsidP="008F2041">
      <w:pPr>
        <w:rPr>
          <w:lang w:val="sv-SE"/>
        </w:rPr>
      </w:pPr>
      <w:r w:rsidRPr="00842B1D">
        <w:rPr>
          <w:lang w:val="sv-SE"/>
        </w:rPr>
        <w:t>118 Personer med funktionsnedsättning drabbas hårdare än andra grupper i hälsokriser, vilket kunde observeras under covid-19-pandemin, då dödligheten i viruset var så hög som 6,8</w:t>
      </w:r>
      <w:r w:rsidRPr="00C42829">
        <w:rPr>
          <w:rStyle w:val="Fotnotsreferens"/>
        </w:rPr>
        <w:footnoteReference w:id="201"/>
      </w:r>
      <w:r w:rsidRPr="00842B1D">
        <w:rPr>
          <w:lang w:val="sv-SE"/>
        </w:rPr>
        <w:t xml:space="preserve"> procent bland personer som fick personlig assistans. Detta förklaras av både ökad känslighet för viruset under vissa förhållanden och otillräcklig krishantering, särskilt när det gäller smittskyddsåtgärder. </w:t>
      </w:r>
    </w:p>
    <w:p w14:paraId="434EC374" w14:textId="6B0268C3" w:rsidR="00DF3E52" w:rsidRPr="00842B1D" w:rsidRDefault="008F2041" w:rsidP="008F2041">
      <w:pPr>
        <w:rPr>
          <w:lang w:val="sv-SE"/>
        </w:rPr>
      </w:pPr>
      <w:r w:rsidRPr="00842B1D">
        <w:rPr>
          <w:lang w:val="sv-SE"/>
        </w:rPr>
        <w:t>119 Under den pågående pandemin och i efterdyningarna av lågkonjunkturen, där sjukvården tvingas göra svåra val, har en mycket oroande diskussion</w:t>
      </w:r>
      <w:r>
        <w:rPr>
          <w:rStyle w:val="Fotnotsreferens"/>
        </w:rPr>
        <w:footnoteReference w:id="202"/>
      </w:r>
      <w:r w:rsidRPr="00842B1D">
        <w:rPr>
          <w:lang w:val="sv-SE"/>
        </w:rPr>
        <w:t xml:space="preserve"> uppstått om vårdens prioritering utifrån bedömning av biologisk ålder</w:t>
      </w:r>
      <w:r>
        <w:rPr>
          <w:rStyle w:val="Fotnotsreferens"/>
        </w:rPr>
        <w:footnoteReference w:id="203"/>
      </w:r>
      <w:r w:rsidRPr="00842B1D">
        <w:rPr>
          <w:lang w:val="sv-SE"/>
        </w:rPr>
        <w:t xml:space="preserve">. </w:t>
      </w:r>
    </w:p>
    <w:p w14:paraId="73A10D55" w14:textId="0D31FEB5" w:rsidR="004F6CB5" w:rsidRPr="00C42829" w:rsidRDefault="004F6CB5" w:rsidP="001B7D70">
      <w:pPr>
        <w:pStyle w:val="Rubrik4"/>
      </w:pPr>
      <w:proofErr w:type="spellStart"/>
      <w:r w:rsidRPr="00C42829">
        <w:t>Rekommendationer</w:t>
      </w:r>
      <w:proofErr w:type="spellEnd"/>
      <w:r w:rsidRPr="00C42829">
        <w:t xml:space="preserve"> </w:t>
      </w:r>
      <w:proofErr w:type="spellStart"/>
      <w:r w:rsidRPr="00C42829">
        <w:t>artikel</w:t>
      </w:r>
      <w:proofErr w:type="spellEnd"/>
      <w:r w:rsidRPr="00C42829">
        <w:t xml:space="preserve"> 25</w:t>
      </w:r>
    </w:p>
    <w:p w14:paraId="048969CC" w14:textId="4FEFB404" w:rsidR="004F6CB5" w:rsidRPr="00842B1D" w:rsidRDefault="004F6CB5" w:rsidP="00242DB9">
      <w:pPr>
        <w:pStyle w:val="Liststycke"/>
        <w:numPr>
          <w:ilvl w:val="0"/>
          <w:numId w:val="9"/>
        </w:numPr>
      </w:pPr>
      <w:r w:rsidRPr="00842B1D">
        <w:t xml:space="preserve">Ta fram en nationell handlingsplan för att kontinuerligt identifiera och åtgärda ojämlikheter i hälsa, inklusive </w:t>
      </w:r>
      <w:r w:rsidR="00EC20AC" w:rsidRPr="00842B1D">
        <w:rPr>
          <w:sz w:val="23"/>
          <w:szCs w:val="23"/>
        </w:rPr>
        <w:t>sexuell och reproduktiv hälsa</w:t>
      </w:r>
      <w:r w:rsidRPr="00842B1D">
        <w:t xml:space="preserve">, hälso- och </w:t>
      </w:r>
      <w:r w:rsidR="00883C64" w:rsidRPr="00842B1D">
        <w:rPr>
          <w:sz w:val="23"/>
          <w:szCs w:val="23"/>
        </w:rPr>
        <w:t>sjukvård, hälso- och sjukvård</w:t>
      </w:r>
      <w:r w:rsidR="00883C64" w:rsidRPr="00842B1D">
        <w:t xml:space="preserve"> och tandvård kopplad till funktionsnedsättning.</w:t>
      </w:r>
    </w:p>
    <w:p w14:paraId="1AC18EB5" w14:textId="6A170871" w:rsidR="00EB60EA" w:rsidRPr="00842B1D" w:rsidRDefault="004F6CB5" w:rsidP="00242DB9">
      <w:pPr>
        <w:pStyle w:val="Liststycke"/>
        <w:numPr>
          <w:ilvl w:val="0"/>
          <w:numId w:val="9"/>
        </w:numPr>
      </w:pPr>
      <w:r w:rsidRPr="00842B1D">
        <w:t>Övervaka lika tillgång till hälso- och sjukvård i alla regioner baserat på disaggregerade data om funktionsnedsättning och intersektionellt perspektiv.</w:t>
      </w:r>
    </w:p>
    <w:p w14:paraId="42980022" w14:textId="2F7BF310" w:rsidR="00883C64" w:rsidRPr="00842B1D" w:rsidRDefault="00A46E5D" w:rsidP="00242DB9">
      <w:pPr>
        <w:pStyle w:val="Liststycke"/>
        <w:numPr>
          <w:ilvl w:val="0"/>
          <w:numId w:val="9"/>
        </w:numPr>
      </w:pPr>
      <w:r w:rsidRPr="00842B1D">
        <w:t xml:space="preserve">Vidta omedelbara åtgärder för att eliminera diskriminerande strukturer som påverkar skillnader i överlevnad inom somatisk vård. </w:t>
      </w:r>
    </w:p>
    <w:p w14:paraId="3CE3EEFB" w14:textId="7F56DE38" w:rsidR="007F4AE1" w:rsidRPr="00842B1D" w:rsidRDefault="009E5F9C" w:rsidP="00242DB9">
      <w:pPr>
        <w:pStyle w:val="Liststycke"/>
        <w:numPr>
          <w:ilvl w:val="0"/>
          <w:numId w:val="9"/>
        </w:numPr>
      </w:pPr>
      <w:r w:rsidRPr="00842B1D">
        <w:lastRenderedPageBreak/>
        <w:t>Säkerställa funktionsrättsperspektivet i strategin för psykisk hälsa och suicidprevention, med uppföljning av utfall.</w:t>
      </w:r>
    </w:p>
    <w:p w14:paraId="55847ABD" w14:textId="77777777" w:rsidR="00E67E87" w:rsidRPr="00842B1D" w:rsidRDefault="00E67E87" w:rsidP="00D50672">
      <w:pPr>
        <w:ind w:left="567" w:hanging="283"/>
        <w:rPr>
          <w:lang w:val="sv-SE"/>
        </w:rPr>
      </w:pPr>
    </w:p>
    <w:p w14:paraId="2A3B6531" w14:textId="262B80D7" w:rsidR="00495291" w:rsidRPr="00842B1D" w:rsidRDefault="00D67F99" w:rsidP="00A25EA3">
      <w:pPr>
        <w:pStyle w:val="Rubrik3"/>
        <w:rPr>
          <w:lang w:val="sv-SE"/>
        </w:rPr>
      </w:pPr>
      <w:bookmarkStart w:id="44" w:name="_Toc156989516"/>
      <w:r w:rsidRPr="00842B1D">
        <w:rPr>
          <w:lang w:val="sv-SE"/>
        </w:rPr>
        <w:t>Artikel 26 Habilitering och rehabilitering</w:t>
      </w:r>
      <w:bookmarkEnd w:id="44"/>
      <w:r w:rsidRPr="00842B1D">
        <w:rPr>
          <w:lang w:val="sv-SE"/>
        </w:rPr>
        <w:t xml:space="preserve"> </w:t>
      </w:r>
    </w:p>
    <w:p w14:paraId="61A8B058" w14:textId="146A71FA" w:rsidR="00125005" w:rsidRPr="00842B1D" w:rsidRDefault="00F76582" w:rsidP="001B7D70">
      <w:pPr>
        <w:spacing w:before="180" w:after="0"/>
        <w:rPr>
          <w:rFonts w:eastAsia="Times New Roman" w:cs="Times New Roman"/>
          <w:szCs w:val="24"/>
          <w:lang w:val="sv-SE" w:eastAsia="sv-SE"/>
        </w:rPr>
      </w:pPr>
      <w:r w:rsidRPr="00842B1D">
        <w:rPr>
          <w:rFonts w:eastAsia="Times New Roman" w:cs="Times New Roman"/>
          <w:szCs w:val="24"/>
          <w:lang w:val="sv-SE"/>
        </w:rPr>
        <w:t xml:space="preserve">120 Det finns stora skillnader mellan regionerna när det </w:t>
      </w:r>
      <w:r w:rsidR="009C5768">
        <w:rPr>
          <w:rFonts w:eastAsia="Times New Roman" w:cs="Times New Roman"/>
          <w:szCs w:val="24"/>
          <w:lang w:val="sv-SE"/>
        </w:rPr>
        <w:t>kommer till</w:t>
      </w:r>
      <w:r w:rsidR="009C5768" w:rsidRPr="00842B1D">
        <w:rPr>
          <w:rFonts w:eastAsia="Times New Roman" w:cs="Times New Roman"/>
          <w:szCs w:val="24"/>
          <w:lang w:val="sv-SE"/>
        </w:rPr>
        <w:t xml:space="preserve"> </w:t>
      </w:r>
      <w:r w:rsidRPr="00842B1D">
        <w:rPr>
          <w:rFonts w:eastAsia="Times New Roman" w:cs="Times New Roman"/>
          <w:szCs w:val="24"/>
          <w:lang w:val="sv-SE"/>
        </w:rPr>
        <w:t>rehabilitering, habilitering och hjälpmedel för personer med funktionsnedsättning</w:t>
      </w:r>
      <w:r w:rsidR="00125005" w:rsidRPr="00C42829">
        <w:rPr>
          <w:rStyle w:val="Fotnotsreferens"/>
          <w:rFonts w:eastAsia="Times New Roman" w:cs="Times New Roman"/>
          <w:szCs w:val="24"/>
        </w:rPr>
        <w:footnoteReference w:id="204"/>
      </w:r>
      <w:r w:rsidR="00125005" w:rsidRPr="00842B1D">
        <w:rPr>
          <w:rFonts w:eastAsia="Times New Roman" w:cs="Times New Roman"/>
          <w:szCs w:val="24"/>
          <w:lang w:val="sv-SE"/>
        </w:rPr>
        <w:t xml:space="preserve"> </w:t>
      </w:r>
      <w:r w:rsidR="009C5768">
        <w:rPr>
          <w:rFonts w:eastAsia="Times New Roman" w:cs="Times New Roman"/>
          <w:szCs w:val="24"/>
          <w:lang w:val="sv-SE"/>
        </w:rPr>
        <w:t xml:space="preserve">och </w:t>
      </w:r>
      <w:r w:rsidR="00125005" w:rsidRPr="00842B1D">
        <w:rPr>
          <w:rFonts w:eastAsia="Times New Roman" w:cs="Times New Roman"/>
          <w:szCs w:val="24"/>
          <w:lang w:val="sv-SE"/>
        </w:rPr>
        <w:t xml:space="preserve">när det gäller tillhandahållande av tjänster och kvaliteten på tjänster som rör uthållighet och intensitet. Eftersom organisation, överenskommelser och ansvarsfördelning mellan huvudmännen kring rehabilitering och habilitering varierar över landet är det omöjligt att uppnå likvärdighet. </w:t>
      </w:r>
    </w:p>
    <w:p w14:paraId="1F55F2F4" w14:textId="077C2A51" w:rsidR="00E67E87" w:rsidRPr="00842B1D" w:rsidRDefault="00F76582" w:rsidP="001B7D70">
      <w:pPr>
        <w:spacing w:before="180" w:after="0"/>
        <w:rPr>
          <w:rFonts w:eastAsia="Times New Roman" w:cs="Times New Roman"/>
          <w:szCs w:val="24"/>
          <w:lang w:val="sv-SE" w:eastAsia="sv-SE"/>
        </w:rPr>
      </w:pPr>
      <w:r w:rsidRPr="00842B1D">
        <w:rPr>
          <w:rFonts w:eastAsia="Times New Roman" w:cs="Times New Roman"/>
          <w:szCs w:val="24"/>
          <w:lang w:val="sv-SE"/>
        </w:rPr>
        <w:t>121 Det saknas statistik och undersökningar inom rehabiliterings- och habiliteringsområdet, både nationellt och regionalt. Jämförelser och uppföljningar är därför svåra att genomföra. Intressenterna menar att det är en utmaning och att det kan påverka tillgången till rehabilitering och habilitering, till exempel olika hjälpmedel.</w:t>
      </w:r>
      <w:r w:rsidR="004E14CD" w:rsidRPr="00842B1D">
        <w:rPr>
          <w:rFonts w:eastAsia="Times New Roman" w:cs="Times New Roman"/>
          <w:szCs w:val="24"/>
          <w:lang w:val="sv-SE"/>
        </w:rPr>
        <w:br/>
      </w:r>
    </w:p>
    <w:p w14:paraId="5953609E" w14:textId="2B51DF54" w:rsidR="00125005" w:rsidRPr="00C42829" w:rsidRDefault="007D1C91" w:rsidP="005B4ECB">
      <w:pPr>
        <w:pStyle w:val="Rubrik4"/>
        <w:rPr>
          <w:lang w:eastAsia="sv-SE"/>
        </w:rPr>
      </w:pPr>
      <w:proofErr w:type="spellStart"/>
      <w:r w:rsidRPr="00C42829">
        <w:t>Rekommendationer</w:t>
      </w:r>
      <w:proofErr w:type="spellEnd"/>
      <w:r w:rsidRPr="00C42829">
        <w:t xml:space="preserve"> </w:t>
      </w:r>
      <w:proofErr w:type="spellStart"/>
      <w:r w:rsidRPr="00C42829">
        <w:t>artikel</w:t>
      </w:r>
      <w:proofErr w:type="spellEnd"/>
      <w:r w:rsidRPr="00C42829">
        <w:t xml:space="preserve"> 26</w:t>
      </w:r>
    </w:p>
    <w:p w14:paraId="6EAE7FE3" w14:textId="5E13C7AC" w:rsidR="00125005" w:rsidRPr="00842B1D" w:rsidRDefault="0036289A" w:rsidP="00242DB9">
      <w:pPr>
        <w:pStyle w:val="Liststycke"/>
        <w:numPr>
          <w:ilvl w:val="0"/>
          <w:numId w:val="7"/>
        </w:numPr>
        <w:rPr>
          <w:lang w:eastAsia="sv-SE"/>
        </w:rPr>
      </w:pPr>
      <w:r w:rsidRPr="00842B1D">
        <w:t xml:space="preserve">Följ upp och säkerställ lika tillgång till kvalificerad rehabilitering och habilitering i hela landet. </w:t>
      </w:r>
    </w:p>
    <w:p w14:paraId="376D1649" w14:textId="25CF0FC1" w:rsidR="00125005" w:rsidRPr="00842B1D" w:rsidRDefault="000627C6" w:rsidP="00242DB9">
      <w:pPr>
        <w:pStyle w:val="Liststycke"/>
        <w:numPr>
          <w:ilvl w:val="0"/>
          <w:numId w:val="7"/>
        </w:numPr>
        <w:rPr>
          <w:lang w:eastAsia="sv-SE"/>
        </w:rPr>
      </w:pPr>
      <w:r>
        <w:t>Inför</w:t>
      </w:r>
      <w:r w:rsidR="00277474">
        <w:t xml:space="preserve"> s</w:t>
      </w:r>
      <w:r w:rsidR="00CF44CA" w:rsidRPr="00842B1D">
        <w:t>narast nationella riktlinjer för rehabilitering, habilitering och</w:t>
      </w:r>
      <w:r w:rsidR="009363D8">
        <w:t xml:space="preserve"> olika typer av</w:t>
      </w:r>
      <w:r w:rsidR="00CF44CA" w:rsidRPr="00842B1D">
        <w:t xml:space="preserve"> hjälpmedel för att uppnå likvärdighet över hela landet.</w:t>
      </w:r>
    </w:p>
    <w:p w14:paraId="7EC3C309" w14:textId="77777777" w:rsidR="008742A6" w:rsidRPr="00842B1D" w:rsidRDefault="008742A6" w:rsidP="008742A6">
      <w:pPr>
        <w:spacing w:before="180" w:after="0"/>
        <w:rPr>
          <w:rFonts w:ascii="Times New Roman" w:eastAsia="Times New Roman" w:hAnsi="Times New Roman" w:cs="Times New Roman"/>
          <w:szCs w:val="24"/>
          <w:lang w:val="sv-SE" w:eastAsia="sv-SE"/>
        </w:rPr>
      </w:pPr>
    </w:p>
    <w:p w14:paraId="497F5298" w14:textId="7EF15D2C" w:rsidR="00495291" w:rsidRPr="00842B1D" w:rsidRDefault="00D67F99" w:rsidP="00A25EA3">
      <w:pPr>
        <w:pStyle w:val="Rubrik3"/>
        <w:rPr>
          <w:lang w:val="sv-SE"/>
        </w:rPr>
      </w:pPr>
      <w:bookmarkStart w:id="45" w:name="_Toc156989517"/>
      <w:r w:rsidRPr="00842B1D">
        <w:rPr>
          <w:lang w:val="sv-SE"/>
        </w:rPr>
        <w:t>Artikel 27 Arbete och sysselsättning</w:t>
      </w:r>
      <w:bookmarkEnd w:id="45"/>
    </w:p>
    <w:p w14:paraId="7A3E8024" w14:textId="139C319D" w:rsidR="00AD41F5" w:rsidRPr="00842B1D" w:rsidRDefault="0060346C" w:rsidP="00AD41F5">
      <w:pPr>
        <w:rPr>
          <w:lang w:val="sv-SE"/>
        </w:rPr>
      </w:pPr>
      <w:r w:rsidRPr="00842B1D">
        <w:rPr>
          <w:lang w:val="sv-SE"/>
        </w:rPr>
        <w:t xml:space="preserve">122 Arbetsmarknadspolitiken för personer med funktionshinder är kraftigt eftersatt. Sedan 1980, då lönesubventioner till arbetsgivare infördes och Samhall </w:t>
      </w:r>
      <w:r w:rsidR="00547F3D">
        <w:rPr>
          <w:rStyle w:val="Fotnotsreferens"/>
        </w:rPr>
        <w:footnoteReference w:id="205"/>
      </w:r>
      <w:r w:rsidR="00AD41F5" w:rsidRPr="00842B1D">
        <w:rPr>
          <w:lang w:val="sv-SE"/>
        </w:rPr>
        <w:t xml:space="preserve"> grundades, har inga större reformer genomförts. Under 2021 gick </w:t>
      </w:r>
      <w:r w:rsidR="00277474">
        <w:rPr>
          <w:lang w:val="sv-SE"/>
        </w:rPr>
        <w:t>funktions</w:t>
      </w:r>
      <w:r w:rsidR="004513BA">
        <w:rPr>
          <w:lang w:val="sv-SE"/>
        </w:rPr>
        <w:t>rättsorganisationer</w:t>
      </w:r>
      <w:r w:rsidR="00AD41F5" w:rsidRPr="00842B1D">
        <w:rPr>
          <w:lang w:val="sv-SE"/>
        </w:rPr>
        <w:t xml:space="preserve"> samman</w:t>
      </w:r>
      <w:r w:rsidR="00AD41F5">
        <w:rPr>
          <w:rStyle w:val="Fotnotsreferens"/>
        </w:rPr>
        <w:footnoteReference w:id="206"/>
      </w:r>
      <w:r w:rsidR="00AD41F5" w:rsidRPr="00842B1D">
        <w:rPr>
          <w:lang w:val="sv-SE"/>
        </w:rPr>
        <w:t xml:space="preserve"> i ett förslag med 73 åtgärder som skickades till regeringen, varav 22 var direkt kopplade till artikel 27</w:t>
      </w:r>
      <w:r w:rsidR="00AD41F5">
        <w:rPr>
          <w:rStyle w:val="Fotnotsreferens"/>
        </w:rPr>
        <w:footnoteReference w:id="207"/>
      </w:r>
      <w:r w:rsidR="00AD41F5" w:rsidRPr="00842B1D">
        <w:rPr>
          <w:lang w:val="sv-SE"/>
        </w:rPr>
        <w:t>. En annan del fokuserar på situationen för flyktingar med funktionsnedsättning där situationen har förvärrats efter nya regeringsbeslut under 2023 (se artikel 18).</w:t>
      </w:r>
    </w:p>
    <w:p w14:paraId="448AECB4" w14:textId="6A2806FC" w:rsidR="001B0B34" w:rsidRPr="00842B1D" w:rsidRDefault="0060346C" w:rsidP="008742A6">
      <w:pPr>
        <w:rPr>
          <w:lang w:val="sv-SE"/>
        </w:rPr>
      </w:pPr>
      <w:r w:rsidRPr="00842B1D">
        <w:rPr>
          <w:lang w:val="sv-SE"/>
        </w:rPr>
        <w:lastRenderedPageBreak/>
        <w:t>123 Omkring 81 procent av befolkningen uppger att de har arbete. För personer med "nedsatt arbetsförmåga" uppger cirka 44 procent</w:t>
      </w:r>
      <w:r w:rsidR="000455C3" w:rsidRPr="00C42829">
        <w:rPr>
          <w:rStyle w:val="Fotnotsreferens"/>
        </w:rPr>
        <w:footnoteReference w:id="208"/>
      </w:r>
      <w:r w:rsidR="00933B3D" w:rsidRPr="00842B1D">
        <w:rPr>
          <w:lang w:val="sv-SE"/>
        </w:rPr>
        <w:t>, och fler män (51 procent) än kvinnor (39 procent) att de arbetar</w:t>
      </w:r>
      <w:r w:rsidR="004567F3" w:rsidRPr="00C42829">
        <w:rPr>
          <w:rStyle w:val="Fotnotsreferens"/>
        </w:rPr>
        <w:footnoteReference w:id="209"/>
      </w:r>
      <w:r w:rsidR="00F522C9" w:rsidRPr="00842B1D">
        <w:rPr>
          <w:lang w:val="sv-SE"/>
        </w:rPr>
        <w:t>. Var tredje person med funktionsnedsättning utsattes för diskriminering på arbetsplatsen. Datainsamlingen har förändrats över tid vilket gör den svår att jämföra.</w:t>
      </w:r>
      <w:r w:rsidR="009F177C" w:rsidRPr="00C42829">
        <w:rPr>
          <w:rStyle w:val="Fotnotsreferens"/>
        </w:rPr>
        <w:footnoteReference w:id="210"/>
      </w:r>
      <w:r w:rsidR="00626D8E" w:rsidRPr="00842B1D">
        <w:rPr>
          <w:lang w:val="sv-SE"/>
        </w:rPr>
        <w:t xml:space="preserve"> </w:t>
      </w:r>
    </w:p>
    <w:p w14:paraId="083BFC82" w14:textId="6CB687BD" w:rsidR="00C5724C" w:rsidRPr="00842B1D" w:rsidRDefault="0060346C" w:rsidP="008742A6">
      <w:pPr>
        <w:rPr>
          <w:lang w:val="sv-SE"/>
        </w:rPr>
      </w:pPr>
      <w:r w:rsidRPr="00842B1D">
        <w:rPr>
          <w:lang w:val="sv-SE"/>
        </w:rPr>
        <w:t>124 Det finns mål för att öka jämställdheten</w:t>
      </w:r>
      <w:r w:rsidR="00161105">
        <w:rPr>
          <w:lang w:val="sv-SE"/>
        </w:rPr>
        <w:t>,</w:t>
      </w:r>
      <w:r w:rsidRPr="00842B1D">
        <w:rPr>
          <w:lang w:val="sv-SE"/>
        </w:rPr>
        <w:t xml:space="preserve"> och</w:t>
      </w:r>
      <w:r w:rsidR="00486B14">
        <w:rPr>
          <w:lang w:val="sv-SE"/>
        </w:rPr>
        <w:t xml:space="preserve"> att skaffa sysselsättning för</w:t>
      </w:r>
      <w:r w:rsidRPr="00842B1D">
        <w:rPr>
          <w:lang w:val="sv-SE"/>
        </w:rPr>
        <w:t xml:space="preserve"> personer födda utanför Sverige</w:t>
      </w:r>
      <w:r w:rsidR="000C246D">
        <w:rPr>
          <w:lang w:val="sv-SE"/>
        </w:rPr>
        <w:t xml:space="preserve"> </w:t>
      </w:r>
      <w:r w:rsidR="000C246D" w:rsidRPr="00842B1D">
        <w:rPr>
          <w:lang w:val="sv-SE"/>
        </w:rPr>
        <w:t>i offentlig anställning</w:t>
      </w:r>
      <w:r w:rsidRPr="00842B1D">
        <w:rPr>
          <w:lang w:val="sv-SE"/>
        </w:rPr>
        <w:t xml:space="preserve"> men inte för </w:t>
      </w:r>
      <w:r w:rsidR="00486B14">
        <w:rPr>
          <w:lang w:val="sv-SE"/>
        </w:rPr>
        <w:t xml:space="preserve">personer </w:t>
      </w:r>
      <w:r w:rsidR="000C246D">
        <w:rPr>
          <w:lang w:val="sv-SE"/>
        </w:rPr>
        <w:t xml:space="preserve">med </w:t>
      </w:r>
      <w:r w:rsidRPr="00842B1D">
        <w:rPr>
          <w:lang w:val="sv-SE"/>
        </w:rPr>
        <w:t>funktionsnedsättning</w:t>
      </w:r>
      <w:r w:rsidR="00673C16" w:rsidRPr="00C42829">
        <w:rPr>
          <w:rStyle w:val="Fotnotsreferens"/>
        </w:rPr>
        <w:footnoteReference w:id="211"/>
      </w:r>
      <w:r w:rsidR="00225ACC" w:rsidRPr="00842B1D">
        <w:rPr>
          <w:lang w:val="sv-SE"/>
        </w:rPr>
        <w:t>. Regeringen svarade</w:t>
      </w:r>
      <w:r w:rsidR="008606B6" w:rsidRPr="00C42829">
        <w:rPr>
          <w:rStyle w:val="Fotnotsreferens"/>
        </w:rPr>
        <w:footnoteReference w:id="212"/>
      </w:r>
      <w:r w:rsidR="00ED0827" w:rsidRPr="00842B1D">
        <w:rPr>
          <w:lang w:val="sv-SE"/>
        </w:rPr>
        <w:t xml:space="preserve"> på frågan varför, genom att hänvisa till grundlagens krav på "förtjänst och </w:t>
      </w:r>
      <w:r w:rsidR="004513BA">
        <w:rPr>
          <w:lang w:val="sv-SE"/>
        </w:rPr>
        <w:t>skicklighet</w:t>
      </w:r>
      <w:r w:rsidR="00ED0827" w:rsidRPr="00842B1D">
        <w:rPr>
          <w:lang w:val="sv-SE"/>
        </w:rPr>
        <w:t>" i statsförvaltningen</w:t>
      </w:r>
      <w:r w:rsidR="003978E3" w:rsidRPr="00C42829">
        <w:rPr>
          <w:rStyle w:val="Fotnotsreferens"/>
        </w:rPr>
        <w:footnoteReference w:id="213"/>
      </w:r>
      <w:r w:rsidR="00ED0827" w:rsidRPr="00842B1D">
        <w:rPr>
          <w:lang w:val="sv-SE"/>
        </w:rPr>
        <w:t>.</w:t>
      </w:r>
    </w:p>
    <w:p w14:paraId="3A5E304D" w14:textId="6D2D48EF" w:rsidR="00920C2B" w:rsidRPr="00842B1D" w:rsidRDefault="0060346C" w:rsidP="008742A6">
      <w:pPr>
        <w:rPr>
          <w:lang w:val="sv-SE"/>
        </w:rPr>
      </w:pPr>
      <w:r w:rsidRPr="00842B1D">
        <w:rPr>
          <w:lang w:val="sv-SE"/>
        </w:rPr>
        <w:t xml:space="preserve">125 </w:t>
      </w:r>
      <w:r w:rsidR="00A429CE">
        <w:rPr>
          <w:lang w:val="sv-SE"/>
        </w:rPr>
        <w:t>Praktik</w:t>
      </w:r>
      <w:r w:rsidR="00A429CE" w:rsidRPr="00842B1D">
        <w:rPr>
          <w:lang w:val="sv-SE"/>
        </w:rPr>
        <w:t xml:space="preserve">programmet </w:t>
      </w:r>
      <w:r w:rsidRPr="00842B1D">
        <w:rPr>
          <w:lang w:val="sv-SE"/>
        </w:rPr>
        <w:t xml:space="preserve">2016–2023 för </w:t>
      </w:r>
      <w:r w:rsidR="00261F48">
        <w:rPr>
          <w:lang w:val="sv-SE"/>
        </w:rPr>
        <w:t>myndigheter</w:t>
      </w:r>
      <w:r w:rsidRPr="00842B1D">
        <w:rPr>
          <w:lang w:val="sv-SE"/>
        </w:rPr>
        <w:t xml:space="preserve"> som omfattar personer med funktionsnedsättning och "nyanlända" nådde 100 personer med funktionsnedsättning 2022 (mål 500).</w:t>
      </w:r>
      <w:r w:rsidR="00464B4B" w:rsidRPr="00C42829">
        <w:rPr>
          <w:rStyle w:val="Fotnotsreferens"/>
        </w:rPr>
        <w:footnoteReference w:id="214"/>
      </w:r>
    </w:p>
    <w:p w14:paraId="5B7B3908" w14:textId="7789393A" w:rsidR="00C33CC3" w:rsidRPr="00842B1D" w:rsidRDefault="0060346C" w:rsidP="008742A6">
      <w:pPr>
        <w:rPr>
          <w:lang w:val="sv-SE"/>
        </w:rPr>
      </w:pPr>
      <w:r w:rsidRPr="00842B1D">
        <w:rPr>
          <w:lang w:val="sv-SE"/>
        </w:rPr>
        <w:t>126 Det har blivit svårare att få sysselsättningsstöd. Det rapporteras att den bedömningsprocess för "nedsatt arbetsförmåga" som krävs för att få stöd från Arbetsförmedlingen för personer med funktionsnedsättning i genomsnitt tar cirka ett år att genomföra</w:t>
      </w:r>
      <w:r w:rsidR="00A50E3A" w:rsidRPr="00C42829">
        <w:rPr>
          <w:rStyle w:val="Fotnotsreferens"/>
        </w:rPr>
        <w:footnoteReference w:id="215"/>
      </w:r>
      <w:r w:rsidR="00FF7B8B" w:rsidRPr="00842B1D">
        <w:rPr>
          <w:lang w:val="sv-SE"/>
        </w:rPr>
        <w:t xml:space="preserve">. </w:t>
      </w:r>
    </w:p>
    <w:p w14:paraId="479F0185" w14:textId="0ACA8482" w:rsidR="00C33CC3" w:rsidRPr="00842B1D" w:rsidRDefault="0060346C" w:rsidP="00C33CC3">
      <w:pPr>
        <w:rPr>
          <w:lang w:val="sv-SE"/>
        </w:rPr>
      </w:pPr>
      <w:r w:rsidRPr="00842B1D">
        <w:rPr>
          <w:lang w:val="sv-SE"/>
        </w:rPr>
        <w:t>127 Budgetanslagen till Arbetsförmedlingen har minskat sedan 2019, medan budgeten för Samhall ökade för 2024</w:t>
      </w:r>
      <w:r w:rsidR="00C33CC3">
        <w:rPr>
          <w:rStyle w:val="Fotnotsreferens"/>
        </w:rPr>
        <w:footnoteReference w:id="216"/>
      </w:r>
      <w:r w:rsidR="00C33CC3" w:rsidRPr="00842B1D">
        <w:rPr>
          <w:lang w:val="sv-SE"/>
        </w:rPr>
        <w:t xml:space="preserve"> trots hård kritik från Riksrevisionen.</w:t>
      </w:r>
      <w:r w:rsidR="00C33CC3">
        <w:rPr>
          <w:rStyle w:val="Fotnotsreferens"/>
        </w:rPr>
        <w:footnoteReference w:id="217"/>
      </w:r>
      <w:r w:rsidR="00A70BF2" w:rsidRPr="00842B1D">
        <w:rPr>
          <w:lang w:val="sv-SE"/>
        </w:rPr>
        <w:t xml:space="preserve"> I december 2023 aviserade regeringen en översyn av Samhall</w:t>
      </w:r>
      <w:r w:rsidR="00667438">
        <w:rPr>
          <w:rStyle w:val="Fotnotsreferens"/>
        </w:rPr>
        <w:footnoteReference w:id="218"/>
      </w:r>
      <w:r w:rsidR="004D7595" w:rsidRPr="00842B1D">
        <w:rPr>
          <w:lang w:val="sv-SE"/>
        </w:rPr>
        <w:t>, men fortfarande</w:t>
      </w:r>
      <w:r w:rsidR="00E51955">
        <w:rPr>
          <w:lang w:val="sv-SE"/>
        </w:rPr>
        <w:t xml:space="preserve"> har</w:t>
      </w:r>
      <w:r w:rsidR="004D7595" w:rsidRPr="00842B1D">
        <w:rPr>
          <w:lang w:val="sv-SE"/>
        </w:rPr>
        <w:t xml:space="preserve"> inget initiativ</w:t>
      </w:r>
      <w:r w:rsidR="00E51955">
        <w:rPr>
          <w:lang w:val="sv-SE"/>
        </w:rPr>
        <w:t xml:space="preserve"> tagits</w:t>
      </w:r>
      <w:r w:rsidR="004D7595" w:rsidRPr="00842B1D">
        <w:rPr>
          <w:lang w:val="sv-SE"/>
        </w:rPr>
        <w:t xml:space="preserve"> för att säkerställa dialog och snabb tillgång till rimliga anpassningar i linje med rekommendationerna i FN:s konvention nr 45/2018</w:t>
      </w:r>
      <w:r w:rsidR="00FD2370">
        <w:rPr>
          <w:rStyle w:val="Fotnotsreferens"/>
        </w:rPr>
        <w:footnoteReference w:id="219"/>
      </w:r>
      <w:r w:rsidR="00263BA2" w:rsidRPr="00842B1D">
        <w:rPr>
          <w:lang w:val="sv-SE"/>
        </w:rPr>
        <w:t xml:space="preserve"> (förutom att offentliggöra meddelandet på webben).</w:t>
      </w:r>
    </w:p>
    <w:p w14:paraId="55D57677" w14:textId="0CDB6D02" w:rsidR="00D363C4" w:rsidRPr="00842B1D" w:rsidRDefault="0060346C" w:rsidP="008742A6">
      <w:pPr>
        <w:rPr>
          <w:lang w:val="sv-SE"/>
        </w:rPr>
      </w:pPr>
      <w:r w:rsidRPr="00842B1D">
        <w:rPr>
          <w:lang w:val="sv-SE"/>
        </w:rPr>
        <w:lastRenderedPageBreak/>
        <w:t>128 Kommuner kan få statsbidrag för "Daglig verksamhet för personer med intellektuell funktionsnedsättning" (LSS), Verksamheten omfattas inte av svensk arbetsmarknadslagstiftning och arbetsmiljöregler.</w:t>
      </w:r>
    </w:p>
    <w:p w14:paraId="3BE95130" w14:textId="7D53F2F4" w:rsidR="00DF5EFF" w:rsidRPr="00842B1D" w:rsidRDefault="0060346C" w:rsidP="008742A6">
      <w:pPr>
        <w:rPr>
          <w:lang w:val="sv-SE"/>
        </w:rPr>
      </w:pPr>
      <w:r w:rsidRPr="00842B1D">
        <w:rPr>
          <w:lang w:val="sv-SE"/>
        </w:rPr>
        <w:t>129 Ungefär 1 av 10 av alla ungdomar i åldern 16–29 år varken arbetar eller studerar under ett år. Många av dessa ungdomar har en funktionsnedsättning eller väntar på en diagnos som behövs för att få stöd, och de blir kvar längre utan arbete eller studier. Stödet ges av kommunerna på frivillig basis – med stora skillnader över landet.</w:t>
      </w:r>
      <w:r w:rsidR="00500447">
        <w:rPr>
          <w:rStyle w:val="Fotnotsreferens"/>
        </w:rPr>
        <w:footnoteReference w:id="220"/>
      </w:r>
      <w:r w:rsidR="00D72983" w:rsidRPr="00842B1D">
        <w:rPr>
          <w:lang w:val="sv-SE"/>
        </w:rPr>
        <w:t xml:space="preserve">. </w:t>
      </w:r>
    </w:p>
    <w:p w14:paraId="665EB056" w14:textId="2129F749" w:rsidR="00346259" w:rsidRPr="00842B1D" w:rsidRDefault="0060346C" w:rsidP="008742A6">
      <w:pPr>
        <w:rPr>
          <w:lang w:val="sv-SE"/>
        </w:rPr>
      </w:pPr>
      <w:r w:rsidRPr="00842B1D">
        <w:rPr>
          <w:lang w:val="sv-SE"/>
        </w:rPr>
        <w:t>130 En statlig utredning har inletts för att begränsa den totala nivån på inkomstbidrag och bidrag till hushållen och "öka incitamenten för sysselsättning.</w:t>
      </w:r>
      <w:r w:rsidR="0080129D">
        <w:rPr>
          <w:lang w:val="sv-SE"/>
        </w:rPr>
        <w:t>”</w:t>
      </w:r>
      <w:r w:rsidRPr="00842B1D">
        <w:rPr>
          <w:lang w:val="sv-SE"/>
        </w:rPr>
        <w:t xml:space="preserve"> Funktionshinder nämns, men inte den ökade risken för fattigdom</w:t>
      </w:r>
      <w:r w:rsidR="000E6A3C" w:rsidRPr="00C42829">
        <w:rPr>
          <w:rStyle w:val="Fotnotsreferens"/>
        </w:rPr>
        <w:footnoteReference w:id="221"/>
      </w:r>
      <w:r w:rsidR="009928DE" w:rsidRPr="00842B1D">
        <w:rPr>
          <w:lang w:val="sv-SE"/>
        </w:rPr>
        <w:t xml:space="preserve">. </w:t>
      </w:r>
    </w:p>
    <w:p w14:paraId="653CFA50" w14:textId="77777777" w:rsidR="00AC4205" w:rsidRPr="00842B1D" w:rsidRDefault="00AC4205" w:rsidP="008742A6">
      <w:pPr>
        <w:rPr>
          <w:lang w:val="sv-SE"/>
        </w:rPr>
      </w:pPr>
    </w:p>
    <w:p w14:paraId="6B88B837" w14:textId="0C906204" w:rsidR="00C4593C" w:rsidRPr="00842B1D" w:rsidRDefault="00C4593C" w:rsidP="001B7D70">
      <w:pPr>
        <w:pStyle w:val="Rubrik4"/>
        <w:rPr>
          <w:lang w:val="sv-SE"/>
        </w:rPr>
      </w:pPr>
      <w:r w:rsidRPr="00842B1D">
        <w:rPr>
          <w:lang w:val="sv-SE"/>
        </w:rPr>
        <w:t>Rekommendationer artikel 27</w:t>
      </w:r>
    </w:p>
    <w:p w14:paraId="77100685" w14:textId="189C7DD8" w:rsidR="00C4593C" w:rsidRPr="00842B1D" w:rsidRDefault="00C4593C" w:rsidP="00242DB9">
      <w:pPr>
        <w:pStyle w:val="Liststycke"/>
        <w:numPr>
          <w:ilvl w:val="0"/>
          <w:numId w:val="22"/>
        </w:numPr>
      </w:pPr>
      <w:r w:rsidRPr="00842B1D">
        <w:t>Sätt upp mål och upprätta en nationell handlingsplan för sysselsättning i offentlig sektor, med översyn av författningen om det anses nödvändigt.</w:t>
      </w:r>
    </w:p>
    <w:p w14:paraId="4C2950C6" w14:textId="46947D0B" w:rsidR="00545CE4" w:rsidRPr="00842B1D" w:rsidRDefault="005161A4" w:rsidP="00242DB9">
      <w:pPr>
        <w:pStyle w:val="Liststycke"/>
        <w:numPr>
          <w:ilvl w:val="0"/>
          <w:numId w:val="22"/>
        </w:numPr>
      </w:pPr>
      <w:r w:rsidRPr="00842B1D">
        <w:t xml:space="preserve">Inkludera </w:t>
      </w:r>
      <w:r w:rsidR="00EA7E86">
        <w:t>funktionsrättsorganisationer</w:t>
      </w:r>
      <w:r w:rsidRPr="00842B1D">
        <w:t xml:space="preserve"> i en fullständig översyn av arbetsmarknadspolitiken till stöd för personer med funktionsnedsättning, säkerställa tillgång till personligt och individanpassat stöd med tillräcklig finansiering, i en inkluderande process som tar hänsyn till ålder, kön och intersektionalitet.</w:t>
      </w:r>
    </w:p>
    <w:p w14:paraId="404795C8" w14:textId="4F2E4B83" w:rsidR="00346259" w:rsidRPr="00842B1D" w:rsidRDefault="00B93217" w:rsidP="00242DB9">
      <w:pPr>
        <w:pStyle w:val="Liststycke"/>
        <w:numPr>
          <w:ilvl w:val="0"/>
          <w:numId w:val="22"/>
        </w:numPr>
      </w:pPr>
      <w:r w:rsidRPr="00842B1D">
        <w:t xml:space="preserve">Inrätta lämpligt och likvärdigt stöd i hela landet, inklusive anpassad yrkesvägledning och praktik, för unga med funktionsnedsättning som varken arbetar eller studerar. </w:t>
      </w:r>
    </w:p>
    <w:p w14:paraId="27ACF196" w14:textId="77777777" w:rsidR="009E498C" w:rsidRPr="00842B1D" w:rsidRDefault="009E498C" w:rsidP="009E498C">
      <w:pPr>
        <w:spacing w:before="0" w:after="160"/>
        <w:rPr>
          <w:lang w:val="sv-SE"/>
        </w:rPr>
      </w:pPr>
    </w:p>
    <w:p w14:paraId="040D1553" w14:textId="77777777" w:rsidR="000B4649" w:rsidRPr="00842B1D" w:rsidRDefault="00D67F99" w:rsidP="00A25EA3">
      <w:pPr>
        <w:pStyle w:val="Rubrik3"/>
        <w:rPr>
          <w:lang w:val="sv-SE"/>
        </w:rPr>
      </w:pPr>
      <w:bookmarkStart w:id="46" w:name="_Toc156989518"/>
      <w:r w:rsidRPr="00842B1D">
        <w:rPr>
          <w:lang w:val="sv-SE"/>
        </w:rPr>
        <w:t>Artikel 28 Tillräcklig levnadsstandard och socialt skydd</w:t>
      </w:r>
      <w:bookmarkEnd w:id="46"/>
    </w:p>
    <w:p w14:paraId="5D06FD3D" w14:textId="498DE3F7" w:rsidR="00FC39B6" w:rsidRPr="00842B1D" w:rsidRDefault="0060346C" w:rsidP="001B7D70">
      <w:pPr>
        <w:rPr>
          <w:lang w:val="sv-SE"/>
        </w:rPr>
      </w:pPr>
      <w:r w:rsidRPr="00842B1D">
        <w:rPr>
          <w:lang w:val="sv-SE"/>
        </w:rPr>
        <w:t>131 Fattigdomsrisken för personer med funktionsnedsättning har ökat i snabb takt i Sverige jämfört med andra EU-länder</w:t>
      </w:r>
      <w:r w:rsidR="00631D31" w:rsidRPr="00C42829">
        <w:rPr>
          <w:rStyle w:val="Fotnotsreferens"/>
        </w:rPr>
        <w:footnoteReference w:id="222"/>
      </w:r>
      <w:r w:rsidR="007564EA" w:rsidRPr="00842B1D">
        <w:rPr>
          <w:lang w:val="sv-SE"/>
        </w:rPr>
        <w:t xml:space="preserve"> under decennier när de sociala förmånerna har minskat</w:t>
      </w:r>
      <w:r w:rsidR="00EE46C0" w:rsidRPr="00C42829">
        <w:rPr>
          <w:rStyle w:val="Fotnotsreferens"/>
        </w:rPr>
        <w:footnoteReference w:id="223"/>
      </w:r>
      <w:r w:rsidR="00EE46C0" w:rsidRPr="00842B1D">
        <w:rPr>
          <w:lang w:val="sv-SE"/>
        </w:rPr>
        <w:t xml:space="preserve">. Köpkraften för hushåll med barn och två medelinkomsttagare ökade med 74 procent </w:t>
      </w:r>
      <w:proofErr w:type="gramStart"/>
      <w:r w:rsidR="00EE46C0" w:rsidRPr="00842B1D">
        <w:rPr>
          <w:lang w:val="sv-SE"/>
        </w:rPr>
        <w:t>1992-2018</w:t>
      </w:r>
      <w:proofErr w:type="gramEnd"/>
      <w:r w:rsidR="00EE46C0" w:rsidRPr="00842B1D">
        <w:rPr>
          <w:lang w:val="sv-SE"/>
        </w:rPr>
        <w:t xml:space="preserve">, jämfört med en ensamstående sjukpenningtagare på garantinivå </w:t>
      </w:r>
      <w:r w:rsidR="00664E45">
        <w:rPr>
          <w:lang w:val="sv-SE"/>
        </w:rPr>
        <w:t xml:space="preserve">där </w:t>
      </w:r>
      <w:r w:rsidR="00664E45">
        <w:rPr>
          <w:lang w:val="sv-SE"/>
        </w:rPr>
        <w:lastRenderedPageBreak/>
        <w:t xml:space="preserve">köpkraften </w:t>
      </w:r>
      <w:r w:rsidR="00EE46C0" w:rsidRPr="00842B1D">
        <w:rPr>
          <w:lang w:val="sv-SE"/>
        </w:rPr>
        <w:t>ökade med 7 procent</w:t>
      </w:r>
      <w:r w:rsidR="00CB1C14">
        <w:rPr>
          <w:rStyle w:val="Fotnotsreferens"/>
        </w:rPr>
        <w:footnoteReference w:id="224"/>
      </w:r>
      <w:r w:rsidR="000B606A" w:rsidRPr="00842B1D">
        <w:rPr>
          <w:lang w:val="sv-SE"/>
        </w:rPr>
        <w:t xml:space="preserve">. De senaste åren har det varit hög inflation. </w:t>
      </w:r>
      <w:r w:rsidR="00664852" w:rsidRPr="00C42829">
        <w:rPr>
          <w:rStyle w:val="Fotnotsreferens"/>
        </w:rPr>
        <w:footnoteReference w:id="225"/>
      </w:r>
      <w:r w:rsidR="000C1D07" w:rsidRPr="00842B1D">
        <w:rPr>
          <w:lang w:val="sv-SE"/>
        </w:rPr>
        <w:t xml:space="preserve">. </w:t>
      </w:r>
    </w:p>
    <w:p w14:paraId="3683B95A" w14:textId="3CE1961F" w:rsidR="00047C5D" w:rsidRPr="00842B1D" w:rsidRDefault="0060346C" w:rsidP="001B7D70">
      <w:pPr>
        <w:rPr>
          <w:lang w:val="sv-SE"/>
        </w:rPr>
      </w:pPr>
      <w:r w:rsidRPr="00842B1D">
        <w:rPr>
          <w:lang w:val="sv-SE"/>
        </w:rPr>
        <w:t>132 Den maximala aktivitetsersättningen för nedsatt arbetsförmåga</w:t>
      </w:r>
      <w:r w:rsidR="00DF3158">
        <w:rPr>
          <w:rStyle w:val="Fotnotsreferens"/>
        </w:rPr>
        <w:footnoteReference w:id="226"/>
      </w:r>
      <w:r w:rsidR="00DF3158" w:rsidRPr="00842B1D">
        <w:rPr>
          <w:lang w:val="sv-SE"/>
        </w:rPr>
        <w:t xml:space="preserve"> täcker endast cirka 93 procent av skäliga levnadskostnader</w:t>
      </w:r>
      <w:r w:rsidR="008C4729">
        <w:rPr>
          <w:rStyle w:val="Fotnotsreferens"/>
        </w:rPr>
        <w:footnoteReference w:id="227"/>
      </w:r>
      <w:r w:rsidR="009B0869" w:rsidRPr="00842B1D">
        <w:rPr>
          <w:lang w:val="sv-SE"/>
        </w:rPr>
        <w:t xml:space="preserve"> som Konsumentverket beräknat före skatt</w:t>
      </w:r>
      <w:r w:rsidR="00AA5F10">
        <w:rPr>
          <w:rStyle w:val="Fotnotsreferens"/>
        </w:rPr>
        <w:footnoteReference w:id="228"/>
      </w:r>
      <w:r w:rsidR="00B16767" w:rsidRPr="00842B1D">
        <w:rPr>
          <w:lang w:val="sv-SE"/>
        </w:rPr>
        <w:t>. Skatten är högre för förmånstagare än för personer med anställning. Tillkommande och stigande kostnader för vuxna med intellektuell funktionsnedsättning</w:t>
      </w:r>
      <w:r w:rsidR="0029052B">
        <w:rPr>
          <w:rStyle w:val="Fotnotsreferens"/>
        </w:rPr>
        <w:footnoteReference w:id="229"/>
      </w:r>
      <w:r w:rsidR="00FA6A04" w:rsidRPr="00842B1D">
        <w:rPr>
          <w:lang w:val="sv-SE"/>
        </w:rPr>
        <w:t xml:space="preserve"> gör att många blir beroende av anhöriga för att täcka stigande kostnader för boende </w:t>
      </w:r>
      <w:proofErr w:type="gramStart"/>
      <w:r w:rsidR="00FA6A04" w:rsidRPr="00842B1D">
        <w:rPr>
          <w:lang w:val="sv-SE"/>
        </w:rPr>
        <w:t>etc.</w:t>
      </w:r>
      <w:proofErr w:type="gramEnd"/>
      <w:r w:rsidR="00FA6A04" w:rsidRPr="00842B1D">
        <w:rPr>
          <w:lang w:val="sv-SE"/>
        </w:rPr>
        <w:t xml:space="preserve"> </w:t>
      </w:r>
    </w:p>
    <w:p w14:paraId="36AC8ADB" w14:textId="5149DDF8" w:rsidR="00245EC8" w:rsidRPr="00842B1D" w:rsidRDefault="0060346C" w:rsidP="001B7D70">
      <w:pPr>
        <w:rPr>
          <w:lang w:val="sv-SE"/>
        </w:rPr>
      </w:pPr>
      <w:r w:rsidRPr="00842B1D">
        <w:rPr>
          <w:lang w:val="sv-SE"/>
        </w:rPr>
        <w:t xml:space="preserve">133 </w:t>
      </w:r>
      <w:r w:rsidR="002C3F71">
        <w:rPr>
          <w:lang w:val="sv-SE"/>
        </w:rPr>
        <w:t>Det är s</w:t>
      </w:r>
      <w:r w:rsidRPr="00842B1D">
        <w:rPr>
          <w:lang w:val="sv-SE"/>
        </w:rPr>
        <w:t xml:space="preserve">vårt att få sjuk- och aktivitetsstöd </w:t>
      </w:r>
      <w:r w:rsidR="002C3F71">
        <w:rPr>
          <w:lang w:val="sv-SE"/>
        </w:rPr>
        <w:t xml:space="preserve">i och </w:t>
      </w:r>
      <w:r w:rsidRPr="00842B1D">
        <w:rPr>
          <w:lang w:val="sv-SE"/>
        </w:rPr>
        <w:t>med administrativ börda att söka stöd</w:t>
      </w:r>
      <w:r w:rsidR="003D637F" w:rsidRPr="00C42829">
        <w:rPr>
          <w:rStyle w:val="Fotnotsreferens"/>
        </w:rPr>
        <w:footnoteReference w:id="230"/>
      </w:r>
      <w:r w:rsidR="00046E84">
        <w:rPr>
          <w:lang w:val="sv-SE"/>
        </w:rPr>
        <w:t xml:space="preserve"> och</w:t>
      </w:r>
      <w:r w:rsidR="003D637F" w:rsidRPr="00842B1D">
        <w:rPr>
          <w:rStyle w:val="Fotnotsreferens"/>
          <w:lang w:val="sv-SE"/>
        </w:rPr>
        <w:t xml:space="preserve"> </w:t>
      </w:r>
      <w:r w:rsidR="00010FB9" w:rsidRPr="00842B1D">
        <w:rPr>
          <w:lang w:val="sv-SE"/>
        </w:rPr>
        <w:t xml:space="preserve"> lokala skillnader är vanlig</w:t>
      </w:r>
      <w:r w:rsidR="00046E84">
        <w:rPr>
          <w:lang w:val="sv-SE"/>
        </w:rPr>
        <w:t>a</w:t>
      </w:r>
      <w:r w:rsidR="00010FB9" w:rsidRPr="00842B1D">
        <w:rPr>
          <w:lang w:val="sv-SE"/>
        </w:rPr>
        <w:t>.</w:t>
      </w:r>
      <w:r w:rsidR="003D637F" w:rsidRPr="00C42829">
        <w:rPr>
          <w:rStyle w:val="Fotnotsreferens"/>
        </w:rPr>
        <w:footnoteReference w:id="231"/>
      </w:r>
      <w:r w:rsidR="00DB5643">
        <w:rPr>
          <w:lang w:val="sv-SE"/>
        </w:rPr>
        <w:t xml:space="preserve"> En av fem som nekas stöd kontaktas av</w:t>
      </w:r>
      <w:r w:rsidR="006E5A9C">
        <w:rPr>
          <w:lang w:val="sv-SE"/>
        </w:rPr>
        <w:t xml:space="preserve"> beslut</w:t>
      </w:r>
      <w:r w:rsidR="00C0736A">
        <w:rPr>
          <w:lang w:val="sv-SE"/>
        </w:rPr>
        <w:t>sfattande</w:t>
      </w:r>
      <w:r w:rsidR="006E5A9C">
        <w:rPr>
          <w:lang w:val="sv-SE"/>
        </w:rPr>
        <w:t xml:space="preserve"> myndighe</w:t>
      </w:r>
      <w:r w:rsidR="00C0736A">
        <w:rPr>
          <w:lang w:val="sv-SE"/>
        </w:rPr>
        <w:t>t</w:t>
      </w:r>
      <w:r w:rsidR="003C3858" w:rsidRPr="00842B1D">
        <w:rPr>
          <w:lang w:val="sv-SE"/>
        </w:rPr>
        <w:t>.</w:t>
      </w:r>
      <w:r w:rsidR="002F397C" w:rsidRPr="00C42829">
        <w:rPr>
          <w:rStyle w:val="Fotnotsreferens"/>
          <w:rFonts w:cs="Arial"/>
        </w:rPr>
        <w:footnoteReference w:id="232"/>
      </w:r>
      <w:r w:rsidR="008D200C" w:rsidRPr="00842B1D">
        <w:rPr>
          <w:lang w:val="sv-SE"/>
        </w:rPr>
        <w:t xml:space="preserve"> Allt fler, 40 procent, tvingas ansöka om försörjningsstöd, </w:t>
      </w:r>
      <w:r w:rsidR="00B46D28" w:rsidRPr="00C42829">
        <w:rPr>
          <w:rStyle w:val="Fotnotsreferens"/>
          <w:rFonts w:cs="Arial"/>
        </w:rPr>
        <w:footnoteReference w:id="233"/>
      </w:r>
      <w:r w:rsidR="00063EA9" w:rsidRPr="00842B1D">
        <w:rPr>
          <w:lang w:val="sv-SE"/>
        </w:rPr>
        <w:t xml:space="preserve">en förmån som är avsedd för tillfälligt stöd. </w:t>
      </w:r>
    </w:p>
    <w:p w14:paraId="26DF2EB0" w14:textId="41713F36" w:rsidR="00954243" w:rsidRPr="00842B1D" w:rsidRDefault="0060346C" w:rsidP="001B7D70">
      <w:pPr>
        <w:rPr>
          <w:lang w:val="sv-SE"/>
        </w:rPr>
      </w:pPr>
      <w:r w:rsidRPr="00842B1D">
        <w:rPr>
          <w:lang w:val="sv-SE"/>
        </w:rPr>
        <w:t>134 Förslag från en statlig utredning om att analysera och följa upp ekonomisk jämlikhet för personer med funktionsnedsättning har inte genomförts</w:t>
      </w:r>
      <w:r w:rsidR="000754B9" w:rsidRPr="00C42829">
        <w:rPr>
          <w:rStyle w:val="Fotnotsreferens"/>
        </w:rPr>
        <w:footnoteReference w:id="234"/>
      </w:r>
      <w:r w:rsidR="00064AA0" w:rsidRPr="00842B1D">
        <w:rPr>
          <w:lang w:val="sv-SE"/>
        </w:rPr>
        <w:t>. En ny statlig utredning för att "stärka den ekonomiska tryggheten för personer som har sjukpenning eller aktivitetsersättning genom att säkerställa en ändamålsenlig beräkning av ersättningen"</w:t>
      </w:r>
      <w:r w:rsidR="009113C9">
        <w:rPr>
          <w:rStyle w:val="Fotnotsreferens"/>
        </w:rPr>
        <w:footnoteReference w:id="235"/>
      </w:r>
      <w:r w:rsidR="002F6410" w:rsidRPr="00842B1D">
        <w:rPr>
          <w:lang w:val="sv-SE"/>
        </w:rPr>
        <w:t xml:space="preserve"> planerades och påbörjades i september 2022, men avbröts av den nya regeringen i december 2022.</w:t>
      </w:r>
    </w:p>
    <w:p w14:paraId="62BEEBA3" w14:textId="1A0CDED7" w:rsidR="00D27F62" w:rsidRPr="00C42829" w:rsidRDefault="00D27F62" w:rsidP="001B7D70">
      <w:pPr>
        <w:pStyle w:val="Rubrik4"/>
      </w:pPr>
      <w:bookmarkStart w:id="47" w:name="_Toc519077100"/>
      <w:proofErr w:type="spellStart"/>
      <w:r w:rsidRPr="00C42829">
        <w:t>Rekommendationer</w:t>
      </w:r>
      <w:proofErr w:type="spellEnd"/>
      <w:r w:rsidRPr="00C42829">
        <w:t xml:space="preserve"> </w:t>
      </w:r>
      <w:proofErr w:type="spellStart"/>
      <w:r w:rsidRPr="00C42829">
        <w:t>artikel</w:t>
      </w:r>
      <w:proofErr w:type="spellEnd"/>
      <w:r w:rsidRPr="00C42829">
        <w:t xml:space="preserve"> 28</w:t>
      </w:r>
    </w:p>
    <w:p w14:paraId="414F9308" w14:textId="6236AE34" w:rsidR="00C661E4" w:rsidRPr="00842B1D" w:rsidRDefault="00E96855" w:rsidP="00242DB9">
      <w:pPr>
        <w:pStyle w:val="Liststycke"/>
        <w:numPr>
          <w:ilvl w:val="0"/>
          <w:numId w:val="11"/>
        </w:numPr>
      </w:pPr>
      <w:r w:rsidRPr="00842B1D">
        <w:t xml:space="preserve">Säkerställ genomförandet av artikel 28 och målen för hållbar utveckling för att minska risken för fattigdom och stoppa ytterligare tillbakagång genom åtgärder för att säkerställa ekonomisk trygghet för personer med funktionsnedsättning som inte kan arbeta. </w:t>
      </w:r>
    </w:p>
    <w:p w14:paraId="7D4F9821" w14:textId="66C5DB1A" w:rsidR="00D27F62" w:rsidRPr="00842B1D" w:rsidRDefault="000D6612" w:rsidP="00242DB9">
      <w:pPr>
        <w:pStyle w:val="Liststycke"/>
        <w:numPr>
          <w:ilvl w:val="0"/>
          <w:numId w:val="11"/>
        </w:numPr>
      </w:pPr>
      <w:r w:rsidRPr="00842B1D">
        <w:lastRenderedPageBreak/>
        <w:t>Säkerställ tillgängliga informations- och ansökningssystem för stöd till personer med funktionsnedsättning, besluts- och klagomålsmekanismer, som gäller för Försäkringskassan och kommunal nivå.</w:t>
      </w:r>
    </w:p>
    <w:p w14:paraId="2988DF99" w14:textId="77777777" w:rsidR="00D276D4" w:rsidRPr="00842B1D" w:rsidRDefault="00D276D4" w:rsidP="000633D6">
      <w:pPr>
        <w:rPr>
          <w:lang w:val="sv-SE"/>
        </w:rPr>
      </w:pPr>
    </w:p>
    <w:p w14:paraId="683ABE8F" w14:textId="6ADF31EE" w:rsidR="004A1BDE" w:rsidRPr="00842B1D" w:rsidRDefault="004A1BDE" w:rsidP="00A25EA3">
      <w:pPr>
        <w:pStyle w:val="Rubrik3"/>
        <w:rPr>
          <w:lang w:val="sv-SE"/>
        </w:rPr>
      </w:pPr>
      <w:bookmarkStart w:id="48" w:name="_Toc156989519"/>
      <w:r w:rsidRPr="00842B1D">
        <w:rPr>
          <w:lang w:val="sv-SE"/>
        </w:rPr>
        <w:t>Artikel 29 Deltagande i det politiska och offentliga livet</w:t>
      </w:r>
      <w:bookmarkEnd w:id="47"/>
      <w:bookmarkEnd w:id="48"/>
    </w:p>
    <w:p w14:paraId="2F104F1D" w14:textId="0E59F1C6" w:rsidR="00201A72" w:rsidRPr="00842B1D" w:rsidRDefault="0060346C" w:rsidP="001B7D70">
      <w:pPr>
        <w:rPr>
          <w:lang w:val="sv-SE"/>
        </w:rPr>
      </w:pPr>
      <w:r w:rsidRPr="00842B1D">
        <w:rPr>
          <w:lang w:val="sv-SE"/>
        </w:rPr>
        <w:t>135 Ändringar</w:t>
      </w:r>
      <w:r w:rsidR="00290A9A">
        <w:rPr>
          <w:lang w:val="sv-SE"/>
        </w:rPr>
        <w:t xml:space="preserve"> har gjorts</w:t>
      </w:r>
      <w:r w:rsidRPr="00842B1D">
        <w:rPr>
          <w:lang w:val="sv-SE"/>
        </w:rPr>
        <w:t xml:space="preserve"> i vallagen om assistans till personer med funktionsnedsättning i vallokalen </w:t>
      </w:r>
      <w:r w:rsidR="00F72964" w:rsidRPr="00C42829">
        <w:rPr>
          <w:rStyle w:val="Fotnotsreferens"/>
        </w:rPr>
        <w:footnoteReference w:id="236"/>
      </w:r>
      <w:r w:rsidR="00F72964" w:rsidRPr="00842B1D">
        <w:rPr>
          <w:lang w:val="sv-SE"/>
        </w:rPr>
        <w:t xml:space="preserve"> men ändå kan </w:t>
      </w:r>
      <w:r w:rsidR="00946F0F">
        <w:rPr>
          <w:lang w:val="sv-SE"/>
        </w:rPr>
        <w:t xml:space="preserve">vissa </w:t>
      </w:r>
      <w:r w:rsidR="00F72964" w:rsidRPr="00842B1D">
        <w:rPr>
          <w:lang w:val="sv-SE"/>
        </w:rPr>
        <w:t>personer med funktionsnedsättning inte rösta av olika skäl, till exempel bristande information från vårdnadshavare eller stöd för att ta sig till vallokalen</w:t>
      </w:r>
      <w:r w:rsidR="008D4405" w:rsidRPr="00C42829">
        <w:rPr>
          <w:rStyle w:val="Fotnotsreferens"/>
        </w:rPr>
        <w:footnoteReference w:id="237"/>
      </w:r>
      <w:r w:rsidR="00E13F40" w:rsidRPr="00842B1D">
        <w:rPr>
          <w:lang w:val="sv-SE"/>
        </w:rPr>
        <w:t>. Regeringens planerade utredning om sluten omröstning ställdes in 2022</w:t>
      </w:r>
      <w:r w:rsidR="00D95E47" w:rsidRPr="00C42829">
        <w:rPr>
          <w:rStyle w:val="Fotnotsreferens"/>
        </w:rPr>
        <w:footnoteReference w:id="238"/>
      </w:r>
      <w:r w:rsidR="00D95E47" w:rsidRPr="00842B1D">
        <w:rPr>
          <w:lang w:val="sv-SE"/>
        </w:rPr>
        <w:t xml:space="preserve">.  </w:t>
      </w:r>
    </w:p>
    <w:p w14:paraId="4D1C4AD0" w14:textId="79599F7B" w:rsidR="00415B48" w:rsidRPr="00842B1D" w:rsidRDefault="0060346C" w:rsidP="001B7D70">
      <w:pPr>
        <w:rPr>
          <w:lang w:val="sv-SE"/>
        </w:rPr>
      </w:pPr>
      <w:r w:rsidRPr="00842B1D">
        <w:rPr>
          <w:lang w:val="sv-SE"/>
        </w:rPr>
        <w:t>136 Det finns ingen systematisk process för incidentrapportering och uppföljning när personer med funktionsnedsättning inte kan rösta</w:t>
      </w:r>
      <w:r w:rsidR="00C473CA" w:rsidRPr="00C42829">
        <w:rPr>
          <w:rStyle w:val="Fotnotsreferens"/>
        </w:rPr>
        <w:footnoteReference w:id="239"/>
      </w:r>
      <w:r w:rsidR="00415B48" w:rsidRPr="00842B1D">
        <w:rPr>
          <w:lang w:val="sv-SE"/>
        </w:rPr>
        <w:t>. Fel material i punktskrift skickades ut vid valet 2022</w:t>
      </w:r>
      <w:r w:rsidR="006F0EBD" w:rsidRPr="00C42829">
        <w:rPr>
          <w:rStyle w:val="Fotnotsreferens"/>
        </w:rPr>
        <w:footnoteReference w:id="240"/>
      </w:r>
      <w:r w:rsidR="006F0EBD" w:rsidRPr="00842B1D">
        <w:rPr>
          <w:lang w:val="sv-SE"/>
        </w:rPr>
        <w:t>.</w:t>
      </w:r>
    </w:p>
    <w:p w14:paraId="42923E64" w14:textId="2742F6E6" w:rsidR="00383804" w:rsidRPr="00842B1D" w:rsidRDefault="0060346C" w:rsidP="001B7D70">
      <w:pPr>
        <w:rPr>
          <w:lang w:val="sv-SE"/>
        </w:rPr>
      </w:pPr>
      <w:r w:rsidRPr="00842B1D">
        <w:rPr>
          <w:lang w:val="sv-SE"/>
        </w:rPr>
        <w:t>137 Checklista för tillgängliga vallokaler som tagits fram av Myndigheten för delaktighet</w:t>
      </w:r>
      <w:r w:rsidR="001B5AC0" w:rsidRPr="00C42829">
        <w:rPr>
          <w:rStyle w:val="Fotnotsreferens"/>
        </w:rPr>
        <w:footnoteReference w:id="241"/>
      </w:r>
      <w:r w:rsidR="008F22E6" w:rsidRPr="00842B1D">
        <w:rPr>
          <w:lang w:val="sv-SE"/>
        </w:rPr>
        <w:t xml:space="preserve"> är frivillig och det finns olika lokala åtgärder.</w:t>
      </w:r>
    </w:p>
    <w:p w14:paraId="124F4B61" w14:textId="77DD9228" w:rsidR="00516E93" w:rsidRPr="00842B1D" w:rsidRDefault="0060346C" w:rsidP="001B7D70">
      <w:pPr>
        <w:rPr>
          <w:lang w:val="sv-SE"/>
        </w:rPr>
      </w:pPr>
      <w:r w:rsidRPr="00842B1D">
        <w:rPr>
          <w:lang w:val="sv-SE"/>
        </w:rPr>
        <w:t>138 Utmaningar för politiker med funktionsnedsättning är bland annat bristande tillgänglighet och dubbla kostnader för resor</w:t>
      </w:r>
      <w:r w:rsidR="000E52A9" w:rsidRPr="00C42829">
        <w:rPr>
          <w:rStyle w:val="Fotnotsreferens"/>
        </w:rPr>
        <w:footnoteReference w:id="242"/>
      </w:r>
      <w:r w:rsidR="000E52A9" w:rsidRPr="00842B1D">
        <w:rPr>
          <w:lang w:val="sv-SE"/>
        </w:rPr>
        <w:t>.</w:t>
      </w:r>
    </w:p>
    <w:p w14:paraId="724E3D21" w14:textId="671CB6D9" w:rsidR="002369B4" w:rsidRPr="00842B1D" w:rsidRDefault="0060346C" w:rsidP="001B7D70">
      <w:pPr>
        <w:rPr>
          <w:lang w:val="sv-SE"/>
        </w:rPr>
      </w:pPr>
      <w:r w:rsidRPr="00842B1D">
        <w:rPr>
          <w:lang w:val="sv-SE"/>
        </w:rPr>
        <w:t xml:space="preserve">139 En </w:t>
      </w:r>
      <w:r w:rsidR="008A09BB">
        <w:rPr>
          <w:lang w:val="sv-SE"/>
        </w:rPr>
        <w:t>enkät</w:t>
      </w:r>
      <w:r w:rsidRPr="00842B1D">
        <w:rPr>
          <w:lang w:val="sv-SE"/>
        </w:rPr>
        <w:t xml:space="preserve">undersökning i samarbete med </w:t>
      </w:r>
      <w:r w:rsidR="001A627D">
        <w:rPr>
          <w:lang w:val="sv-SE"/>
        </w:rPr>
        <w:t xml:space="preserve">Public Serviceföretagen </w:t>
      </w:r>
      <w:r w:rsidR="00CA7977">
        <w:rPr>
          <w:lang w:val="sv-SE"/>
        </w:rPr>
        <w:t>som vände sig</w:t>
      </w:r>
      <w:r w:rsidRPr="00842B1D">
        <w:rPr>
          <w:lang w:val="sv-SE"/>
        </w:rPr>
        <w:t xml:space="preserve"> till personer med funktionsnedsättning efter de allmänna valen 2022</w:t>
      </w:r>
      <w:r w:rsidR="000E225F" w:rsidRPr="00C42829">
        <w:rPr>
          <w:rStyle w:val="Fotnotsreferens"/>
        </w:rPr>
        <w:footnoteReference w:id="243"/>
      </w:r>
      <w:r w:rsidR="008E6F98" w:rsidRPr="00842B1D">
        <w:rPr>
          <w:lang w:val="sv-SE"/>
        </w:rPr>
        <w:t xml:space="preserve"> visade att 1 av 4 uppgav att de inte hade fått tillräcklig information för att kunna avgöra hur de skulle rösta. 96 procent av dem sa att media inte tog upp frågor som var viktiga för dem.</w:t>
      </w:r>
      <w:r w:rsidR="00FE57BB" w:rsidRPr="00C42829">
        <w:rPr>
          <w:rStyle w:val="Fotnotsreferens"/>
        </w:rPr>
        <w:footnoteReference w:id="244"/>
      </w:r>
    </w:p>
    <w:p w14:paraId="3D09E259" w14:textId="31F769EE" w:rsidR="001C1E2C" w:rsidRPr="00842B1D" w:rsidRDefault="0060346C" w:rsidP="001B7D70">
      <w:pPr>
        <w:rPr>
          <w:lang w:val="sv-SE"/>
        </w:rPr>
      </w:pPr>
      <w:r w:rsidRPr="00842B1D">
        <w:rPr>
          <w:lang w:val="sv-SE"/>
        </w:rPr>
        <w:t>140 Det finns inga uppdelade uppgifter för funktionsnedsättning och nationell uppföljning av mål 16.7.1 och 16.7.2</w:t>
      </w:r>
      <w:r w:rsidR="00C03E68" w:rsidRPr="00C42829">
        <w:rPr>
          <w:rStyle w:val="Fotnotsreferens"/>
        </w:rPr>
        <w:footnoteReference w:id="245"/>
      </w:r>
    </w:p>
    <w:p w14:paraId="4FECCF79" w14:textId="7ACD9819" w:rsidR="00383804" w:rsidRPr="00C42829" w:rsidRDefault="00383804" w:rsidP="001B7D70">
      <w:pPr>
        <w:pStyle w:val="Rubrik4"/>
      </w:pPr>
      <w:proofErr w:type="spellStart"/>
      <w:r w:rsidRPr="00C42829">
        <w:lastRenderedPageBreak/>
        <w:t>Rekommendationer</w:t>
      </w:r>
      <w:proofErr w:type="spellEnd"/>
      <w:r w:rsidRPr="00C42829">
        <w:t xml:space="preserve"> </w:t>
      </w:r>
      <w:proofErr w:type="spellStart"/>
      <w:r w:rsidRPr="00C42829">
        <w:t>artikel</w:t>
      </w:r>
      <w:proofErr w:type="spellEnd"/>
      <w:r w:rsidRPr="00C42829">
        <w:t xml:space="preserve"> 29</w:t>
      </w:r>
    </w:p>
    <w:p w14:paraId="2CBBEB67" w14:textId="25B70BC3" w:rsidR="00C254F5" w:rsidRPr="00842B1D" w:rsidRDefault="00AD42AB" w:rsidP="00242DB9">
      <w:pPr>
        <w:pStyle w:val="Liststycke"/>
        <w:numPr>
          <w:ilvl w:val="0"/>
          <w:numId w:val="3"/>
        </w:numPr>
      </w:pPr>
      <w:r w:rsidRPr="00842B1D">
        <w:t>Genomdriv lagstiftning med tillgängliga vallokaler av hög standard över hela landet med lättfunna klagomålsmekanismer för systematisk uppföljning, sanktioner och ändringar.</w:t>
      </w:r>
    </w:p>
    <w:p w14:paraId="609E440E" w14:textId="49BF1F0E" w:rsidR="00383804" w:rsidRPr="00842B1D" w:rsidRDefault="00F20AA1" w:rsidP="00242DB9">
      <w:pPr>
        <w:pStyle w:val="Liststycke"/>
        <w:numPr>
          <w:ilvl w:val="0"/>
          <w:numId w:val="3"/>
        </w:numPr>
      </w:pPr>
      <w:r w:rsidRPr="00842B1D">
        <w:t>Implementera incidentrapportering när personer med funktionsnedsättning inte kan rösta, med systematisk uppföljning och åtgärder.</w:t>
      </w:r>
    </w:p>
    <w:p w14:paraId="59EB94F3" w14:textId="619AAEAF" w:rsidR="00863ABB" w:rsidRPr="00842B1D" w:rsidRDefault="009921A5" w:rsidP="00242DB9">
      <w:pPr>
        <w:pStyle w:val="Liststycke"/>
        <w:numPr>
          <w:ilvl w:val="0"/>
          <w:numId w:val="3"/>
        </w:numPr>
      </w:pPr>
      <w:r w:rsidRPr="00842B1D">
        <w:t>Starta en utredning om makt/inflytande i samhället för personer med funktionsnedsättning och andra missgynnade grupper som föreslogs 2014 för att fastställa åtgärder och uppföljning relaterat till SDG 16.7.2.</w:t>
      </w:r>
    </w:p>
    <w:p w14:paraId="2B2ED97F" w14:textId="77777777" w:rsidR="00A33230" w:rsidRPr="00842B1D" w:rsidRDefault="00A33230" w:rsidP="00A33230">
      <w:pPr>
        <w:rPr>
          <w:lang w:val="sv-SE"/>
        </w:rPr>
      </w:pPr>
    </w:p>
    <w:p w14:paraId="547DF650" w14:textId="38E4C351" w:rsidR="00177628" w:rsidRPr="00842B1D" w:rsidRDefault="00863ABB" w:rsidP="00A25EA3">
      <w:pPr>
        <w:pStyle w:val="Rubrik3"/>
        <w:rPr>
          <w:lang w:val="sv-SE"/>
        </w:rPr>
      </w:pPr>
      <w:bookmarkStart w:id="49" w:name="_Toc156989520"/>
      <w:bookmarkStart w:id="50" w:name="_Toc519077101"/>
      <w:r w:rsidRPr="00842B1D">
        <w:rPr>
          <w:lang w:val="sv-SE"/>
        </w:rPr>
        <w:t>Artikel 30 Deltagande i kulturliv, rekreation, fritid och idrott</w:t>
      </w:r>
      <w:bookmarkEnd w:id="49"/>
      <w:r w:rsidRPr="00842B1D">
        <w:rPr>
          <w:lang w:val="sv-SE"/>
        </w:rPr>
        <w:t xml:space="preserve"> </w:t>
      </w:r>
      <w:bookmarkStart w:id="51" w:name="Artikkel30"/>
      <w:bookmarkEnd w:id="50"/>
      <w:bookmarkEnd w:id="51"/>
    </w:p>
    <w:p w14:paraId="7BED7D7A" w14:textId="6F7094A0" w:rsidR="006668FF" w:rsidRPr="00842B1D" w:rsidRDefault="0060346C" w:rsidP="00BF63DA">
      <w:pPr>
        <w:rPr>
          <w:lang w:val="sv-SE"/>
        </w:rPr>
      </w:pPr>
      <w:r w:rsidRPr="00842B1D">
        <w:rPr>
          <w:lang w:val="sv-SE"/>
        </w:rPr>
        <w:t>141 Personer med funktionsnedsättning har inte</w:t>
      </w:r>
      <w:r w:rsidR="006668FF" w:rsidRPr="00C42829">
        <w:rPr>
          <w:rStyle w:val="Fotnotsreferens"/>
        </w:rPr>
        <w:footnoteReference w:id="246"/>
      </w:r>
      <w:r w:rsidR="006668FF" w:rsidRPr="00842B1D">
        <w:rPr>
          <w:lang w:val="sv-SE"/>
        </w:rPr>
        <w:t xml:space="preserve"> samma möjligheter att delta i kultur- och fritidsaktiviteter som den övriga befolkningen. Statens kulturråd ställer tillgänglighetskrav</w:t>
      </w:r>
      <w:r w:rsidR="006668FF" w:rsidRPr="00C42829">
        <w:rPr>
          <w:rStyle w:val="Fotnotsreferens"/>
        </w:rPr>
        <w:footnoteReference w:id="247"/>
      </w:r>
      <w:r w:rsidR="006668FF" w:rsidRPr="00842B1D">
        <w:rPr>
          <w:lang w:val="sv-SE"/>
        </w:rPr>
        <w:t xml:space="preserve"> </w:t>
      </w:r>
      <w:r w:rsidR="007875D3">
        <w:rPr>
          <w:lang w:val="sv-SE"/>
        </w:rPr>
        <w:t>på</w:t>
      </w:r>
      <w:r w:rsidR="006668FF" w:rsidRPr="00842B1D">
        <w:rPr>
          <w:lang w:val="sv-SE"/>
        </w:rPr>
        <w:t xml:space="preserve"> verksamheter som får statligt stöd, men dessa krav följs inte upp på ett effektivt sätt. </w:t>
      </w:r>
    </w:p>
    <w:p w14:paraId="22AF8526" w14:textId="50FACB4A" w:rsidR="001C1E2C" w:rsidRPr="00842B1D" w:rsidRDefault="0060346C" w:rsidP="008B4ADF">
      <w:pPr>
        <w:rPr>
          <w:lang w:val="sv-SE"/>
        </w:rPr>
      </w:pPr>
      <w:r w:rsidRPr="00842B1D">
        <w:rPr>
          <w:lang w:val="sv-SE"/>
        </w:rPr>
        <w:t xml:space="preserve">142 Unga personer med funktionsnedsättning deltar i idrott och fysisk aktivitet i betydligt </w:t>
      </w:r>
      <w:r w:rsidR="007875D3">
        <w:rPr>
          <w:lang w:val="sv-SE"/>
        </w:rPr>
        <w:t>lägre</w:t>
      </w:r>
      <w:r w:rsidR="007875D3" w:rsidRPr="00842B1D">
        <w:rPr>
          <w:lang w:val="sv-SE"/>
        </w:rPr>
        <w:t xml:space="preserve"> </w:t>
      </w:r>
      <w:r w:rsidRPr="00842B1D">
        <w:rPr>
          <w:lang w:val="sv-SE"/>
        </w:rPr>
        <w:t>utsträckning än andra i samma åldersgrupp. Forskning visar</w:t>
      </w:r>
      <w:r w:rsidR="006668FF" w:rsidRPr="00C42829">
        <w:rPr>
          <w:rStyle w:val="Fotnotsreferens"/>
        </w:rPr>
        <w:footnoteReference w:id="248"/>
      </w:r>
      <w:r w:rsidR="006668FF" w:rsidRPr="00842B1D">
        <w:rPr>
          <w:lang w:val="sv-SE"/>
        </w:rPr>
        <w:t xml:space="preserve"> att detta beror på brist på kunskap, resurser och inkludering. En statlig utredning konstaterar</w:t>
      </w:r>
      <w:r w:rsidR="006668FF" w:rsidRPr="00C42829">
        <w:rPr>
          <w:rStyle w:val="Fotnotsreferens"/>
        </w:rPr>
        <w:footnoteReference w:id="249"/>
      </w:r>
      <w:r w:rsidR="006668FF" w:rsidRPr="00842B1D">
        <w:rPr>
          <w:lang w:val="sv-SE"/>
        </w:rPr>
        <w:t xml:space="preserve"> att det saknas en sammanhållen nationell struktur för att främja fysisk aktivitet, särskilt för personer med funktionsnedsättning. En av rekommendationerna från utredningen är att hälso- och sjukvårdslagen ändras så att den omfattar rätten till hjälpmedel för fritidsaktiviteter.</w:t>
      </w:r>
    </w:p>
    <w:p w14:paraId="4EAB74CD" w14:textId="3C50E78D" w:rsidR="006668FF" w:rsidRPr="00C42829" w:rsidRDefault="006668FF" w:rsidP="001B7D70">
      <w:pPr>
        <w:pStyle w:val="Rubrik4"/>
      </w:pPr>
      <w:proofErr w:type="spellStart"/>
      <w:r w:rsidRPr="00C42829">
        <w:t>Rekommendationer</w:t>
      </w:r>
      <w:proofErr w:type="spellEnd"/>
      <w:r w:rsidRPr="00C42829">
        <w:t xml:space="preserve"> </w:t>
      </w:r>
      <w:proofErr w:type="spellStart"/>
      <w:r w:rsidRPr="00C42829">
        <w:t>artikel</w:t>
      </w:r>
      <w:proofErr w:type="spellEnd"/>
      <w:r w:rsidRPr="00C42829">
        <w:t xml:space="preserve"> 30</w:t>
      </w:r>
    </w:p>
    <w:p w14:paraId="22ACB4D1" w14:textId="3BD35ADF" w:rsidR="006668FF" w:rsidRPr="00842B1D" w:rsidRDefault="006668FF" w:rsidP="00242DB9">
      <w:pPr>
        <w:pStyle w:val="Liststycke"/>
        <w:numPr>
          <w:ilvl w:val="0"/>
          <w:numId w:val="23"/>
        </w:numPr>
      </w:pPr>
      <w:r w:rsidRPr="00842B1D">
        <w:t xml:space="preserve">Utveckla nationella riktlinjer för tillgänglighet och övervaka tillgängligheten för alla inom offentligt finansierad kultur och idrott på statlig, regional och kommunal nivå. </w:t>
      </w:r>
    </w:p>
    <w:p w14:paraId="740EF1DD" w14:textId="6D8AB3BA" w:rsidR="00863ABB" w:rsidRPr="00842B1D" w:rsidRDefault="005D12E2" w:rsidP="00242DB9">
      <w:pPr>
        <w:pStyle w:val="Liststycke"/>
        <w:numPr>
          <w:ilvl w:val="0"/>
          <w:numId w:val="23"/>
        </w:numPr>
      </w:pPr>
      <w:r w:rsidRPr="00842B1D">
        <w:t xml:space="preserve">Säkerställ och övervaka tillgången till lekplatser, fritidsaktiviteter, idrottslektioner i förskolor och skolor för barn med funktionsnedsättning. Undanröj regionala skillnader och skillnader mellan pojkar och flickor för att garantera fysisk hälsa och social inkludering för alla barn. </w:t>
      </w:r>
    </w:p>
    <w:p w14:paraId="542B9C6C" w14:textId="77777777" w:rsidR="00BA1B3D" w:rsidRPr="00842B1D" w:rsidRDefault="00BA1B3D" w:rsidP="00BA1B3D">
      <w:pPr>
        <w:rPr>
          <w:lang w:val="sv-SE"/>
        </w:rPr>
      </w:pPr>
    </w:p>
    <w:p w14:paraId="59442BC1" w14:textId="5F217E61" w:rsidR="00495291" w:rsidRPr="00842B1D" w:rsidRDefault="00495291" w:rsidP="0087413D">
      <w:pPr>
        <w:pStyle w:val="Rubrik2"/>
        <w:rPr>
          <w:lang w:val="sv-SE"/>
        </w:rPr>
      </w:pPr>
      <w:bookmarkStart w:id="52" w:name="_Toc156989521"/>
      <w:r w:rsidRPr="00842B1D">
        <w:rPr>
          <w:lang w:val="sv-SE"/>
        </w:rPr>
        <w:t>Särskilda skyldigheter (artiklarna 31–33)</w:t>
      </w:r>
      <w:bookmarkEnd w:id="52"/>
    </w:p>
    <w:p w14:paraId="73D78D4F" w14:textId="77777777" w:rsidR="00387AEA" w:rsidRPr="00842B1D" w:rsidRDefault="00387AEA" w:rsidP="00A25EA3">
      <w:pPr>
        <w:pStyle w:val="Rubrik3"/>
        <w:rPr>
          <w:lang w:val="sv-SE"/>
        </w:rPr>
      </w:pPr>
      <w:bookmarkStart w:id="53" w:name="_Toc519077103"/>
      <w:bookmarkStart w:id="54" w:name="_Toc156989522"/>
      <w:r w:rsidRPr="00842B1D">
        <w:rPr>
          <w:lang w:val="sv-SE"/>
        </w:rPr>
        <w:t>Artikel 31 Statistik och datainsamling</w:t>
      </w:r>
      <w:bookmarkStart w:id="55" w:name="Artikkel31"/>
      <w:bookmarkStart w:id="56" w:name="_Toc519077104"/>
      <w:bookmarkEnd w:id="53"/>
      <w:bookmarkEnd w:id="54"/>
      <w:bookmarkEnd w:id="55"/>
    </w:p>
    <w:p w14:paraId="2F54FE72" w14:textId="65F80695" w:rsidR="00387AEA" w:rsidRPr="00842B1D" w:rsidRDefault="0060346C" w:rsidP="001B7D70">
      <w:pPr>
        <w:rPr>
          <w:b/>
          <w:lang w:val="sv-SE"/>
        </w:rPr>
      </w:pPr>
      <w:r w:rsidRPr="00842B1D">
        <w:rPr>
          <w:lang w:val="sv-SE"/>
        </w:rPr>
        <w:t>143 Frågorna för att identifiera funktionshinder har ändrats flera gånger i förhållande till Eurostat, vilket gör det svårt att göra jämförelser</w:t>
      </w:r>
      <w:r w:rsidR="009E5F01" w:rsidRPr="00C42829">
        <w:rPr>
          <w:rStyle w:val="Fotnotsreferens"/>
        </w:rPr>
        <w:footnoteReference w:id="250"/>
      </w:r>
      <w:r w:rsidR="00387AEA" w:rsidRPr="00842B1D">
        <w:rPr>
          <w:lang w:val="sv-SE"/>
        </w:rPr>
        <w:t xml:space="preserve">. Regeringen säger att uppgifterna från </w:t>
      </w:r>
      <w:r w:rsidR="00D50672">
        <w:rPr>
          <w:lang w:val="sv-SE"/>
        </w:rPr>
        <w:t>arbetsmarknadss</w:t>
      </w:r>
      <w:r w:rsidR="00D50672" w:rsidRPr="00842B1D">
        <w:rPr>
          <w:lang w:val="sv-SE"/>
        </w:rPr>
        <w:t>tatistiken</w:t>
      </w:r>
      <w:r w:rsidR="00703CC4" w:rsidRPr="00842B1D">
        <w:rPr>
          <w:lang w:val="sv-SE"/>
        </w:rPr>
        <w:t xml:space="preserve"> </w:t>
      </w:r>
      <w:r w:rsidR="00387AEA" w:rsidRPr="00842B1D">
        <w:rPr>
          <w:lang w:val="sv-SE"/>
        </w:rPr>
        <w:t>inte kommer att vara jämförbara med tidigare år</w:t>
      </w:r>
      <w:r w:rsidR="009E5F01" w:rsidRPr="00C42829">
        <w:rPr>
          <w:rStyle w:val="Fotnotsreferens"/>
        </w:rPr>
        <w:footnoteReference w:id="251"/>
      </w:r>
      <w:r w:rsidR="00387AEA" w:rsidRPr="00842B1D">
        <w:rPr>
          <w:lang w:val="sv-SE"/>
        </w:rPr>
        <w:t>. Andelen personer med funktionsnedsättning sjönk till 10 procent</w:t>
      </w:r>
      <w:r w:rsidR="00387AEA" w:rsidRPr="00C42829">
        <w:rPr>
          <w:rStyle w:val="Fotnotsreferens"/>
        </w:rPr>
        <w:footnoteReference w:id="252"/>
      </w:r>
      <w:r w:rsidR="00387AEA" w:rsidRPr="00842B1D">
        <w:rPr>
          <w:lang w:val="sv-SE"/>
        </w:rPr>
        <w:t>. Ingen analys har hittats om effekterna av uppföljningen av de globala målen eller utfall relaterade till implementering och uppföljning av konventionen.</w:t>
      </w:r>
    </w:p>
    <w:p w14:paraId="6AB220DF" w14:textId="7E36B6BE" w:rsidR="00387AEA" w:rsidRPr="00842B1D" w:rsidRDefault="0060346C" w:rsidP="001B7D70">
      <w:pPr>
        <w:rPr>
          <w:lang w:val="sv-SE"/>
        </w:rPr>
      </w:pPr>
      <w:r w:rsidRPr="00842B1D">
        <w:rPr>
          <w:lang w:val="sv-SE"/>
        </w:rPr>
        <w:t xml:space="preserve">144 SCB har gjort en särskild rapport om de globala målen för hållbar utveckling 2020, </w:t>
      </w:r>
      <w:r w:rsidR="00387AEA" w:rsidRPr="00C42829">
        <w:rPr>
          <w:rStyle w:val="Fotnotsreferens"/>
        </w:rPr>
        <w:footnoteReference w:id="253"/>
      </w:r>
      <w:r w:rsidR="00387AEA" w:rsidRPr="00842B1D">
        <w:rPr>
          <w:lang w:val="sv-SE"/>
        </w:rPr>
        <w:t>men den senaste nationella uppföljningen omfattar inte data om funktionsnedsättning, inte ens när det finns data för diskriminering, mål 10</w:t>
      </w:r>
      <w:r w:rsidR="00387AEA" w:rsidRPr="00C42829">
        <w:rPr>
          <w:rStyle w:val="Fotnotsreferens"/>
        </w:rPr>
        <w:footnoteReference w:id="254"/>
      </w:r>
      <w:r w:rsidR="00387AEA" w:rsidRPr="00842B1D">
        <w:rPr>
          <w:lang w:val="sv-SE"/>
        </w:rPr>
        <w:t xml:space="preserve">. </w:t>
      </w:r>
    </w:p>
    <w:p w14:paraId="4D57FACC" w14:textId="285AC25E" w:rsidR="002610BC" w:rsidRPr="00842B1D" w:rsidRDefault="0060346C" w:rsidP="001B7D70">
      <w:pPr>
        <w:rPr>
          <w:lang w:val="sv-SE"/>
        </w:rPr>
      </w:pPr>
      <w:r w:rsidRPr="00842B1D">
        <w:rPr>
          <w:lang w:val="sv-SE"/>
        </w:rPr>
        <w:t>145 Regeringen har gett SCB i uppdrag att se över metoderna för att samla in uppgifter om levnadsförhållanden, bland annat användningen av "registerdata" för bidragstagare. En rapport ska lämnas den 31 januari.</w:t>
      </w:r>
      <w:r w:rsidR="002C1989" w:rsidRPr="00C42829">
        <w:rPr>
          <w:rStyle w:val="Fotnotsreferens"/>
        </w:rPr>
        <w:footnoteReference w:id="255"/>
      </w:r>
      <w:r w:rsidR="008E17F3" w:rsidRPr="00842B1D">
        <w:rPr>
          <w:lang w:val="sv-SE"/>
        </w:rPr>
        <w:t xml:space="preserve"> SCB tar upp budgetåtstramningar som ett hinder för datainsamling.</w:t>
      </w:r>
      <w:r w:rsidR="009578D6" w:rsidRPr="00D45CEA">
        <w:rPr>
          <w:rStyle w:val="Fotnotsreferens"/>
        </w:rPr>
        <w:footnoteReference w:id="256"/>
      </w:r>
    </w:p>
    <w:p w14:paraId="0953440A" w14:textId="65787FF5" w:rsidR="002610BC" w:rsidRPr="00842B1D" w:rsidRDefault="0060346C" w:rsidP="001B7D70">
      <w:pPr>
        <w:rPr>
          <w:lang w:val="sv-SE"/>
        </w:rPr>
      </w:pPr>
      <w:r w:rsidRPr="00842B1D">
        <w:rPr>
          <w:lang w:val="sv-SE"/>
        </w:rPr>
        <w:t xml:space="preserve">146 </w:t>
      </w:r>
      <w:r w:rsidR="006A5B36">
        <w:rPr>
          <w:lang w:val="sv-SE"/>
        </w:rPr>
        <w:t>Funktionsrättsorganisationer</w:t>
      </w:r>
      <w:r w:rsidRPr="00842B1D">
        <w:rPr>
          <w:lang w:val="sv-SE"/>
        </w:rPr>
        <w:t xml:space="preserve"> är inte involverade i indikatorer för att följa upp</w:t>
      </w:r>
      <w:r w:rsidR="007136BF">
        <w:rPr>
          <w:lang w:val="sv-SE"/>
        </w:rPr>
        <w:t xml:space="preserve"> resultat</w:t>
      </w:r>
      <w:r w:rsidRPr="00842B1D">
        <w:rPr>
          <w:lang w:val="sv-SE"/>
        </w:rPr>
        <w:t xml:space="preserve"> av funktionshinderspolitiken trots förslag om att hämta inspiration från FN:s resurspaket. Till exempel använder regeringen fortfarande antalet nya tillgänglighetsåtgärder för busshållplatser som en indikator för att visa framsteg</w:t>
      </w:r>
      <w:r w:rsidR="00DF3AE2" w:rsidRPr="00C42829">
        <w:rPr>
          <w:rStyle w:val="Fotnotsreferens"/>
        </w:rPr>
        <w:footnoteReference w:id="257"/>
      </w:r>
      <w:r w:rsidR="00387AEA" w:rsidRPr="00842B1D">
        <w:rPr>
          <w:lang w:val="sv-SE"/>
        </w:rPr>
        <w:t>.</w:t>
      </w:r>
    </w:p>
    <w:p w14:paraId="02BFD7A7" w14:textId="3CF83418" w:rsidR="00387AEA" w:rsidRPr="00842B1D" w:rsidRDefault="0060346C" w:rsidP="001B7D70">
      <w:pPr>
        <w:rPr>
          <w:lang w:val="sv-SE"/>
        </w:rPr>
      </w:pPr>
      <w:r w:rsidRPr="00842B1D">
        <w:rPr>
          <w:lang w:val="sv-SE"/>
        </w:rPr>
        <w:t xml:space="preserve">147 Bristen på </w:t>
      </w:r>
      <w:proofErr w:type="gramStart"/>
      <w:r w:rsidR="007136BF" w:rsidRPr="00D50672">
        <w:rPr>
          <w:lang w:val="sv-SE"/>
        </w:rPr>
        <w:t>uppdelad data</w:t>
      </w:r>
      <w:proofErr w:type="gramEnd"/>
      <w:r w:rsidRPr="00D50672">
        <w:rPr>
          <w:lang w:val="sv-SE"/>
        </w:rPr>
        <w:t xml:space="preserve"> </w:t>
      </w:r>
      <w:r w:rsidRPr="00842B1D">
        <w:rPr>
          <w:lang w:val="sv-SE"/>
        </w:rPr>
        <w:t>har tagits upp, till exempel när det gäller våld</w:t>
      </w:r>
      <w:r w:rsidR="00B04B61">
        <w:rPr>
          <w:lang w:val="sv-SE"/>
        </w:rPr>
        <w:t>,</w:t>
      </w:r>
      <w:r w:rsidRPr="00842B1D">
        <w:rPr>
          <w:lang w:val="sv-SE"/>
        </w:rPr>
        <w:t xml:space="preserve"> från </w:t>
      </w:r>
      <w:proofErr w:type="spellStart"/>
      <w:r w:rsidRPr="00842B1D">
        <w:rPr>
          <w:lang w:val="sv-SE"/>
        </w:rPr>
        <w:t>MFD:s</w:t>
      </w:r>
      <w:proofErr w:type="spellEnd"/>
      <w:r w:rsidRPr="00842B1D">
        <w:rPr>
          <w:lang w:val="sv-SE"/>
        </w:rPr>
        <w:t xml:space="preserve"> sida</w:t>
      </w:r>
      <w:r w:rsidR="00387AEA" w:rsidRPr="00C42829">
        <w:rPr>
          <w:rStyle w:val="Fotnotsreferens"/>
        </w:rPr>
        <w:footnoteReference w:id="258"/>
      </w:r>
      <w:r w:rsidR="00387AEA" w:rsidRPr="00842B1D">
        <w:rPr>
          <w:lang w:val="sv-SE"/>
        </w:rPr>
        <w:t xml:space="preserve">. Bristen på uppgifter från personer med funktionsnedsättning som bor i "särskilda boenden", personer med psykisk eller kognitiv funktionsnedsättning eller flyktingar har inte åtgärdats. </w:t>
      </w:r>
    </w:p>
    <w:p w14:paraId="14C0D6B8" w14:textId="35483635" w:rsidR="00387AEA" w:rsidRPr="00842B1D" w:rsidRDefault="0060346C" w:rsidP="001B7D70">
      <w:pPr>
        <w:rPr>
          <w:lang w:val="sv-SE"/>
        </w:rPr>
      </w:pPr>
      <w:r w:rsidRPr="00842B1D">
        <w:rPr>
          <w:lang w:val="sv-SE"/>
        </w:rPr>
        <w:lastRenderedPageBreak/>
        <w:t>148 Problemen med bristen på uppdelning av det lokala självstyret har inte åtgärdats. Olika metoder används för att säkerställa likabehandling oavsett var du bor.</w:t>
      </w:r>
    </w:p>
    <w:p w14:paraId="571079E7" w14:textId="61C65C60" w:rsidR="00BF6451" w:rsidRPr="00417C2A" w:rsidRDefault="0060346C" w:rsidP="001B7D70">
      <w:pPr>
        <w:rPr>
          <w:lang w:val="sv-SE"/>
        </w:rPr>
      </w:pPr>
      <w:r w:rsidRPr="00842B1D">
        <w:rPr>
          <w:lang w:val="sv-SE"/>
        </w:rPr>
        <w:t>149 Riksrevisionen har kritiserat regeringen för att inte ha följt upp brister hos den statistikansvarige myndigheten i skolan</w:t>
      </w:r>
      <w:r w:rsidR="00387AEA" w:rsidRPr="00C42829">
        <w:rPr>
          <w:rStyle w:val="Fotnotsreferens"/>
        </w:rPr>
        <w:footnoteReference w:id="259"/>
      </w:r>
      <w:r w:rsidR="0075193F" w:rsidRPr="00842B1D">
        <w:rPr>
          <w:lang w:val="sv-SE"/>
        </w:rPr>
        <w:t xml:space="preserve"> och en rapport från en utredning presenterades den 15 december</w:t>
      </w:r>
      <w:r w:rsidR="00B04B61">
        <w:rPr>
          <w:lang w:val="sv-SE"/>
        </w:rPr>
        <w:t xml:space="preserve"> 2023</w:t>
      </w:r>
      <w:r w:rsidR="0075193F" w:rsidRPr="00C42829">
        <w:rPr>
          <w:rStyle w:val="Fotnotsreferens"/>
        </w:rPr>
        <w:footnoteReference w:id="260"/>
      </w:r>
      <w:r w:rsidR="0075193F" w:rsidRPr="00842B1D">
        <w:rPr>
          <w:lang w:val="sv-SE"/>
        </w:rPr>
        <w:t xml:space="preserve">. </w:t>
      </w:r>
      <w:r w:rsidR="0075193F" w:rsidRPr="00417C2A">
        <w:rPr>
          <w:lang w:val="sv-SE"/>
        </w:rPr>
        <w:t>Se även artikel 24.</w:t>
      </w:r>
    </w:p>
    <w:p w14:paraId="16AA59E1" w14:textId="06CFD86E" w:rsidR="00387AEA" w:rsidRPr="00417C2A" w:rsidRDefault="00387AEA" w:rsidP="001B7D70">
      <w:pPr>
        <w:pStyle w:val="Rubrik4"/>
        <w:rPr>
          <w:lang w:val="sv-SE"/>
        </w:rPr>
      </w:pPr>
      <w:r w:rsidRPr="00417C2A">
        <w:rPr>
          <w:lang w:val="sv-SE"/>
        </w:rPr>
        <w:t>Rekommendationer artikel 31</w:t>
      </w:r>
    </w:p>
    <w:p w14:paraId="2046DC17" w14:textId="18F351D7" w:rsidR="00387AEA" w:rsidRPr="00842B1D" w:rsidRDefault="00387AEA" w:rsidP="00242DB9">
      <w:pPr>
        <w:pStyle w:val="Liststycke"/>
        <w:numPr>
          <w:ilvl w:val="0"/>
          <w:numId w:val="4"/>
        </w:numPr>
        <w:rPr>
          <w:b/>
        </w:rPr>
      </w:pPr>
      <w:r w:rsidRPr="00842B1D">
        <w:t xml:space="preserve">Utveckla förfaranden för samordnad, systematisk insamling av </w:t>
      </w:r>
      <w:proofErr w:type="gramStart"/>
      <w:r w:rsidR="00657FA1">
        <w:t>uppd</w:t>
      </w:r>
      <w:r w:rsidR="00602EDB">
        <w:t>elad</w:t>
      </w:r>
      <w:r w:rsidR="00657FA1" w:rsidRPr="00842B1D">
        <w:t xml:space="preserve"> </w:t>
      </w:r>
      <w:r w:rsidRPr="00842B1D">
        <w:t>data</w:t>
      </w:r>
      <w:proofErr w:type="gramEnd"/>
      <w:r w:rsidRPr="00842B1D">
        <w:t xml:space="preserve">, inklusive mångfalden av funktionsnedsättningar, för att möjliggöra </w:t>
      </w:r>
      <w:proofErr w:type="spellStart"/>
      <w:r w:rsidRPr="00842B1D">
        <w:t>intersektionell</w:t>
      </w:r>
      <w:proofErr w:type="spellEnd"/>
      <w:r w:rsidRPr="00842B1D">
        <w:t xml:space="preserve"> analys och uppföljning av resultaten av åtgärder i hela landet för att genomföra konventionen.</w:t>
      </w:r>
    </w:p>
    <w:p w14:paraId="432290E3" w14:textId="5028070A" w:rsidR="00762CBD" w:rsidRPr="00842B1D" w:rsidRDefault="0061750E" w:rsidP="00242DB9">
      <w:pPr>
        <w:pStyle w:val="Liststycke"/>
        <w:numPr>
          <w:ilvl w:val="0"/>
          <w:numId w:val="4"/>
        </w:numPr>
        <w:rPr>
          <w:b/>
        </w:rPr>
      </w:pPr>
      <w:r w:rsidRPr="00842B1D">
        <w:t xml:space="preserve">Fastställ indikatorer, i en inkluderande process med </w:t>
      </w:r>
      <w:r w:rsidR="00602EDB">
        <w:t>funktionsrättsorganisationer</w:t>
      </w:r>
      <w:r w:rsidRPr="00842B1D">
        <w:t>, för att möjliggöra övervakning av implementering och resultat för rättvisa jämförelser relaterade till indikatorer som rör mänskliga rättigheter för personer med funktionsnedsättning, med beaktande av både CRPD och Agenda 2030.</w:t>
      </w:r>
      <w:bookmarkEnd w:id="56"/>
    </w:p>
    <w:p w14:paraId="56ADC9AC" w14:textId="77777777" w:rsidR="00796B5E" w:rsidRPr="00842B1D" w:rsidRDefault="00796B5E" w:rsidP="00796B5E">
      <w:pPr>
        <w:rPr>
          <w:b/>
          <w:lang w:val="sv-SE"/>
        </w:rPr>
      </w:pPr>
    </w:p>
    <w:p w14:paraId="6BF933B4" w14:textId="6A3D7944" w:rsidR="00495291" w:rsidRPr="00842B1D" w:rsidRDefault="00B578E9" w:rsidP="00A25EA3">
      <w:pPr>
        <w:pStyle w:val="Rubrik3"/>
        <w:rPr>
          <w:lang w:val="sv-SE"/>
        </w:rPr>
      </w:pPr>
      <w:bookmarkStart w:id="57" w:name="_Toc156989523"/>
      <w:r w:rsidRPr="00842B1D">
        <w:rPr>
          <w:lang w:val="sv-SE"/>
        </w:rPr>
        <w:t>Artikel 32 Internationellt samarbete</w:t>
      </w:r>
      <w:bookmarkEnd w:id="57"/>
    </w:p>
    <w:p w14:paraId="550BA38B" w14:textId="2103DF01" w:rsidR="00366DFA" w:rsidRPr="00842B1D" w:rsidRDefault="0060346C" w:rsidP="001B7D70">
      <w:pPr>
        <w:rPr>
          <w:lang w:val="sv-SE"/>
        </w:rPr>
      </w:pPr>
      <w:r w:rsidRPr="00842B1D">
        <w:rPr>
          <w:lang w:val="sv-SE"/>
        </w:rPr>
        <w:t>150 I november 2022 beslutade regeringen om budgetbegränsningar i betalningarna till internationell utveckling</w:t>
      </w:r>
      <w:r w:rsidR="003951F7">
        <w:rPr>
          <w:rStyle w:val="Fotnotsreferens"/>
        </w:rPr>
        <w:footnoteReference w:id="261"/>
      </w:r>
      <w:r w:rsidR="003951F7" w:rsidRPr="00842B1D">
        <w:rPr>
          <w:lang w:val="sv-SE"/>
        </w:rPr>
        <w:t>. Ny riktning för utveckling med närmare koppling till handel och återuppbyggnad av Ukraina</w:t>
      </w:r>
      <w:r w:rsidR="003951F7">
        <w:rPr>
          <w:rStyle w:val="Fotnotsreferens"/>
        </w:rPr>
        <w:footnoteReference w:id="262"/>
      </w:r>
      <w:r w:rsidR="00A1240A" w:rsidRPr="00842B1D">
        <w:rPr>
          <w:lang w:val="sv-SE"/>
        </w:rPr>
        <w:t>, även om det är viktigt, hade FN-förbundet Sverige redan tagit upp negativa effekter för fattiga och missgynnade personer i andra delar av världen</w:t>
      </w:r>
      <w:r w:rsidR="000A1E2F" w:rsidRPr="00C42829">
        <w:rPr>
          <w:rStyle w:val="Fotnotsreferens"/>
        </w:rPr>
        <w:footnoteReference w:id="263"/>
      </w:r>
      <w:r w:rsidR="00704177" w:rsidRPr="00842B1D">
        <w:rPr>
          <w:lang w:val="sv-SE"/>
        </w:rPr>
        <w:t>.</w:t>
      </w:r>
    </w:p>
    <w:p w14:paraId="69553E7B" w14:textId="5EE4C872" w:rsidR="00657BF1" w:rsidRPr="00842B1D" w:rsidRDefault="0060346C" w:rsidP="001B7D70">
      <w:pPr>
        <w:rPr>
          <w:lang w:val="sv-SE"/>
        </w:rPr>
      </w:pPr>
      <w:r w:rsidRPr="00842B1D">
        <w:rPr>
          <w:lang w:val="sv-SE"/>
        </w:rPr>
        <w:t xml:space="preserve">151 </w:t>
      </w:r>
      <w:r w:rsidR="00C75C5C" w:rsidRPr="00842B1D">
        <w:rPr>
          <w:lang w:val="sv-SE"/>
        </w:rPr>
        <w:t>Funktions</w:t>
      </w:r>
      <w:r w:rsidR="00C75C5C">
        <w:rPr>
          <w:lang w:val="sv-SE"/>
        </w:rPr>
        <w:t xml:space="preserve">hinder </w:t>
      </w:r>
      <w:r w:rsidRPr="00842B1D">
        <w:rPr>
          <w:lang w:val="sv-SE"/>
        </w:rPr>
        <w:t>nämns inte i Sida</w:t>
      </w:r>
      <w:r w:rsidR="00141C27">
        <w:rPr>
          <w:lang w:val="sv-SE"/>
        </w:rPr>
        <w:t>s</w:t>
      </w:r>
      <w:r w:rsidRPr="00842B1D">
        <w:rPr>
          <w:lang w:val="sv-SE"/>
        </w:rPr>
        <w:t xml:space="preserve"> strategi för Sveriges humanitära bistånd 2021–2025</w:t>
      </w:r>
      <w:r w:rsidR="002A2A50" w:rsidRPr="00C42829">
        <w:rPr>
          <w:rStyle w:val="Fotnotsreferens"/>
        </w:rPr>
        <w:footnoteReference w:id="264"/>
      </w:r>
      <w:r w:rsidR="00F84B4E" w:rsidRPr="00842B1D">
        <w:rPr>
          <w:lang w:val="sv-SE"/>
        </w:rPr>
        <w:t>. Det finns ingen kontaktpunkt för funktionshinder på SIDA.</w:t>
      </w:r>
      <w:r w:rsidR="0030078D" w:rsidRPr="00C42829">
        <w:rPr>
          <w:rStyle w:val="Fotnotsreferens"/>
        </w:rPr>
        <w:footnoteReference w:id="265"/>
      </w:r>
    </w:p>
    <w:p w14:paraId="279BCAEB" w14:textId="00FD6C4B" w:rsidR="00796B5E" w:rsidRPr="00842B1D" w:rsidRDefault="0060346C" w:rsidP="001B7D70">
      <w:pPr>
        <w:rPr>
          <w:lang w:val="sv-SE"/>
        </w:rPr>
      </w:pPr>
      <w:r w:rsidRPr="00842B1D">
        <w:rPr>
          <w:lang w:val="sv-SE"/>
        </w:rPr>
        <w:lastRenderedPageBreak/>
        <w:t xml:space="preserve">152 Enligt SIDA visar OECD-DAC:s markör för </w:t>
      </w:r>
      <w:r w:rsidR="00C75C5C" w:rsidRPr="00842B1D">
        <w:rPr>
          <w:lang w:val="sv-SE"/>
        </w:rPr>
        <w:t>funktions</w:t>
      </w:r>
      <w:r w:rsidR="00C75C5C">
        <w:rPr>
          <w:lang w:val="sv-SE"/>
        </w:rPr>
        <w:t>hinder</w:t>
      </w:r>
      <w:r w:rsidR="00C75C5C" w:rsidRPr="00842B1D">
        <w:rPr>
          <w:lang w:val="sv-SE"/>
        </w:rPr>
        <w:t xml:space="preserve"> </w:t>
      </w:r>
      <w:r w:rsidRPr="00842B1D">
        <w:rPr>
          <w:lang w:val="sv-SE"/>
        </w:rPr>
        <w:t xml:space="preserve">att 0,25 procent av alla insatser under 2022 hade </w:t>
      </w:r>
      <w:r w:rsidR="00F203B9" w:rsidRPr="00842B1D">
        <w:rPr>
          <w:lang w:val="sv-SE"/>
        </w:rPr>
        <w:t>funktions</w:t>
      </w:r>
      <w:r w:rsidR="00F203B9">
        <w:rPr>
          <w:lang w:val="sv-SE"/>
        </w:rPr>
        <w:t>hinder</w:t>
      </w:r>
      <w:r w:rsidR="00F203B9" w:rsidRPr="00842B1D">
        <w:rPr>
          <w:lang w:val="sv-SE"/>
        </w:rPr>
        <w:t xml:space="preserve"> </w:t>
      </w:r>
      <w:r w:rsidRPr="00842B1D">
        <w:rPr>
          <w:lang w:val="sv-SE"/>
        </w:rPr>
        <w:t>som primärt syfte.</w:t>
      </w:r>
      <w:r w:rsidR="00A626DD" w:rsidRPr="00C42829">
        <w:rPr>
          <w:rStyle w:val="Fotnotsreferens"/>
        </w:rPr>
        <w:footnoteReference w:id="266"/>
      </w:r>
      <w:r w:rsidR="00060CC7" w:rsidRPr="00842B1D">
        <w:rPr>
          <w:lang w:val="sv-SE"/>
        </w:rPr>
        <w:t xml:space="preserve"> </w:t>
      </w:r>
    </w:p>
    <w:p w14:paraId="18C5C857" w14:textId="6EAE9D05" w:rsidR="00060CC7" w:rsidRPr="00842B1D" w:rsidRDefault="00060CC7" w:rsidP="001B7D70">
      <w:pPr>
        <w:pStyle w:val="Rubrik4"/>
        <w:rPr>
          <w:lang w:val="sv-SE"/>
        </w:rPr>
      </w:pPr>
      <w:r w:rsidRPr="00842B1D">
        <w:rPr>
          <w:lang w:val="sv-SE"/>
        </w:rPr>
        <w:t>Rekommendationer artikel 32</w:t>
      </w:r>
    </w:p>
    <w:p w14:paraId="3FF945A0" w14:textId="7E8897BF" w:rsidR="00D30BD5" w:rsidRPr="00842B1D" w:rsidRDefault="00D30BD5" w:rsidP="001B7D70">
      <w:pPr>
        <w:rPr>
          <w:lang w:val="sv-SE"/>
        </w:rPr>
      </w:pPr>
      <w:r w:rsidRPr="00842B1D">
        <w:rPr>
          <w:lang w:val="sv-SE"/>
        </w:rPr>
        <w:t>Säkerställa inkludering av rättigheter för personer med funktionsnedsättning genom en tvåspårsstrategi som kan övervakas med avseende på resultat genom att</w:t>
      </w:r>
      <w:r w:rsidR="00D50672">
        <w:rPr>
          <w:lang w:val="sv-SE"/>
        </w:rPr>
        <w:t>:</w:t>
      </w:r>
    </w:p>
    <w:p w14:paraId="7C9429B5" w14:textId="26A78E9B" w:rsidR="009D3A3F" w:rsidRPr="00842B1D" w:rsidRDefault="007219F8" w:rsidP="00242DB9">
      <w:pPr>
        <w:pStyle w:val="Liststycke"/>
        <w:numPr>
          <w:ilvl w:val="0"/>
          <w:numId w:val="24"/>
        </w:numPr>
      </w:pPr>
      <w:r w:rsidRPr="00842B1D">
        <w:t>Utse en kontaktpunkt för personer med funktionsnedsättning som ska fastställa "smarta" mål för inkludering av rättigheter för personer med funktionsnedsättning och uttryckligen inkludera målgruppen "personer med funktionsnedsättning" i strategier och politik för att öka antalet riktade åtgärder för personer med funktionsnedsättning och säkerställa en tvåspårsstrategi.</w:t>
      </w:r>
    </w:p>
    <w:p w14:paraId="157926F9" w14:textId="5AF34033" w:rsidR="00834947" w:rsidRPr="00842B1D" w:rsidRDefault="006F6DF4" w:rsidP="00242DB9">
      <w:pPr>
        <w:pStyle w:val="Liststycke"/>
        <w:numPr>
          <w:ilvl w:val="0"/>
          <w:numId w:val="24"/>
        </w:numPr>
      </w:pPr>
      <w:r w:rsidRPr="00842B1D">
        <w:t xml:space="preserve">Utveckla specifika krav med </w:t>
      </w:r>
      <w:r w:rsidR="00C1339D">
        <w:t xml:space="preserve">uppdelade </w:t>
      </w:r>
      <w:r w:rsidRPr="00842B1D">
        <w:t>data och ett intersektionellt förhållningssätt för myndigheter och aktörer som arbetar med internationell utveckling för att öka kunskapen om rättigheter för personer med funktionsnedsättning i utvecklings- och humanitärt arbete.</w:t>
      </w:r>
    </w:p>
    <w:p w14:paraId="1B3E79A3" w14:textId="77777777" w:rsidR="00796B5E" w:rsidRPr="00842B1D" w:rsidRDefault="00796B5E" w:rsidP="00796B5E">
      <w:pPr>
        <w:rPr>
          <w:lang w:val="sv-SE"/>
        </w:rPr>
      </w:pPr>
    </w:p>
    <w:p w14:paraId="2DBFA27D" w14:textId="7AE8F7AF" w:rsidR="00495291" w:rsidRPr="00842B1D" w:rsidRDefault="00B578E9" w:rsidP="00A25EA3">
      <w:pPr>
        <w:pStyle w:val="Rubrik3"/>
        <w:rPr>
          <w:lang w:val="sv-SE"/>
        </w:rPr>
      </w:pPr>
      <w:bookmarkStart w:id="58" w:name="_Toc156989524"/>
      <w:r w:rsidRPr="00842B1D">
        <w:rPr>
          <w:lang w:val="sv-SE"/>
        </w:rPr>
        <w:t>Artikel 33 Genomförande och övervakning på nationell nivå</w:t>
      </w:r>
      <w:bookmarkEnd w:id="58"/>
      <w:r w:rsidRPr="00842B1D">
        <w:rPr>
          <w:lang w:val="sv-SE"/>
        </w:rPr>
        <w:t xml:space="preserve"> </w:t>
      </w:r>
    </w:p>
    <w:p w14:paraId="3AE3BB67" w14:textId="1DAA6982" w:rsidR="00F917D5" w:rsidRPr="00842B1D" w:rsidRDefault="0060346C" w:rsidP="00E40477">
      <w:pPr>
        <w:rPr>
          <w:lang w:val="sv-SE"/>
        </w:rPr>
      </w:pPr>
      <w:r w:rsidRPr="00842B1D">
        <w:rPr>
          <w:lang w:val="sv-SE"/>
        </w:rPr>
        <w:t xml:space="preserve">153 Rekommendationer från FN:s kommitté för konventionen om rättigheter för personer med funktionsnedsättning har spridits men ingen har genomförts fullt ut, med undantag för inrättandet av en nationell institution för mänskliga rättigheter. </w:t>
      </w:r>
    </w:p>
    <w:p w14:paraId="247CEAA8" w14:textId="25A3830D" w:rsidR="009C474A" w:rsidRPr="00842B1D" w:rsidRDefault="0060346C" w:rsidP="00813FFD">
      <w:pPr>
        <w:rPr>
          <w:lang w:val="sv-SE"/>
        </w:rPr>
      </w:pPr>
      <w:r w:rsidRPr="00842B1D">
        <w:rPr>
          <w:lang w:val="sv-SE"/>
        </w:rPr>
        <w:t>154 Regeringen betonade under 2022 "Att integrera funktionsrättsperspektivet i fler politiska och samhälleliga områden är fortsatt ett fokus".</w:t>
      </w:r>
      <w:r w:rsidR="008A3DF9" w:rsidRPr="00C42829">
        <w:rPr>
          <w:rStyle w:val="Fotnotsreferens"/>
        </w:rPr>
        <w:footnoteReference w:id="267"/>
      </w:r>
      <w:r w:rsidR="009867A3" w:rsidRPr="00842B1D">
        <w:rPr>
          <w:lang w:val="sv-SE"/>
        </w:rPr>
        <w:t xml:space="preserve">. Regeringen nämner dock inte termen samordningsmekanism i någon rapport </w:t>
      </w:r>
      <w:r w:rsidR="009954E0">
        <w:rPr>
          <w:lang w:val="sv-SE"/>
        </w:rPr>
        <w:t>om</w:t>
      </w:r>
      <w:r w:rsidR="009954E0" w:rsidRPr="00842B1D">
        <w:rPr>
          <w:lang w:val="sv-SE"/>
        </w:rPr>
        <w:t xml:space="preserve"> </w:t>
      </w:r>
      <w:r w:rsidR="009867A3" w:rsidRPr="00842B1D">
        <w:rPr>
          <w:lang w:val="sv-SE"/>
        </w:rPr>
        <w:t xml:space="preserve">konventionen om rättigheter för personer med funktionsnedsättning. Den enda </w:t>
      </w:r>
      <w:r w:rsidR="009867A3" w:rsidRPr="00D50672">
        <w:rPr>
          <w:lang w:val="sv-SE"/>
        </w:rPr>
        <w:t>kontaktpunkten</w:t>
      </w:r>
      <w:r w:rsidR="009867A3" w:rsidRPr="00842B1D">
        <w:rPr>
          <w:lang w:val="sv-SE"/>
        </w:rPr>
        <w:t xml:space="preserve"> finns fortfarande på Socialdepartementet. Samma </w:t>
      </w:r>
      <w:r w:rsidR="009867A3" w:rsidRPr="00842B1D">
        <w:rPr>
          <w:lang w:val="sv-SE"/>
        </w:rPr>
        <w:lastRenderedPageBreak/>
        <w:t xml:space="preserve">avdelning administrerar den interdepartementala arbetsgruppen, som beskrivs i svaret på fråga 1 e) </w:t>
      </w:r>
      <w:proofErr w:type="spellStart"/>
      <w:r w:rsidR="009867A3" w:rsidRPr="00842B1D">
        <w:rPr>
          <w:lang w:val="sv-SE"/>
        </w:rPr>
        <w:t>LoIPR</w:t>
      </w:r>
      <w:proofErr w:type="spellEnd"/>
      <w:r w:rsidR="009867A3" w:rsidRPr="00842B1D">
        <w:rPr>
          <w:lang w:val="sv-SE"/>
        </w:rPr>
        <w:t>.</w:t>
      </w:r>
      <w:r w:rsidR="007E0345" w:rsidRPr="00C42829">
        <w:rPr>
          <w:rStyle w:val="Fotnotsreferens"/>
        </w:rPr>
        <w:footnoteReference w:id="268"/>
      </w:r>
      <w:r w:rsidR="00D43300" w:rsidRPr="00842B1D">
        <w:rPr>
          <w:lang w:val="sv-SE"/>
        </w:rPr>
        <w:t xml:space="preserve"> </w:t>
      </w:r>
    </w:p>
    <w:p w14:paraId="41BDBE1B" w14:textId="5AEEC6BB" w:rsidR="00663B41" w:rsidRPr="00842B1D" w:rsidRDefault="0060346C" w:rsidP="007062E3">
      <w:pPr>
        <w:rPr>
          <w:lang w:val="sv-SE"/>
        </w:rPr>
      </w:pPr>
      <w:r w:rsidRPr="00842B1D">
        <w:rPr>
          <w:lang w:val="sv-SE"/>
        </w:rPr>
        <w:t xml:space="preserve">155 Synen på mänskliga rättigheter utvecklas inte i </w:t>
      </w:r>
      <w:r w:rsidR="008440B4">
        <w:rPr>
          <w:lang w:val="sv-SE"/>
        </w:rPr>
        <w:t>funktionshinder</w:t>
      </w:r>
      <w:r w:rsidR="008440B4" w:rsidRPr="00842B1D">
        <w:rPr>
          <w:lang w:val="sv-SE"/>
        </w:rPr>
        <w:t>politiken</w:t>
      </w:r>
      <w:r w:rsidRPr="00842B1D">
        <w:rPr>
          <w:lang w:val="sv-SE"/>
        </w:rPr>
        <w:t>. Regeringen nämner inte Socialdepartementet som ett av de ansvariga departementen för nationell politik som rör demokrati och mänskliga rättigheter på webbplatsen</w:t>
      </w:r>
      <w:r w:rsidR="00EB047A" w:rsidRPr="00C42829">
        <w:rPr>
          <w:rStyle w:val="Fotnotsreferens"/>
        </w:rPr>
        <w:footnoteReference w:id="269"/>
      </w:r>
      <w:r w:rsidR="00EB047A" w:rsidRPr="00842B1D">
        <w:rPr>
          <w:lang w:val="sv-SE"/>
        </w:rPr>
        <w:t>.</w:t>
      </w:r>
    </w:p>
    <w:p w14:paraId="038BDA0F" w14:textId="725910C0" w:rsidR="00A500CB" w:rsidRPr="00842B1D" w:rsidRDefault="0060346C" w:rsidP="007062E3">
      <w:pPr>
        <w:rPr>
          <w:rFonts w:cstheme="minorHAnsi"/>
          <w:lang w:val="sv-SE"/>
        </w:rPr>
      </w:pPr>
      <w:r w:rsidRPr="00842B1D">
        <w:rPr>
          <w:lang w:val="sv-SE"/>
        </w:rPr>
        <w:t xml:space="preserve">156 Det finns ingen formell roll för </w:t>
      </w:r>
      <w:r w:rsidR="00627415">
        <w:rPr>
          <w:lang w:val="sv-SE"/>
        </w:rPr>
        <w:t>funktionshinderorganisationer</w:t>
      </w:r>
      <w:r w:rsidR="00F2727E">
        <w:rPr>
          <w:lang w:val="sv-SE"/>
        </w:rPr>
        <w:t xml:space="preserve"> för</w:t>
      </w:r>
      <w:r w:rsidRPr="00842B1D">
        <w:rPr>
          <w:lang w:val="sv-SE"/>
        </w:rPr>
        <w:t xml:space="preserve"> att säkerställa ett aktivt deltagande i beslutsfattande och övervakning i linje med den allmänna kommentaren 7. Behovet av en förstärkt dialog med civilsamhällets organisationer när det gäller rapportering och genomförande av mänskliga rättigheter lyftes fram i rapporten till CESCR 2021</w:t>
      </w:r>
      <w:r w:rsidR="00ED566C" w:rsidRPr="00C42829">
        <w:rPr>
          <w:rStyle w:val="Fotnotsreferens"/>
        </w:rPr>
        <w:footnoteReference w:id="270"/>
      </w:r>
      <w:r w:rsidR="00ED566C" w:rsidRPr="00842B1D">
        <w:rPr>
          <w:lang w:val="sv-SE"/>
        </w:rPr>
        <w:t xml:space="preserve">. </w:t>
      </w:r>
      <w:r w:rsidR="00A500CB" w:rsidRPr="00842B1D">
        <w:rPr>
          <w:rFonts w:cstheme="minorHAnsi"/>
          <w:lang w:val="sv-SE"/>
        </w:rPr>
        <w:t xml:space="preserve">En arbetsgrupp med civilsamhällesorganisationer, inklusive </w:t>
      </w:r>
      <w:r w:rsidR="00EE7C57">
        <w:rPr>
          <w:rFonts w:cstheme="minorHAnsi"/>
          <w:lang w:val="sv-SE"/>
        </w:rPr>
        <w:t>funktionsrättsorganisation</w:t>
      </w:r>
      <w:r w:rsidR="00A500CB" w:rsidRPr="00842B1D">
        <w:rPr>
          <w:rFonts w:cstheme="minorHAnsi"/>
          <w:lang w:val="sv-SE"/>
        </w:rPr>
        <w:t>, Länsstyrelsen och Socialdepartementet har tagit fram ett förslag om att gå från ad hoc till en systematisk nationell mekanism för rapportering och uppföljning</w:t>
      </w:r>
      <w:r w:rsidR="00037722" w:rsidRPr="00C42829">
        <w:rPr>
          <w:rStyle w:val="Fotnotsreferens"/>
        </w:rPr>
        <w:footnoteReference w:id="271"/>
      </w:r>
      <w:r w:rsidR="00A500CB" w:rsidRPr="00842B1D">
        <w:rPr>
          <w:rFonts w:cstheme="minorHAnsi"/>
          <w:lang w:val="sv-SE"/>
        </w:rPr>
        <w:t xml:space="preserve">. Mötena avbröts efter regeringsskiftet 2022. </w:t>
      </w:r>
    </w:p>
    <w:p w14:paraId="447C7C3D" w14:textId="4289AAAB" w:rsidR="0091688D" w:rsidRPr="00842B1D" w:rsidRDefault="0060346C" w:rsidP="001B7D70">
      <w:pPr>
        <w:rPr>
          <w:lang w:val="sv-SE"/>
        </w:rPr>
      </w:pPr>
      <w:r w:rsidRPr="00842B1D">
        <w:rPr>
          <w:lang w:val="sv-SE"/>
        </w:rPr>
        <w:t xml:space="preserve">157 Funktionshinderspolitiken delegeras till myndigheter utan mandat att ändra lagstiftning och policy. Myndigheten för delaktighet "fullgör sitt uppdrag genom att följa och analysera utvecklingen, föreslå metoder, riktlinjer och vägledningar, sprida kunskap och initiera forskning och annat utvecklingsarbete samt ge stöd och förslag till åtgärder till regeringen" </w:t>
      </w:r>
      <w:r w:rsidR="0091688D" w:rsidRPr="00C42829">
        <w:rPr>
          <w:rStyle w:val="Fotnotsreferens"/>
        </w:rPr>
        <w:footnoteReference w:id="272"/>
      </w:r>
    </w:p>
    <w:p w14:paraId="640FBFAA" w14:textId="5DE48D69" w:rsidR="00D17110" w:rsidRPr="00842B1D" w:rsidRDefault="0060346C" w:rsidP="001B7D70">
      <w:pPr>
        <w:rPr>
          <w:lang w:val="sv-SE"/>
        </w:rPr>
      </w:pPr>
      <w:r w:rsidRPr="00842B1D">
        <w:rPr>
          <w:lang w:val="sv-SE"/>
        </w:rPr>
        <w:t xml:space="preserve">158 Sverige har saknat en nationell övervakningsmekanism </w:t>
      </w:r>
      <w:r w:rsidR="00142608" w:rsidRPr="00842B1D">
        <w:rPr>
          <w:b/>
          <w:lang w:val="sv-SE"/>
        </w:rPr>
        <w:t>för att främja, skydda och övervaka</w:t>
      </w:r>
      <w:r w:rsidR="00142608" w:rsidRPr="00842B1D">
        <w:rPr>
          <w:lang w:val="sv-SE"/>
        </w:rPr>
        <w:t xml:space="preserve"> genomförandet av konventionen sedan den 14 januari 2009 då konventionen trädde i kraft. En statlig utredning från 2009 om hur man ska uppfylla artikel 33.2 som fastställer behovet av individuella och allmänna klagomål för att "skydda"</w:t>
      </w:r>
      <w:r w:rsidR="0028760F">
        <w:rPr>
          <w:lang w:val="sv-SE"/>
        </w:rPr>
        <w:t xml:space="preserve"> konventionen</w:t>
      </w:r>
      <w:r w:rsidR="00B42490">
        <w:rPr>
          <w:rStyle w:val="Fotnotsreferens"/>
        </w:rPr>
        <w:footnoteReference w:id="273"/>
      </w:r>
      <w:r w:rsidR="00844412" w:rsidRPr="00842B1D">
        <w:rPr>
          <w:lang w:val="sv-SE"/>
        </w:rPr>
        <w:t xml:space="preserve"> lämnades utan någon åtgärd. År 2022 inrättades Nationella </w:t>
      </w:r>
      <w:r w:rsidR="00334D18">
        <w:rPr>
          <w:lang w:val="sv-SE"/>
        </w:rPr>
        <w:t>MR-</w:t>
      </w:r>
      <w:r w:rsidR="00844412" w:rsidRPr="00842B1D">
        <w:rPr>
          <w:lang w:val="sv-SE"/>
        </w:rPr>
        <w:t>institutet med uppgift att utgöra den nationella övervakningsmekanismen, men utan mandat att hantera enskilda klagomål.</w:t>
      </w:r>
    </w:p>
    <w:p w14:paraId="44B09E3B" w14:textId="5AB725C9" w:rsidR="000C1879" w:rsidRPr="00842B1D" w:rsidRDefault="0019438A" w:rsidP="001B7D70">
      <w:pPr>
        <w:rPr>
          <w:lang w:val="sv-SE"/>
        </w:rPr>
      </w:pPr>
      <w:r w:rsidRPr="00842B1D">
        <w:rPr>
          <w:lang w:val="sv-SE"/>
        </w:rPr>
        <w:lastRenderedPageBreak/>
        <w:t>159 De</w:t>
      </w:r>
      <w:r w:rsidR="00334D18">
        <w:rPr>
          <w:lang w:val="sv-SE"/>
        </w:rPr>
        <w:t>t</w:t>
      </w:r>
      <w:r w:rsidRPr="00842B1D">
        <w:rPr>
          <w:lang w:val="sv-SE"/>
        </w:rPr>
        <w:t xml:space="preserve"> nationella </w:t>
      </w:r>
      <w:r w:rsidR="00334D18">
        <w:rPr>
          <w:lang w:val="sv-SE"/>
        </w:rPr>
        <w:t>MR-institutet</w:t>
      </w:r>
      <w:r w:rsidR="00334D18" w:rsidRPr="00842B1D">
        <w:rPr>
          <w:lang w:val="sv-SE"/>
        </w:rPr>
        <w:t xml:space="preserve"> </w:t>
      </w:r>
      <w:r w:rsidRPr="00842B1D">
        <w:rPr>
          <w:lang w:val="sv-SE"/>
        </w:rPr>
        <w:t>har inte mandat att pröva enskilda klagomål eller gruppklagomål, inte heller att hänskjuta ärenden till domstol eller delta i rättsliga förfaranden, och de upprätthåller inte databaser med information om praxis i samband med genomförandet av konventionen i enlighet med riktlinjerna för oberoende övervakningsmekanismer</w:t>
      </w:r>
      <w:r w:rsidR="00947C65" w:rsidRPr="00C42829">
        <w:rPr>
          <w:rStyle w:val="Fotnotsreferens"/>
        </w:rPr>
        <w:footnoteReference w:id="274"/>
      </w:r>
      <w:r w:rsidR="003C5189" w:rsidRPr="00842B1D">
        <w:rPr>
          <w:lang w:val="sv-SE"/>
        </w:rPr>
        <w:t xml:space="preserve">. Vissa frågor relaterade till artikel 33.2 togs upp i november 2023 vid högnivåkonferensen om ansökan om A-status till Global Alliance </w:t>
      </w:r>
      <w:proofErr w:type="spellStart"/>
      <w:r w:rsidR="003C5189" w:rsidRPr="00842B1D">
        <w:rPr>
          <w:lang w:val="sv-SE"/>
        </w:rPr>
        <w:t>of</w:t>
      </w:r>
      <w:proofErr w:type="spellEnd"/>
      <w:r w:rsidR="003C5189" w:rsidRPr="00842B1D">
        <w:rPr>
          <w:lang w:val="sv-SE"/>
        </w:rPr>
        <w:t xml:space="preserve"> National Human </w:t>
      </w:r>
      <w:proofErr w:type="spellStart"/>
      <w:r w:rsidR="003C5189" w:rsidRPr="00842B1D">
        <w:rPr>
          <w:lang w:val="sv-SE"/>
        </w:rPr>
        <w:t>Rights</w:t>
      </w:r>
      <w:proofErr w:type="spellEnd"/>
      <w:r w:rsidR="003C5189" w:rsidRPr="00842B1D">
        <w:rPr>
          <w:lang w:val="sv-SE"/>
        </w:rPr>
        <w:t xml:space="preserve"> </w:t>
      </w:r>
      <w:proofErr w:type="spellStart"/>
      <w:r w:rsidR="003C5189" w:rsidRPr="00842B1D">
        <w:rPr>
          <w:lang w:val="sv-SE"/>
        </w:rPr>
        <w:t>Institutes</w:t>
      </w:r>
      <w:proofErr w:type="spellEnd"/>
      <w:r w:rsidR="003C5189" w:rsidRPr="00842B1D">
        <w:rPr>
          <w:lang w:val="sv-SE"/>
        </w:rPr>
        <w:t xml:space="preserve">, GANHRI. </w:t>
      </w:r>
      <w:r w:rsidR="003C5189" w:rsidRPr="004C63B8">
        <w:rPr>
          <w:lang w:val="sv-SE"/>
        </w:rPr>
        <w:t>Kontoret</w:t>
      </w:r>
      <w:r w:rsidR="003C5189" w:rsidRPr="00417C2A">
        <w:rPr>
          <w:color w:val="ED7D31" w:themeColor="accent2"/>
          <w:lang w:val="sv-SE"/>
        </w:rPr>
        <w:t xml:space="preserve"> </w:t>
      </w:r>
      <w:r w:rsidR="003C5189" w:rsidRPr="00842B1D">
        <w:rPr>
          <w:lang w:val="sv-SE"/>
        </w:rPr>
        <w:t>för demokratiska institutioner och mänskliga rättigheter, OSSE och civilsamhällesorganisationer uttryckte oro över det begränsade mandat som inte omfattar enskilda klagomål, oberoende och civilsamhällesorganisationers medverkan</w:t>
      </w:r>
      <w:r w:rsidR="0054154B" w:rsidRPr="00C42829">
        <w:rPr>
          <w:rStyle w:val="Fotnotsreferens"/>
        </w:rPr>
        <w:footnoteReference w:id="275"/>
      </w:r>
      <w:r w:rsidR="00276F39" w:rsidRPr="00842B1D">
        <w:rPr>
          <w:lang w:val="sv-SE"/>
        </w:rPr>
        <w:t xml:space="preserve">. </w:t>
      </w:r>
    </w:p>
    <w:p w14:paraId="71A7935B" w14:textId="2CE40D0C" w:rsidR="001A0E6B" w:rsidRPr="00842B1D" w:rsidRDefault="0060346C" w:rsidP="001B7D70">
      <w:pPr>
        <w:rPr>
          <w:lang w:val="sv-SE"/>
        </w:rPr>
      </w:pPr>
      <w:r w:rsidRPr="00842B1D">
        <w:rPr>
          <w:lang w:val="sv-SE"/>
        </w:rPr>
        <w:t>160 Bristen på skydd, tillgång till rättslig prövning och upprätthållande av rättigheter har tagits upp av CEDAW-kommittén och</w:t>
      </w:r>
      <w:r w:rsidR="00B47DA5" w:rsidRPr="00C42829">
        <w:rPr>
          <w:rStyle w:val="Fotnotsreferens"/>
        </w:rPr>
        <w:footnoteReference w:id="276"/>
      </w:r>
      <w:r w:rsidR="00517C8C" w:rsidRPr="00842B1D">
        <w:rPr>
          <w:lang w:val="sv-SE"/>
        </w:rPr>
        <w:t xml:space="preserve"> CRC-kommittén</w:t>
      </w:r>
      <w:r w:rsidR="00B332DB" w:rsidRPr="00C42829">
        <w:rPr>
          <w:rStyle w:val="Fotnotsreferens"/>
        </w:rPr>
        <w:footnoteReference w:id="277"/>
      </w:r>
      <w:r w:rsidR="00814619" w:rsidRPr="00842B1D">
        <w:rPr>
          <w:lang w:val="sv-SE"/>
        </w:rPr>
        <w:t xml:space="preserve"> med flera rekommendationer om behovet av en individuell klagomålsmekanism. </w:t>
      </w:r>
    </w:p>
    <w:p w14:paraId="4F7FB7A1" w14:textId="66CCB195" w:rsidR="00B47DA5" w:rsidRPr="00842B1D" w:rsidRDefault="0060346C" w:rsidP="001B7D70">
      <w:pPr>
        <w:rPr>
          <w:lang w:val="sv-SE"/>
        </w:rPr>
      </w:pPr>
      <w:r w:rsidRPr="00842B1D">
        <w:rPr>
          <w:lang w:val="sv-SE"/>
        </w:rPr>
        <w:t>161 Regeringen pekar på många olika organisationer</w:t>
      </w:r>
      <w:r w:rsidR="009E2FF9" w:rsidRPr="00C42829">
        <w:rPr>
          <w:rStyle w:val="Fotnotsreferens"/>
        </w:rPr>
        <w:footnoteReference w:id="278"/>
      </w:r>
      <w:r w:rsidR="0051340A" w:rsidRPr="00842B1D">
        <w:rPr>
          <w:lang w:val="sv-SE"/>
        </w:rPr>
        <w:t xml:space="preserve"> för att individer ska kunna hävda sina mänskliga rättigheter. Det gör det svårt för den enskilde och för staten att hitta data, ändra och lära sig av klagomål. Enskilda personers och gruppers bristande rättsliga tillämpning av konventionen om rättigheter för personer med funktionsnedsättning är en kombination av bristande systematiskt genomförande av konventionen i lagstiftningen (artikel 4), hinder för åtgärder för rättslig prövning (artikel 13) och avsaknad av rättsliga verktyg för övervakningsmekanismen att skydda.</w:t>
      </w:r>
    </w:p>
    <w:p w14:paraId="0CF183EA" w14:textId="3F317C24" w:rsidR="0019438A" w:rsidRPr="00842B1D" w:rsidRDefault="0019438A" w:rsidP="0019438A">
      <w:pPr>
        <w:rPr>
          <w:lang w:val="sv-SE"/>
        </w:rPr>
      </w:pPr>
      <w:r w:rsidRPr="00842B1D">
        <w:rPr>
          <w:lang w:val="sv-SE"/>
        </w:rPr>
        <w:t>162 Institutet ska "ha ett nära samarbete med Myndigheten för delaktighet" enligt propositionen</w:t>
      </w:r>
      <w:r w:rsidRPr="00C42829">
        <w:rPr>
          <w:rStyle w:val="Fotnotsreferens"/>
        </w:rPr>
        <w:footnoteReference w:id="279"/>
      </w:r>
      <w:r w:rsidRPr="00842B1D">
        <w:rPr>
          <w:lang w:val="sv-SE"/>
        </w:rPr>
        <w:t xml:space="preserve"> även om det inte är en </w:t>
      </w:r>
      <w:r w:rsidR="00E80D7D">
        <w:rPr>
          <w:lang w:val="sv-SE"/>
        </w:rPr>
        <w:t>oberoende</w:t>
      </w:r>
      <w:r w:rsidR="00E80D7D" w:rsidRPr="00842B1D">
        <w:rPr>
          <w:lang w:val="sv-SE"/>
        </w:rPr>
        <w:t xml:space="preserve"> </w:t>
      </w:r>
      <w:r w:rsidRPr="00842B1D">
        <w:rPr>
          <w:lang w:val="sv-SE"/>
        </w:rPr>
        <w:t>myndighet, i linje med 14 § Riktlinjer för oberoende övervakningsmekanismer</w:t>
      </w:r>
      <w:r w:rsidRPr="00C42829">
        <w:rPr>
          <w:rStyle w:val="Fotnotsreferens"/>
        </w:rPr>
        <w:footnoteReference w:id="280"/>
      </w:r>
      <w:r w:rsidRPr="00842B1D">
        <w:rPr>
          <w:lang w:val="sv-SE"/>
        </w:rPr>
        <w:t>.</w:t>
      </w:r>
    </w:p>
    <w:p w14:paraId="725D6DCD" w14:textId="10751A7B" w:rsidR="00B20F2E" w:rsidRPr="00417C2A" w:rsidRDefault="0060346C" w:rsidP="001B7D70">
      <w:pPr>
        <w:rPr>
          <w:lang w:val="sv-SE"/>
        </w:rPr>
      </w:pPr>
      <w:r w:rsidRPr="00842B1D">
        <w:rPr>
          <w:lang w:val="sv-SE"/>
        </w:rPr>
        <w:t xml:space="preserve">163 </w:t>
      </w:r>
      <w:r w:rsidR="00514733">
        <w:rPr>
          <w:lang w:val="sv-SE"/>
        </w:rPr>
        <w:t>Funktionsrättso</w:t>
      </w:r>
      <w:r w:rsidRPr="00842B1D">
        <w:rPr>
          <w:lang w:val="sv-SE"/>
        </w:rPr>
        <w:t xml:space="preserve">rganisationer kan föreslå ledamöter i </w:t>
      </w:r>
      <w:r w:rsidR="008203E3">
        <w:rPr>
          <w:lang w:val="sv-SE"/>
        </w:rPr>
        <w:t>MR-institutet</w:t>
      </w:r>
      <w:r w:rsidRPr="00842B1D">
        <w:rPr>
          <w:lang w:val="sv-SE"/>
        </w:rPr>
        <w:t xml:space="preserve">s råd, men inte till styrelsen. Det finns inget formellt permanent organ </w:t>
      </w:r>
      <w:r w:rsidR="008203E3">
        <w:rPr>
          <w:lang w:val="sv-SE"/>
        </w:rPr>
        <w:lastRenderedPageBreak/>
        <w:t xml:space="preserve">med </w:t>
      </w:r>
      <w:r w:rsidRPr="00842B1D">
        <w:rPr>
          <w:lang w:val="sv-SE"/>
        </w:rPr>
        <w:t>företräd</w:t>
      </w:r>
      <w:r w:rsidR="008203E3">
        <w:rPr>
          <w:lang w:val="sv-SE"/>
        </w:rPr>
        <w:t>are för funktionsrätts</w:t>
      </w:r>
      <w:r w:rsidRPr="00842B1D">
        <w:rPr>
          <w:lang w:val="sv-SE"/>
        </w:rPr>
        <w:t>organisationer inom övervakningsramen, som till exempel i Spanien</w:t>
      </w:r>
      <w:r w:rsidR="00154B80" w:rsidRPr="00C42829">
        <w:rPr>
          <w:rStyle w:val="Fotnotsreferens"/>
        </w:rPr>
        <w:footnoteReference w:id="281"/>
      </w:r>
      <w:r w:rsidR="00261990" w:rsidRPr="00842B1D">
        <w:rPr>
          <w:lang w:val="sv-SE"/>
        </w:rPr>
        <w:t xml:space="preserve">. </w:t>
      </w:r>
      <w:r w:rsidR="00261990" w:rsidRPr="00417C2A">
        <w:rPr>
          <w:lang w:val="sv-SE"/>
        </w:rPr>
        <w:t xml:space="preserve">För finansiering av </w:t>
      </w:r>
      <w:r w:rsidR="008203E3">
        <w:rPr>
          <w:lang w:val="sv-SE"/>
        </w:rPr>
        <w:t>funktionsrättsorganisationer</w:t>
      </w:r>
      <w:r w:rsidR="00261990" w:rsidRPr="00417C2A">
        <w:rPr>
          <w:lang w:val="sv-SE"/>
        </w:rPr>
        <w:t xml:space="preserve"> se artikel 4.</w:t>
      </w:r>
    </w:p>
    <w:bookmarkEnd w:id="6"/>
    <w:p w14:paraId="3BDC122D" w14:textId="3BCAB756" w:rsidR="00091929" w:rsidRPr="00417C2A" w:rsidRDefault="00091929" w:rsidP="001B7D70">
      <w:pPr>
        <w:pStyle w:val="Rubrik4"/>
        <w:rPr>
          <w:lang w:val="sv-SE"/>
        </w:rPr>
      </w:pPr>
      <w:r w:rsidRPr="00417C2A">
        <w:rPr>
          <w:lang w:val="sv-SE"/>
        </w:rPr>
        <w:t>Rekommendationer artikel 33</w:t>
      </w:r>
    </w:p>
    <w:p w14:paraId="1D906109" w14:textId="17DEB207" w:rsidR="00443CBD" w:rsidRPr="00C42829" w:rsidRDefault="001107F2" w:rsidP="00242DB9">
      <w:pPr>
        <w:pStyle w:val="Liststycke"/>
        <w:numPr>
          <w:ilvl w:val="0"/>
          <w:numId w:val="29"/>
        </w:numPr>
      </w:pPr>
      <w:r w:rsidRPr="00842B1D">
        <w:t xml:space="preserve">Säkerställ en effektiv styrning och samordning inom regering och riksdag på grundval av artikel 33.1. </w:t>
      </w:r>
      <w:r w:rsidRPr="00C42829">
        <w:t>Skapa resurser och politiskt engagemang över hela landet.</w:t>
      </w:r>
    </w:p>
    <w:p w14:paraId="4453E8DF" w14:textId="43AA9A45" w:rsidR="00443CBD" w:rsidRPr="00842B1D" w:rsidRDefault="00436182" w:rsidP="00242DB9">
      <w:pPr>
        <w:pStyle w:val="Liststycke"/>
        <w:numPr>
          <w:ilvl w:val="0"/>
          <w:numId w:val="29"/>
        </w:numPr>
      </w:pPr>
      <w:r w:rsidRPr="00842B1D">
        <w:t xml:space="preserve">Se över budget och status för en samordningsmekanism för att genomföra konventionen. Överväg att placera den i det departement som ansvarar för andra konventioner om mänskliga rättigheter, och se till att </w:t>
      </w:r>
      <w:r w:rsidR="000C3439">
        <w:t>inkludera funktionsrättsorganisationer</w:t>
      </w:r>
      <w:r w:rsidRPr="00842B1D">
        <w:t xml:space="preserve"> och flera kontaktpunkter i regeringen, inklusive länsstyrelserna.</w:t>
      </w:r>
    </w:p>
    <w:p w14:paraId="67415F6F" w14:textId="02ED2E13" w:rsidR="00BC2F8F" w:rsidRPr="00842B1D" w:rsidRDefault="00BC2F8F" w:rsidP="00242DB9">
      <w:pPr>
        <w:pStyle w:val="Liststycke"/>
        <w:numPr>
          <w:ilvl w:val="0"/>
          <w:numId w:val="29"/>
        </w:numPr>
      </w:pPr>
      <w:r w:rsidRPr="00842B1D">
        <w:t xml:space="preserve">Implementera en strukturerad plan för att implementera rekommendationer från CRPD-kommittén och andra FN-konventionsorgan, inklusive </w:t>
      </w:r>
      <w:r w:rsidR="0004587E">
        <w:t>funktionsrättsorganisationer.</w:t>
      </w:r>
    </w:p>
    <w:p w14:paraId="3256EB46" w14:textId="17F96A80" w:rsidR="00CD3A1F" w:rsidRPr="00842B1D" w:rsidRDefault="00CD3A1F" w:rsidP="00242DB9">
      <w:pPr>
        <w:pStyle w:val="Liststycke"/>
        <w:numPr>
          <w:ilvl w:val="0"/>
          <w:numId w:val="29"/>
        </w:numPr>
      </w:pPr>
      <w:r w:rsidRPr="00842B1D">
        <w:t xml:space="preserve">Ompröva </w:t>
      </w:r>
      <w:r w:rsidR="009F0471">
        <w:t>förutsättningarna för ett</w:t>
      </w:r>
      <w:r w:rsidRPr="00842B1D">
        <w:t xml:space="preserve"> oberoende </w:t>
      </w:r>
      <w:r w:rsidR="009F0471">
        <w:t>ramverk</w:t>
      </w:r>
      <w:r w:rsidR="009F0471" w:rsidRPr="00842B1D">
        <w:t xml:space="preserve"> </w:t>
      </w:r>
      <w:r w:rsidRPr="00842B1D">
        <w:t xml:space="preserve">för att effektivt skydda och övervaka genomförandet av konventionen </w:t>
      </w:r>
      <w:r w:rsidR="00A35F44">
        <w:t>tillsammans med</w:t>
      </w:r>
      <w:r w:rsidRPr="00842B1D">
        <w:t xml:space="preserve"> </w:t>
      </w:r>
      <w:r w:rsidR="009F0471">
        <w:t>funktionsrättsorganisationer</w:t>
      </w:r>
      <w:r w:rsidRPr="00842B1D">
        <w:t xml:space="preserve"> </w:t>
      </w:r>
    </w:p>
    <w:p w14:paraId="08828147" w14:textId="374B7134" w:rsidR="00443CBD" w:rsidRPr="00842B1D" w:rsidRDefault="00443CBD" w:rsidP="00242DB9">
      <w:pPr>
        <w:pStyle w:val="Liststycke"/>
        <w:numPr>
          <w:ilvl w:val="0"/>
          <w:numId w:val="29"/>
        </w:numPr>
      </w:pPr>
      <w:r w:rsidRPr="00842B1D">
        <w:t xml:space="preserve">Inrätta en klagomålsmekanism för </w:t>
      </w:r>
      <w:r w:rsidR="00E04C79">
        <w:t xml:space="preserve">anmälningar </w:t>
      </w:r>
      <w:r w:rsidR="00975FBB">
        <w:t>om</w:t>
      </w:r>
      <w:r w:rsidRPr="00842B1D">
        <w:t xml:space="preserve"> kränkningar av konventionen om rättigheter för personer med funktionsnedsättning för enskilda personer och </w:t>
      </w:r>
      <w:r w:rsidR="00975FBB">
        <w:t>funktionsrätts</w:t>
      </w:r>
      <w:r w:rsidRPr="00842B1D">
        <w:t>organisationer med åldersanpass</w:t>
      </w:r>
      <w:r w:rsidR="00975FBB">
        <w:t>ade tillgänglighetsåtgärder</w:t>
      </w:r>
      <w:r w:rsidRPr="00842B1D">
        <w:t>för att möjliggöra övervakning av rättigheterna.</w:t>
      </w:r>
    </w:p>
    <w:p w14:paraId="3E70EF17" w14:textId="19A7FCB4" w:rsidR="00E1615A" w:rsidRPr="00842B1D" w:rsidRDefault="00691D80" w:rsidP="00242DB9">
      <w:pPr>
        <w:pStyle w:val="Liststycke"/>
        <w:numPr>
          <w:ilvl w:val="0"/>
          <w:numId w:val="29"/>
        </w:numPr>
      </w:pPr>
      <w:r w:rsidRPr="00842B1D">
        <w:t xml:space="preserve">Säkerställ </w:t>
      </w:r>
      <w:r w:rsidR="002C1857">
        <w:t>regelverk</w:t>
      </w:r>
      <w:r w:rsidRPr="00842B1D">
        <w:t xml:space="preserve"> och finansiering i linje med den allmänna kommentaren 7 i samarbete med </w:t>
      </w:r>
      <w:r w:rsidR="00C7445D" w:rsidRPr="00842B1D">
        <w:t>funktions</w:t>
      </w:r>
      <w:r w:rsidR="00C7445D">
        <w:t>rätts</w:t>
      </w:r>
      <w:r w:rsidR="00C7445D" w:rsidRPr="00842B1D">
        <w:t>rörelsen</w:t>
      </w:r>
      <w:r w:rsidRPr="00842B1D">
        <w:t>, för ett aktivt deltagande i genomförandet och övervakningen av konventionen.</w:t>
      </w:r>
      <w:bookmarkEnd w:id="7"/>
    </w:p>
    <w:sectPr w:rsidR="00E1615A" w:rsidRPr="00842B1D" w:rsidSect="00700682">
      <w:footerReference w:type="default" r:id="rId16"/>
      <w:footerReference w:type="first" r:id="rId17"/>
      <w:pgSz w:w="11906" w:h="16838" w:code="9"/>
      <w:pgMar w:top="1418" w:right="1983" w:bottom="1134" w:left="226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A2512" w14:textId="77777777" w:rsidR="00700682" w:rsidRDefault="00700682" w:rsidP="00625315">
      <w:pPr>
        <w:spacing w:before="0" w:after="0"/>
      </w:pPr>
      <w:r>
        <w:separator/>
      </w:r>
    </w:p>
  </w:endnote>
  <w:endnote w:type="continuationSeparator" w:id="0">
    <w:p w14:paraId="768C2C0E" w14:textId="77777777" w:rsidR="00700682" w:rsidRDefault="00700682" w:rsidP="00625315">
      <w:pPr>
        <w:spacing w:before="0" w:after="0"/>
      </w:pPr>
      <w:r>
        <w:continuationSeparator/>
      </w:r>
    </w:p>
  </w:endnote>
  <w:endnote w:type="continuationNotice" w:id="1">
    <w:p w14:paraId="106D39E0" w14:textId="77777777" w:rsidR="00700682" w:rsidRDefault="007006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heltenham-Book">
    <w:altName w:val="Calibri"/>
    <w:charset w:val="00"/>
    <w:family w:val="auto"/>
    <w:pitch w:val="variable"/>
    <w:sig w:usb0="00000003" w:usb1="00000000" w:usb2="00000000" w:usb3="00000000" w:csb0="00000001" w:csb1="00000000"/>
  </w:font>
  <w:font w:name="EC Square Sans Pro">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694733"/>
      <w:docPartObj>
        <w:docPartGallery w:val="Page Numbers (Bottom of Page)"/>
        <w:docPartUnique/>
      </w:docPartObj>
    </w:sdtPr>
    <w:sdtContent>
      <w:sdt>
        <w:sdtPr>
          <w:id w:val="-1769616900"/>
          <w:docPartObj>
            <w:docPartGallery w:val="Page Numbers (Top of Page)"/>
            <w:docPartUnique/>
          </w:docPartObj>
        </w:sdtPr>
        <w:sdtContent>
          <w:p w14:paraId="37068259" w14:textId="03A76513" w:rsidR="00A6774F" w:rsidRDefault="00A6774F">
            <w:pPr>
              <w:pStyle w:val="Sidfot"/>
              <w:jc w:val="right"/>
            </w:pPr>
            <w:r>
              <w:rPr>
                <w:lang w:val="sv-SE"/>
              </w:rPr>
              <w:t xml:space="preserve">Sida </w:t>
            </w:r>
            <w:r>
              <w:rPr>
                <w:b/>
                <w:bCs/>
                <w:szCs w:val="24"/>
              </w:rPr>
              <w:fldChar w:fldCharType="begin"/>
            </w:r>
            <w:r>
              <w:rPr>
                <w:b/>
                <w:bCs/>
              </w:rPr>
              <w:instrText>PAGE</w:instrText>
            </w:r>
            <w:r>
              <w:rPr>
                <w:b/>
                <w:bCs/>
                <w:szCs w:val="24"/>
              </w:rPr>
              <w:fldChar w:fldCharType="separate"/>
            </w:r>
            <w:r>
              <w:rPr>
                <w:b/>
                <w:bCs/>
                <w:lang w:val="sv-SE"/>
              </w:rPr>
              <w:t>2</w:t>
            </w:r>
            <w:r>
              <w:rPr>
                <w:b/>
                <w:bCs/>
                <w:szCs w:val="24"/>
              </w:rPr>
              <w:fldChar w:fldCharType="end"/>
            </w:r>
            <w:r>
              <w:rPr>
                <w:lang w:val="sv-SE"/>
              </w:rPr>
              <w:t xml:space="preserve"> av </w:t>
            </w:r>
            <w:r>
              <w:rPr>
                <w:b/>
                <w:bCs/>
                <w:szCs w:val="24"/>
              </w:rPr>
              <w:fldChar w:fldCharType="begin"/>
            </w:r>
            <w:r>
              <w:rPr>
                <w:b/>
                <w:bCs/>
              </w:rPr>
              <w:instrText>NUMPAGES</w:instrText>
            </w:r>
            <w:r>
              <w:rPr>
                <w:b/>
                <w:bCs/>
                <w:szCs w:val="24"/>
              </w:rPr>
              <w:fldChar w:fldCharType="separate"/>
            </w:r>
            <w:r>
              <w:rPr>
                <w:b/>
                <w:bCs/>
                <w:lang w:val="sv-SE"/>
              </w:rPr>
              <w:t>2</w:t>
            </w:r>
            <w:r>
              <w:rPr>
                <w:b/>
                <w:bCs/>
                <w:szCs w:val="24"/>
              </w:rPr>
              <w:fldChar w:fldCharType="end"/>
            </w:r>
          </w:p>
        </w:sdtContent>
      </w:sdt>
    </w:sdtContent>
  </w:sdt>
  <w:p w14:paraId="7318EE16" w14:textId="77777777" w:rsidR="009F5F47" w:rsidRDefault="009F5F4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2C635" w14:textId="1E49380D" w:rsidR="00615DB7" w:rsidRPr="00E579D8" w:rsidRDefault="00E579D8" w:rsidP="00E579D8">
    <w:pPr>
      <w:jc w:val="center"/>
      <w:rPr>
        <w:rFonts w:ascii="Arial" w:hAnsi="Arial"/>
        <w:sz w:val="20"/>
        <w:szCs w:val="20"/>
      </w:rPr>
    </w:pPr>
    <w:r>
      <w:rPr>
        <w:rFonts w:ascii="Arial" w:hAnsi="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27319" w14:textId="77777777" w:rsidR="00700682" w:rsidRDefault="00700682" w:rsidP="00625315">
      <w:pPr>
        <w:spacing w:before="0" w:after="0"/>
      </w:pPr>
      <w:r>
        <w:separator/>
      </w:r>
    </w:p>
  </w:footnote>
  <w:footnote w:type="continuationSeparator" w:id="0">
    <w:p w14:paraId="78C2F098" w14:textId="77777777" w:rsidR="00700682" w:rsidRDefault="00700682" w:rsidP="00625315">
      <w:pPr>
        <w:spacing w:before="0" w:after="0"/>
      </w:pPr>
      <w:r>
        <w:continuationSeparator/>
      </w:r>
    </w:p>
  </w:footnote>
  <w:footnote w:type="continuationNotice" w:id="1">
    <w:p w14:paraId="0FEDDE20" w14:textId="77777777" w:rsidR="00700682" w:rsidRDefault="00700682">
      <w:pPr>
        <w:spacing w:before="0" w:after="0"/>
      </w:pPr>
    </w:p>
  </w:footnote>
  <w:footnote w:id="2">
    <w:p w14:paraId="74B4B673" w14:textId="272FE9A0" w:rsidR="00A34278" w:rsidRPr="00842B1D" w:rsidRDefault="007A08BC" w:rsidP="00A34278">
      <w:pPr>
        <w:pStyle w:val="Fotnotstext"/>
        <w:rPr>
          <w:lang w:val="sv-SE"/>
        </w:rPr>
      </w:pPr>
      <w:r>
        <w:rPr>
          <w:rStyle w:val="Fotnotsreferens"/>
        </w:rPr>
        <w:footnoteRef/>
      </w:r>
      <w:r w:rsidRPr="00842B1D">
        <w:rPr>
          <w:lang w:val="sv-SE"/>
        </w:rPr>
        <w:t xml:space="preserve"> </w:t>
      </w:r>
      <w:hyperlink r:id="rId1" w:history="1">
        <w:r w:rsidRPr="00842B1D">
          <w:rPr>
            <w:rStyle w:val="Hyperlnk"/>
            <w:lang w:val="sv-SE"/>
          </w:rPr>
          <w:t>CRPD officiell översättning till svenska</w:t>
        </w:r>
      </w:hyperlink>
      <w:r w:rsidRPr="00842B1D">
        <w:rPr>
          <w:lang w:val="sv-SE"/>
        </w:rPr>
        <w:t xml:space="preserve">  </w:t>
      </w:r>
    </w:p>
  </w:footnote>
  <w:footnote w:id="3">
    <w:p w14:paraId="53C8593B" w14:textId="2D5DF1CA" w:rsidR="00A34278" w:rsidRPr="00842B1D" w:rsidRDefault="00A34278" w:rsidP="00A34278">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"https://www.riksdagen.se/sv/dokument-och-lagar/dokument/svensk-forfattningssamling/forordning-20007-om-statsbi_sfs-2000-7/"</w:instrText>
      </w:r>
      <w:r w:rsidR="00000000">
        <w:fldChar w:fldCharType="separate"/>
      </w:r>
      <w:r w:rsidR="00CD1203" w:rsidRPr="00842B1D">
        <w:rPr>
          <w:rStyle w:val="Hyperlnk"/>
          <w:lang w:val="sv-SE"/>
        </w:rPr>
        <w:t xml:space="preserve">Förordning SFS 2000:7 </w:t>
      </w:r>
      <w:r w:rsidR="00000000">
        <w:rPr>
          <w:rStyle w:val="Hyperlnk"/>
          <w:lang w:val="sv-SE"/>
        </w:rPr>
        <w:fldChar w:fldCharType="end"/>
      </w:r>
    </w:p>
  </w:footnote>
  <w:footnote w:id="4">
    <w:p w14:paraId="4B20F628" w14:textId="77777777" w:rsidR="007B6C9C" w:rsidRPr="007B6C9C" w:rsidRDefault="007B6C9C" w:rsidP="007B6C9C">
      <w:pPr>
        <w:pStyle w:val="Fotnotstext"/>
        <w:rPr>
          <w:lang w:val="sv-SE"/>
        </w:rPr>
      </w:pPr>
      <w:r>
        <w:rPr>
          <w:rStyle w:val="Fotnotsreferens"/>
        </w:rPr>
        <w:footnoteRef/>
      </w:r>
      <w:r w:rsidRPr="00842B1D">
        <w:rPr>
          <w:lang w:val="sv-SE"/>
        </w:rPr>
        <w:t xml:space="preserve"> Grahn-Farley et al Uppsala University “</w:t>
      </w:r>
      <w:r w:rsidR="00000000">
        <w:fldChar w:fldCharType="begin"/>
      </w:r>
      <w:r w:rsidR="00000000" w:rsidRPr="00FF125B">
        <w:rPr>
          <w:lang w:val="sv-SE"/>
        </w:rPr>
        <w:instrText>HYPERLINK "https://lagensomverktyg.se/2018/fordragskonform-tolkning/"</w:instrText>
      </w:r>
      <w:r w:rsidR="00000000">
        <w:fldChar w:fldCharType="separate"/>
      </w:r>
      <w:r w:rsidRPr="00842B1D">
        <w:rPr>
          <w:rStyle w:val="Hyperlnk"/>
          <w:lang w:val="sv-SE"/>
        </w:rPr>
        <w:t>Principen om fördragskonform tolkning – förhållande till Sveriges konventionsåtaganden om mänskliga rättigheter</w:t>
      </w:r>
      <w:r w:rsidR="00000000">
        <w:rPr>
          <w:rStyle w:val="Hyperlnk"/>
          <w:lang w:val="sv-SE"/>
        </w:rPr>
        <w:fldChar w:fldCharType="end"/>
      </w:r>
      <w:r w:rsidRPr="00842B1D">
        <w:rPr>
          <w:lang w:val="sv-SE"/>
        </w:rPr>
        <w:t xml:space="preserve">”, 2017. </w:t>
      </w:r>
    </w:p>
  </w:footnote>
  <w:footnote w:id="5">
    <w:p w14:paraId="716789EC" w14:textId="5F3C75F1" w:rsidR="00854AF6" w:rsidRPr="00842B1D" w:rsidRDefault="00854AF6">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"https://www.regeringen.se/rattsliga-dokument/kommittedirektiv/2013/03/dir.-201335"</w:instrText>
      </w:r>
      <w:r w:rsidR="00000000">
        <w:fldChar w:fldCharType="separate"/>
      </w:r>
      <w:r w:rsidR="00E139EF" w:rsidRPr="00842B1D">
        <w:rPr>
          <w:rStyle w:val="Hyperlnk"/>
          <w:lang w:val="sv-SE"/>
        </w:rPr>
        <w:t>Dir 2013:35</w:t>
      </w:r>
      <w:r w:rsidR="00000000">
        <w:rPr>
          <w:rStyle w:val="Hyperlnk"/>
          <w:lang w:val="sv-SE"/>
        </w:rPr>
        <w:fldChar w:fldCharType="end"/>
      </w:r>
      <w:r w:rsidR="00F72A43" w:rsidRPr="00842B1D">
        <w:rPr>
          <w:lang w:val="sv-SE"/>
        </w:rPr>
        <w:t xml:space="preserve"> s.4 </w:t>
      </w:r>
    </w:p>
  </w:footnote>
  <w:footnote w:id="6">
    <w:p w14:paraId="1A44F8BE" w14:textId="6518241D" w:rsidR="00881721" w:rsidRPr="007B6C9C" w:rsidRDefault="00881721" w:rsidP="00881721">
      <w:pPr>
        <w:pStyle w:val="Fotnotstext"/>
        <w:rPr>
          <w:lang w:val="de-AT"/>
        </w:rPr>
      </w:pPr>
      <w:r>
        <w:rPr>
          <w:rStyle w:val="Fotnotsreferens"/>
        </w:rPr>
        <w:footnoteRef/>
      </w:r>
      <w:r w:rsidRPr="00842B1D">
        <w:rPr>
          <w:lang w:val="sv-SE"/>
        </w:rPr>
        <w:t xml:space="preserve"> </w:t>
      </w:r>
      <w:r w:rsidR="00000000">
        <w:fldChar w:fldCharType="begin"/>
      </w:r>
      <w:r w:rsidR="00000000" w:rsidRPr="00FF125B">
        <w:rPr>
          <w:lang w:val="sv-SE"/>
        </w:rPr>
        <w:instrText>HYPERLINK "https://www.regeringen.se/rattsliga-dokument/proposition/2017/12/prop.-20171859"</w:instrText>
      </w:r>
      <w:r w:rsidR="00000000">
        <w:fldChar w:fldCharType="separate"/>
      </w:r>
      <w:r w:rsidR="00F32F3E" w:rsidRPr="00842B1D">
        <w:rPr>
          <w:rStyle w:val="Hyperlnk"/>
          <w:lang w:val="sv-SE"/>
        </w:rPr>
        <w:t>Prop2017/18:59</w:t>
      </w:r>
      <w:r w:rsidR="00000000">
        <w:rPr>
          <w:rStyle w:val="Hyperlnk"/>
          <w:lang w:val="sv-SE"/>
        </w:rPr>
        <w:fldChar w:fldCharType="end"/>
      </w:r>
      <w:r w:rsidRPr="00842B1D">
        <w:rPr>
          <w:lang w:val="sv-SE"/>
        </w:rPr>
        <w:t xml:space="preserve"> </w:t>
      </w:r>
      <w:hyperlink r:id="rId2" w:history="1">
        <w:r w:rsidR="005A4D75" w:rsidRPr="00842B1D">
          <w:rPr>
            <w:rStyle w:val="Hyperlnk"/>
            <w:lang w:val="sv-SE"/>
          </w:rPr>
          <w:t>och civilsamhällesorganisationers uttalande om behovet av skydd mot hatbrott, september 2020</w:t>
        </w:r>
      </w:hyperlink>
      <w:r w:rsidR="005C5CE0" w:rsidRPr="00842B1D">
        <w:rPr>
          <w:lang w:val="sv-SE"/>
        </w:rPr>
        <w:t xml:space="preserve">.  </w:t>
      </w:r>
    </w:p>
  </w:footnote>
  <w:footnote w:id="7">
    <w:p w14:paraId="6307611F" w14:textId="13485027" w:rsidR="00881721" w:rsidRPr="004F587D" w:rsidRDefault="00881721" w:rsidP="00881721">
      <w:pPr>
        <w:pStyle w:val="Fotnotstext"/>
        <w:rPr>
          <w:lang w:val="sv-SE"/>
        </w:rPr>
      </w:pPr>
      <w:r>
        <w:rPr>
          <w:rStyle w:val="Fotnotsreferens"/>
        </w:rPr>
        <w:footnoteRef/>
      </w:r>
      <w:r w:rsidRPr="00842B1D">
        <w:rPr>
          <w:lang w:val="sv-SE"/>
        </w:rPr>
        <w:t xml:space="preserve"> </w:t>
      </w:r>
      <w:r w:rsidR="00AF64C8" w:rsidRPr="00842B1D">
        <w:rPr>
          <w:rStyle w:val="Hyperlnk"/>
          <w:lang w:val="sv-SE"/>
        </w:rPr>
        <w:t>The Swedish National Council for Crime Prevention (Brå)</w:t>
      </w:r>
      <w:r w:rsidRPr="00842B1D">
        <w:rPr>
          <w:lang w:val="sv-SE"/>
        </w:rPr>
        <w:t xml:space="preserve">, </w:t>
      </w:r>
      <w:r w:rsidR="00000000">
        <w:fldChar w:fldCharType="begin"/>
      </w:r>
      <w:r w:rsidR="00000000" w:rsidRPr="00FF125B">
        <w:rPr>
          <w:lang w:val="sv-SE"/>
        </w:rPr>
        <w:instrText>HYPERLINK "https://bra.se/publikationer/arkiv/publikationer/2021-12-08-polisanmalda-hatbrott-2020.html"</w:instrText>
      </w:r>
      <w:r w:rsidR="00000000">
        <w:fldChar w:fldCharType="separate"/>
      </w:r>
      <w:r w:rsidRPr="00842B1D">
        <w:rPr>
          <w:rStyle w:val="Hyperlnk"/>
          <w:lang w:val="sv-SE"/>
        </w:rPr>
        <w:t>“Polisanmälda hatbrott 2020 - En sammanställning av de ärenden som hatbrottsmarkerats av polisen”, 2020, p. 27</w:t>
      </w:r>
      <w:r w:rsidR="00000000">
        <w:rPr>
          <w:rStyle w:val="Hyperlnk"/>
          <w:lang w:val="sv-SE"/>
        </w:rPr>
        <w:fldChar w:fldCharType="end"/>
      </w:r>
    </w:p>
  </w:footnote>
  <w:footnote w:id="8">
    <w:p w14:paraId="1311A0B3" w14:textId="77FBA762" w:rsidR="005A7C09" w:rsidRPr="00842B1D" w:rsidRDefault="005A7C09">
      <w:pPr>
        <w:pStyle w:val="Fotnotstext"/>
        <w:rPr>
          <w:lang w:val="sv-SE"/>
        </w:rPr>
      </w:pPr>
      <w:r>
        <w:rPr>
          <w:rStyle w:val="Fotnotsreferens"/>
        </w:rPr>
        <w:footnoteRef/>
      </w:r>
      <w:r w:rsidR="000F78A9" w:rsidRPr="00842B1D">
        <w:rPr>
          <w:lang w:val="sv-SE"/>
        </w:rPr>
        <w:t xml:space="preserve"> Independent Living Institute, ILI </w:t>
      </w:r>
      <w:r w:rsidR="00000000">
        <w:fldChar w:fldCharType="begin"/>
      </w:r>
      <w:r w:rsidR="00000000" w:rsidRPr="00FF125B">
        <w:rPr>
          <w:lang w:val="sv-SE"/>
        </w:rPr>
        <w:instrText>HYPERLINK "https://www.independentliving.org/docs10/ICERD-Sweden-migrants-with-disability.html" \l "h.3dy6vkm"</w:instrText>
      </w:r>
      <w:r w:rsidR="00000000">
        <w:fldChar w:fldCharType="separate"/>
      </w:r>
      <w:r w:rsidR="006109A1" w:rsidRPr="00842B1D">
        <w:rPr>
          <w:rStyle w:val="Hyperlnk"/>
          <w:lang w:val="sv-SE"/>
        </w:rPr>
        <w:t>2023</w:t>
      </w:r>
      <w:r w:rsidR="00000000">
        <w:rPr>
          <w:rStyle w:val="Hyperlnk"/>
          <w:lang w:val="sv-SE"/>
        </w:rPr>
        <w:fldChar w:fldCharType="end"/>
      </w:r>
      <w:r w:rsidRPr="00842B1D">
        <w:rPr>
          <w:lang w:val="sv-SE"/>
        </w:rPr>
        <w:t xml:space="preserve"> </w:t>
      </w:r>
    </w:p>
  </w:footnote>
  <w:footnote w:id="9">
    <w:p w14:paraId="5D3E3A5A" w14:textId="31FCF12C" w:rsidR="00C84C41" w:rsidRPr="007B6C9C" w:rsidRDefault="00C84C41" w:rsidP="00C84C41">
      <w:pPr>
        <w:pStyle w:val="Fotnotstext"/>
        <w:rPr>
          <w:lang w:val="de-AT"/>
        </w:rPr>
      </w:pPr>
      <w:r>
        <w:rPr>
          <w:rStyle w:val="Fotnotsreferens"/>
        </w:rPr>
        <w:footnoteRef/>
      </w:r>
      <w:r w:rsidRPr="00842B1D">
        <w:rPr>
          <w:lang w:val="sv-SE"/>
        </w:rPr>
        <w:t xml:space="preserve"> </w:t>
      </w:r>
      <w:r w:rsidR="00000000">
        <w:fldChar w:fldCharType="begin"/>
      </w:r>
      <w:r w:rsidR="00000000" w:rsidRPr="00FF125B">
        <w:rPr>
          <w:lang w:val="sv-SE"/>
        </w:rPr>
        <w:instrText>HYPERLINK "https://www.regeringen.se/contentassets/3da10d176fae4352bd4ee41b4bbd971a/ny-struktur-for-skydd-av-manskliga-rattigheter-sou-201070/"</w:instrText>
      </w:r>
      <w:r w:rsidR="00000000">
        <w:fldChar w:fldCharType="separate"/>
      </w:r>
      <w:r w:rsidR="00050795" w:rsidRPr="00842B1D">
        <w:rPr>
          <w:rStyle w:val="Hyperlnk"/>
          <w:lang w:val="sv-SE"/>
        </w:rPr>
        <w:t>OM 2010:70</w:t>
      </w:r>
      <w:r w:rsidR="00000000">
        <w:rPr>
          <w:rStyle w:val="Hyperlnk"/>
          <w:lang w:val="sv-SE"/>
        </w:rPr>
        <w:fldChar w:fldCharType="end"/>
      </w:r>
      <w:r w:rsidR="00050795" w:rsidRPr="00842B1D">
        <w:rPr>
          <w:lang w:val="sv-SE"/>
        </w:rPr>
        <w:t xml:space="preserve"> avsnitt 3.2.6 s.155 </w:t>
      </w:r>
    </w:p>
  </w:footnote>
  <w:footnote w:id="10">
    <w:p w14:paraId="74BC4698" w14:textId="2426D2B7" w:rsidR="00794E23" w:rsidRPr="007B6C9C" w:rsidRDefault="00794E23">
      <w:pPr>
        <w:pStyle w:val="Fotnotstext"/>
        <w:rPr>
          <w:lang w:val="de-AT"/>
        </w:rPr>
      </w:pPr>
      <w:r>
        <w:rPr>
          <w:rStyle w:val="Fotnotsreferens"/>
        </w:rPr>
        <w:footnoteRef/>
      </w:r>
      <w:r w:rsidR="00000000">
        <w:fldChar w:fldCharType="begin"/>
      </w:r>
      <w:r w:rsidR="00000000" w:rsidRPr="00FF125B">
        <w:rPr>
          <w:lang w:val="sv-SE"/>
        </w:rPr>
        <w:instrText>HYPERLINK "https://www.regeringen.se/contentassets/cf8af503cbbc499894549da09ea685af/strategi-for-systematisk-uppfoljning-av-funktionshinderspolitiken-under-2021-2031.pdf"</w:instrText>
      </w:r>
      <w:r w:rsidR="00000000">
        <w:fldChar w:fldCharType="separate"/>
      </w:r>
      <w:r w:rsidR="00C63261" w:rsidRPr="00842B1D">
        <w:rPr>
          <w:rStyle w:val="Hyperlnk"/>
          <w:lang w:val="sv-SE"/>
        </w:rPr>
        <w:t>Regeringens strategi för systematisk uppföljning av funktionshinderspolitiken 2021-2031</w:t>
      </w:r>
      <w:r w:rsidR="00000000">
        <w:rPr>
          <w:rStyle w:val="Hyperlnk"/>
          <w:lang w:val="sv-SE"/>
        </w:rPr>
        <w:fldChar w:fldCharType="end"/>
      </w:r>
      <w:r w:rsidR="00930127" w:rsidRPr="00842B1D">
        <w:rPr>
          <w:lang w:val="sv-SE"/>
        </w:rPr>
        <w:t xml:space="preserve"> </w:t>
      </w:r>
      <w:hyperlink w:history="1"/>
    </w:p>
  </w:footnote>
  <w:footnote w:id="11">
    <w:p w14:paraId="73B8DCF2" w14:textId="21EF108E" w:rsidR="00594501" w:rsidRPr="00842B1D" w:rsidRDefault="00594501" w:rsidP="00594501">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"https://www.regeringen.se/regeringens-politik/funktionshinder/mal-for-funktionshinderspolitiken/"</w:instrText>
      </w:r>
      <w:r w:rsidR="00000000">
        <w:fldChar w:fldCharType="separate"/>
      </w:r>
      <w:r w:rsidR="008E2EDF" w:rsidRPr="00842B1D">
        <w:rPr>
          <w:rStyle w:val="Hyperlnk"/>
          <w:lang w:val="sv-SE"/>
        </w:rPr>
        <w:t>Regeringens mål för funktionshinderspolitiken</w:t>
      </w:r>
      <w:r w:rsidR="00000000">
        <w:rPr>
          <w:rStyle w:val="Hyperlnk"/>
          <w:lang w:val="sv-SE"/>
        </w:rPr>
        <w:fldChar w:fldCharType="end"/>
      </w:r>
      <w:r w:rsidR="008E2EDF" w:rsidRPr="00842B1D">
        <w:rPr>
          <w:lang w:val="sv-SE"/>
        </w:rPr>
        <w:t xml:space="preserve"> från </w:t>
      </w:r>
      <w:hyperlink r:id="rId3" w:history="1">
        <w:r w:rsidR="008E2EDF" w:rsidRPr="00842B1D">
          <w:rPr>
            <w:rStyle w:val="Hyperlnk"/>
            <w:lang w:val="sv-SE"/>
          </w:rPr>
          <w:t>proposition 2016/17:188</w:t>
        </w:r>
      </w:hyperlink>
      <w:r w:rsidR="008E2EDF" w:rsidRPr="00842B1D">
        <w:rPr>
          <w:lang w:val="sv-SE"/>
        </w:rPr>
        <w:t xml:space="preserve"> </w:t>
      </w:r>
    </w:p>
  </w:footnote>
  <w:footnote w:id="12">
    <w:p w14:paraId="751FCFA6" w14:textId="42C62951" w:rsidR="001D1E9F" w:rsidRPr="00842B1D" w:rsidRDefault="001D1E9F">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"https://www.regeringen.se/contentassets/83bb46df544f497baf34fa7efacd5b64/styrkraft-i-funktionshinderspolitiken-sou-2019_23.pdf"</w:instrText>
      </w:r>
      <w:r w:rsidR="00000000">
        <w:fldChar w:fldCharType="separate"/>
      </w:r>
      <w:r w:rsidR="00645A6A" w:rsidRPr="00842B1D">
        <w:rPr>
          <w:rStyle w:val="Hyperlnk"/>
          <w:lang w:val="sv-SE"/>
        </w:rPr>
        <w:t>AM 2019:23</w:t>
      </w:r>
      <w:r w:rsidR="00000000">
        <w:rPr>
          <w:rStyle w:val="Hyperlnk"/>
          <w:lang w:val="sv-SE"/>
        </w:rPr>
        <w:fldChar w:fldCharType="end"/>
      </w:r>
      <w:r w:rsidR="00645A6A" w:rsidRPr="00842B1D">
        <w:rPr>
          <w:lang w:val="sv-SE"/>
        </w:rPr>
        <w:t xml:space="preserve"> punkt 2 s.16 </w:t>
      </w:r>
    </w:p>
  </w:footnote>
  <w:footnote w:id="13">
    <w:p w14:paraId="35790B7C" w14:textId="26920CA3" w:rsidR="0018272F" w:rsidRPr="00842B1D" w:rsidRDefault="0018272F" w:rsidP="0018272F">
      <w:pPr>
        <w:pStyle w:val="Fotnotstext"/>
        <w:rPr>
          <w:lang w:val="sv-SE"/>
        </w:rPr>
      </w:pPr>
      <w:r>
        <w:rPr>
          <w:rStyle w:val="Fotnotsreferens"/>
        </w:rPr>
        <w:footnoteRef/>
      </w:r>
      <w:r w:rsidR="00000000">
        <w:fldChar w:fldCharType="begin"/>
      </w:r>
      <w:r w:rsidR="00000000" w:rsidRPr="00FF125B">
        <w:rPr>
          <w:lang w:val="sv-SE"/>
        </w:rPr>
        <w:instrText>HYPERLINK "https://funktionsratt.se/wp-content/uploads/2019/09/Remissvar-fr%C3%A5n-Funktionsr%C3%A4tt-Sverige-p%C3%A5-Styrkraft-i-funktionshinderspolitiken-SOU2019_23.pdf"</w:instrText>
      </w:r>
      <w:r w:rsidR="00000000">
        <w:fldChar w:fldCharType="separate"/>
      </w:r>
      <w:r w:rsidR="00E22FF8" w:rsidRPr="00842B1D">
        <w:rPr>
          <w:rStyle w:val="Hyperlnk"/>
          <w:lang w:val="sv-SE"/>
        </w:rPr>
        <w:t xml:space="preserve">Funktionsrätt Riksförbunds remissvar oktober </w:t>
      </w:r>
      <w:r w:rsidR="00000000">
        <w:rPr>
          <w:rStyle w:val="Hyperlnk"/>
          <w:lang w:val="sv-SE"/>
        </w:rPr>
        <w:fldChar w:fldCharType="end"/>
      </w:r>
      <w:r w:rsidR="000C2632" w:rsidRPr="00842B1D">
        <w:rPr>
          <w:lang w:val="sv-SE"/>
        </w:rPr>
        <w:t xml:space="preserve">2019 </w:t>
      </w:r>
    </w:p>
  </w:footnote>
  <w:footnote w:id="14">
    <w:p w14:paraId="64362FF7" w14:textId="4F1EF1E6" w:rsidR="00F80BFE" w:rsidRPr="00842B1D" w:rsidRDefault="00F80BFE" w:rsidP="00F80BFE">
      <w:pPr>
        <w:pStyle w:val="Fotnotstext"/>
        <w:rPr>
          <w:lang w:val="sv-SE"/>
        </w:rPr>
      </w:pPr>
      <w:r>
        <w:rPr>
          <w:rStyle w:val="Fotnotsreferens"/>
        </w:rPr>
        <w:footnoteRef/>
      </w:r>
      <w:r w:rsidR="00CF62C5" w:rsidRPr="00842B1D">
        <w:rPr>
          <w:lang w:val="sv-SE"/>
        </w:rPr>
        <w:t xml:space="preserve"> Funktionsrättsförbundets förslag till regeringen  om </w:t>
      </w:r>
      <w:r w:rsidR="00000000">
        <w:fldChar w:fldCharType="begin"/>
      </w:r>
      <w:r w:rsidR="00000000" w:rsidRPr="00FF125B">
        <w:rPr>
          <w:lang w:val="sv-SE"/>
        </w:rPr>
        <w:instrText>HYPERLINK "https://funktionsratt.se/wp-content/uploads/2017/11/Brev-Regn%C3%A9r-Handlingsplan-Konventionen.pdf"</w:instrText>
      </w:r>
      <w:r w:rsidR="00000000">
        <w:fldChar w:fldCharType="separate"/>
      </w:r>
      <w:r w:rsidR="00C11E9B" w:rsidRPr="00842B1D">
        <w:rPr>
          <w:rStyle w:val="Hyperlnk"/>
          <w:lang w:val="sv-SE"/>
        </w:rPr>
        <w:t xml:space="preserve">handlingsplan för att genomföra rekommendationer 2014 </w:t>
      </w:r>
      <w:r w:rsidR="00000000">
        <w:rPr>
          <w:rStyle w:val="Hyperlnk"/>
          <w:lang w:val="sv-SE"/>
        </w:rPr>
        <w:fldChar w:fldCharType="end"/>
      </w:r>
      <w:r w:rsidR="00317A52" w:rsidRPr="00842B1D">
        <w:rPr>
          <w:lang w:val="sv-SE"/>
        </w:rPr>
        <w:t xml:space="preserve"> , remissvar  om prioriterade rekommendationer december 2017 </w:t>
      </w:r>
      <w:hyperlink r:id="rId4" w:history="1">
        <w:r w:rsidR="00C11E9B" w:rsidRPr="00842B1D">
          <w:rPr>
            <w:rStyle w:val="Hyperlnk"/>
            <w:lang w:val="sv-SE"/>
          </w:rPr>
          <w:t xml:space="preserve"> samt </w:t>
        </w:r>
      </w:hyperlink>
      <w:r w:rsidR="00402BC2" w:rsidRPr="00842B1D">
        <w:rPr>
          <w:lang w:val="sv-SE"/>
        </w:rPr>
        <w:t>kompletterande synpunkter efter möte om rekommendationer i februari 2018</w:t>
      </w:r>
      <w:hyperlink r:id="rId5" w:history="1">
        <w:r w:rsidR="007251C7" w:rsidRPr="00842B1D">
          <w:rPr>
            <w:rStyle w:val="Hyperlnk"/>
            <w:lang w:val="sv-SE"/>
          </w:rPr>
          <w:t>.</w:t>
        </w:r>
      </w:hyperlink>
      <w:hyperlink w:history="1"/>
    </w:p>
  </w:footnote>
  <w:footnote w:id="15">
    <w:p w14:paraId="30100094" w14:textId="4931224C" w:rsidR="005D4C3C" w:rsidRPr="00842B1D" w:rsidRDefault="005D4C3C" w:rsidP="005D4C3C">
      <w:pPr>
        <w:pStyle w:val="Fotnotstext"/>
        <w:rPr>
          <w:lang w:val="sv-SE"/>
        </w:rPr>
      </w:pPr>
      <w:r>
        <w:rPr>
          <w:rStyle w:val="Fotnotsreferens"/>
        </w:rPr>
        <w:footnoteRef/>
      </w:r>
      <w:r w:rsidR="00405005" w:rsidRPr="00842B1D">
        <w:rPr>
          <w:lang w:val="sv-SE"/>
        </w:rPr>
        <w:t xml:space="preserve"> FK </w:t>
      </w:r>
      <w:r w:rsidR="00000000">
        <w:fldChar w:fldCharType="begin"/>
      </w:r>
      <w:r w:rsidR="00000000" w:rsidRPr="00FF125B">
        <w:rPr>
          <w:lang w:val="sv-SE"/>
        </w:rPr>
        <w:instrText>HYPERLINK "https://www.forsakringskassan.se/download/18.73da25b81888fb1e89b97d/1695274193538/social-insurance-in-figures-2023.pdf"</w:instrText>
      </w:r>
      <w:r w:rsidR="00000000">
        <w:fldChar w:fldCharType="separate"/>
      </w:r>
      <w:r w:rsidR="00EE7485" w:rsidRPr="00842B1D">
        <w:rPr>
          <w:rStyle w:val="Hyperlnk"/>
          <w:lang w:val="sv-SE"/>
        </w:rPr>
        <w:t>Socialförsäkring i siffror 2023</w:t>
      </w:r>
      <w:r w:rsidR="00000000">
        <w:rPr>
          <w:rStyle w:val="Hyperlnk"/>
          <w:lang w:val="sv-SE"/>
        </w:rPr>
        <w:fldChar w:fldCharType="end"/>
      </w:r>
      <w:r w:rsidR="001D0F6F" w:rsidRPr="00842B1D">
        <w:rPr>
          <w:lang w:val="sv-SE"/>
        </w:rPr>
        <w:t xml:space="preserve"> Bilden på sid 16 visar kostnadsminskningen och sid 17 visar jämförelse med andra europeiska länder med lägre andel för funktionsnedsättning jämfört med övriga nordiska länder.</w:t>
      </w:r>
    </w:p>
  </w:footnote>
  <w:footnote w:id="16">
    <w:p w14:paraId="4542ABDF" w14:textId="7F8C4491" w:rsidR="00951049" w:rsidRPr="00B47F34" w:rsidRDefault="00951049" w:rsidP="00951049">
      <w:pPr>
        <w:pStyle w:val="Fotnotstext"/>
      </w:pPr>
      <w:r>
        <w:rPr>
          <w:rStyle w:val="Fotnotsreferens"/>
        </w:rPr>
        <w:footnoteRef/>
      </w:r>
      <w:r>
        <w:t xml:space="preserve"> </w:t>
      </w:r>
      <w:hyperlink r:id="rId6" w:history="1">
        <w:r w:rsidR="001E135B" w:rsidRPr="007B20D6">
          <w:rPr>
            <w:rStyle w:val="Hyperlnk"/>
          </w:rPr>
          <w:t>European Disability Forum Human Rights Report Issue 4</w:t>
        </w:r>
      </w:hyperlink>
      <w:r w:rsidR="001E135B">
        <w:t xml:space="preserve"> on Poverty, 2020 Sökord: Sverige </w:t>
      </w:r>
    </w:p>
  </w:footnote>
  <w:footnote w:id="17">
    <w:p w14:paraId="227B1D62" w14:textId="5F306F1F" w:rsidR="0081696C" w:rsidRPr="00842B1D" w:rsidRDefault="0081696C">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"https://www.socialstyrelsen.se/globalassets/sharepoint-dokument/artikelkatalog/ovrigt/2023-4-8476.pdf"</w:instrText>
      </w:r>
      <w:r w:rsidR="00000000">
        <w:fldChar w:fldCharType="separate"/>
      </w:r>
      <w:r w:rsidR="00405005" w:rsidRPr="00842B1D">
        <w:rPr>
          <w:rStyle w:val="Hyperlnk"/>
          <w:lang w:val="sv-SE"/>
        </w:rPr>
        <w:t>SoS Årsrapport om stöd till personer med funktionsnedsättning, 2023</w:t>
      </w:r>
      <w:r w:rsidR="00000000">
        <w:rPr>
          <w:rStyle w:val="Hyperlnk"/>
          <w:lang w:val="sv-SE"/>
        </w:rPr>
        <w:fldChar w:fldCharType="end"/>
      </w:r>
      <w:r w:rsidR="009A5C4A" w:rsidRPr="00842B1D">
        <w:rPr>
          <w:lang w:val="sv-SE"/>
        </w:rPr>
        <w:t xml:space="preserve"> sista stycket s.10. </w:t>
      </w:r>
    </w:p>
  </w:footnote>
  <w:footnote w:id="18">
    <w:p w14:paraId="6E1B7DC7" w14:textId="30E49510" w:rsidR="00780983" w:rsidRPr="00842B1D" w:rsidRDefault="00780983">
      <w:pPr>
        <w:pStyle w:val="Fotnotstext"/>
        <w:rPr>
          <w:lang w:val="sv-SE"/>
        </w:rPr>
      </w:pPr>
      <w:r>
        <w:rPr>
          <w:rStyle w:val="Fotnotsreferens"/>
        </w:rPr>
        <w:footnoteRef/>
      </w:r>
      <w:r w:rsidR="00405005" w:rsidRPr="00842B1D">
        <w:rPr>
          <w:lang w:val="sv-SE"/>
        </w:rPr>
        <w:t xml:space="preserve"> SCB </w:t>
      </w:r>
      <w:r w:rsidR="00000000">
        <w:fldChar w:fldCharType="begin"/>
      </w:r>
      <w:r w:rsidR="00000000" w:rsidRPr="00FF125B">
        <w:rPr>
          <w:lang w:val="sv-SE"/>
        </w:rPr>
        <w:instrText>HYPERLINK "https://www.scb.se/hitta-statistik/sverige-i-siffror/samhallets-ekonomi/kpi/"</w:instrText>
      </w:r>
      <w:r w:rsidR="00000000">
        <w:fldChar w:fldCharType="separate"/>
      </w:r>
      <w:r w:rsidR="003D3A81" w:rsidRPr="00842B1D">
        <w:rPr>
          <w:rStyle w:val="Hyperlnk"/>
          <w:lang w:val="sv-SE"/>
        </w:rPr>
        <w:t>Information om konsumentprisindex</w:t>
      </w:r>
      <w:r w:rsidR="00000000">
        <w:rPr>
          <w:rStyle w:val="Hyperlnk"/>
          <w:lang w:val="sv-SE"/>
        </w:rPr>
        <w:fldChar w:fldCharType="end"/>
      </w:r>
      <w:r w:rsidR="003D3A81" w:rsidRPr="00842B1D">
        <w:rPr>
          <w:lang w:val="sv-SE"/>
        </w:rPr>
        <w:t xml:space="preserve"> och inflation. </w:t>
      </w:r>
    </w:p>
  </w:footnote>
  <w:footnote w:id="19">
    <w:p w14:paraId="30799029" w14:textId="4C80437D" w:rsidR="00C12466" w:rsidRPr="00842B1D" w:rsidRDefault="00C12466">
      <w:pPr>
        <w:pStyle w:val="Fotnotstext"/>
        <w:rPr>
          <w:lang w:val="sv-SE"/>
        </w:rPr>
      </w:pPr>
      <w:r>
        <w:rPr>
          <w:rStyle w:val="Fotnotsreferens"/>
        </w:rPr>
        <w:footnoteRef/>
      </w:r>
      <w:r w:rsidR="001D2C9C" w:rsidRPr="00842B1D">
        <w:rPr>
          <w:lang w:val="sv-SE"/>
        </w:rPr>
        <w:t xml:space="preserve"> SCB: </w:t>
      </w:r>
      <w:r w:rsidR="00000000">
        <w:fldChar w:fldCharType="begin"/>
      </w:r>
      <w:r w:rsidR="00000000" w:rsidRPr="00FF125B">
        <w:rPr>
          <w:lang w:val="sv-SE"/>
        </w:rPr>
        <w:instrText>HYPERLINK "Information%20on%20Salary%20development%201992%20-%202022"</w:instrText>
      </w:r>
      <w:r w:rsidR="00000000">
        <w:fldChar w:fldCharType="separate"/>
      </w:r>
      <w:r w:rsidR="00EA5AD0" w:rsidRPr="00842B1D">
        <w:rPr>
          <w:rStyle w:val="Hyperlnk"/>
          <w:lang w:val="sv-SE"/>
        </w:rPr>
        <w:t xml:space="preserve">s information om löneutveckling 1992 - 2022 </w:t>
      </w:r>
      <w:r w:rsidR="00000000">
        <w:rPr>
          <w:rStyle w:val="Hyperlnk"/>
          <w:lang w:val="sv-SE"/>
        </w:rPr>
        <w:fldChar w:fldCharType="end"/>
      </w:r>
    </w:p>
  </w:footnote>
  <w:footnote w:id="20">
    <w:p w14:paraId="2FD8E7E8" w14:textId="492C5FF3" w:rsidR="00A64EDE" w:rsidRPr="00842B1D" w:rsidRDefault="00A64EDE" w:rsidP="00A64EDE">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"https://www.socialstyrelsen.se/globalassets/sharepoint-dokument/artikelkatalog/ovrigt/2023-4-8476.pdf"</w:instrText>
      </w:r>
      <w:r w:rsidR="00000000">
        <w:fldChar w:fldCharType="separate"/>
      </w:r>
      <w:r w:rsidR="00C87C50" w:rsidRPr="00842B1D">
        <w:rPr>
          <w:rStyle w:val="Hyperlnk"/>
          <w:lang w:val="sv-SE"/>
        </w:rPr>
        <w:t>SoS Årsrapport om stöd till personer med funktionsnedsättning, 2023</w:t>
      </w:r>
      <w:r w:rsidR="00000000">
        <w:rPr>
          <w:rStyle w:val="Hyperlnk"/>
          <w:lang w:val="sv-SE"/>
        </w:rPr>
        <w:fldChar w:fldCharType="end"/>
      </w:r>
      <w:r w:rsidR="00140CDB" w:rsidRPr="00842B1D">
        <w:rPr>
          <w:lang w:val="sv-SE"/>
        </w:rPr>
        <w:t xml:space="preserve"> s.9-15 </w:t>
      </w:r>
      <w:hyperlink w:history="1"/>
    </w:p>
  </w:footnote>
  <w:footnote w:id="21">
    <w:p w14:paraId="6FB70460" w14:textId="2ED6F6B7" w:rsidR="0081114F" w:rsidRPr="00842B1D" w:rsidRDefault="0081114F">
      <w:pPr>
        <w:pStyle w:val="Fotnotstext"/>
        <w:rPr>
          <w:lang w:val="sv-SE"/>
        </w:rPr>
      </w:pPr>
      <w:r>
        <w:rPr>
          <w:rStyle w:val="Fotnotsreferens"/>
        </w:rPr>
        <w:footnoteRef/>
      </w:r>
      <w:r w:rsidR="001324BB" w:rsidRPr="00842B1D">
        <w:rPr>
          <w:lang w:val="sv-SE"/>
        </w:rPr>
        <w:t xml:space="preserve"> Rapport på uppdrag av Länsstyrelsen om </w:t>
      </w:r>
      <w:r w:rsidR="00000000">
        <w:fldChar w:fldCharType="begin"/>
      </w:r>
      <w:r w:rsidR="00000000" w:rsidRPr="00FF125B">
        <w:rPr>
          <w:lang w:val="sv-SE"/>
        </w:rPr>
        <w:instrText>HYPERLINK "https://www.lansstyrelsen.se/stockholm/om-oss/vara-tjanster/publikationer/2023/funktionshinderspolitiken---sa-arbetar-kommuner-och-regioner-2023.html"</w:instrText>
      </w:r>
      <w:r w:rsidR="00000000">
        <w:fldChar w:fldCharType="separate"/>
      </w:r>
      <w:r w:rsidR="00223CE8" w:rsidRPr="00842B1D">
        <w:rPr>
          <w:rStyle w:val="Hyperlnk"/>
          <w:lang w:val="sv-SE"/>
        </w:rPr>
        <w:t>funktionshinderspolitik - arbete i regioner och kommuner</w:t>
      </w:r>
      <w:r w:rsidR="00000000">
        <w:rPr>
          <w:rStyle w:val="Hyperlnk"/>
          <w:lang w:val="sv-SE"/>
        </w:rPr>
        <w:fldChar w:fldCharType="end"/>
      </w:r>
      <w:r w:rsidR="00205631" w:rsidRPr="00842B1D">
        <w:rPr>
          <w:lang w:val="sv-SE"/>
        </w:rPr>
        <w:t xml:space="preserve"> 2023 sid 34 och 35 </w:t>
      </w:r>
    </w:p>
  </w:footnote>
  <w:footnote w:id="22">
    <w:p w14:paraId="1D5A8A42" w14:textId="203007B2" w:rsidR="008811A6" w:rsidRPr="00842B1D" w:rsidRDefault="008A1DFC">
      <w:pPr>
        <w:pStyle w:val="Fotnotstext"/>
        <w:rPr>
          <w:lang w:val="sv-SE"/>
        </w:rPr>
      </w:pPr>
      <w:r>
        <w:rPr>
          <w:rStyle w:val="Fotnotsreferens"/>
        </w:rPr>
        <w:footnoteRef/>
      </w:r>
      <w:r w:rsidR="0046432C" w:rsidRPr="00842B1D">
        <w:rPr>
          <w:lang w:val="sv-SE"/>
        </w:rPr>
        <w:t xml:space="preserve"> </w:t>
      </w:r>
      <w:r w:rsidR="00000000">
        <w:fldChar w:fldCharType="begin"/>
      </w:r>
      <w:r w:rsidR="00000000" w:rsidRPr="00FF125B">
        <w:rPr>
          <w:lang w:val="sv-SE"/>
        </w:rPr>
        <w:instrText>HYPERLINK "https://www.mfd.se/contentassets/d3ba38c2f1ce4869bb384a803b3dfb27/resultat-fran-uppfoljning-av-kommuner-2022-2023-17.pdf"</w:instrText>
      </w:r>
      <w:r w:rsidR="00000000">
        <w:fldChar w:fldCharType="separate"/>
      </w:r>
      <w:r w:rsidR="00C87C50" w:rsidRPr="00842B1D">
        <w:rPr>
          <w:rStyle w:val="Hyperlnk"/>
          <w:lang w:val="sv-SE"/>
        </w:rPr>
        <w:t>MFD uppföljning i kommuner 2023</w:t>
      </w:r>
      <w:r w:rsidR="00000000">
        <w:rPr>
          <w:rStyle w:val="Hyperlnk"/>
          <w:lang w:val="sv-SE"/>
        </w:rPr>
        <w:fldChar w:fldCharType="end"/>
      </w:r>
      <w:r w:rsidR="00FD7D92" w:rsidRPr="00842B1D">
        <w:rPr>
          <w:lang w:val="sv-SE"/>
        </w:rPr>
        <w:t xml:space="preserve"> 191 av 290 enkätsvar, s.5 </w:t>
      </w:r>
    </w:p>
  </w:footnote>
  <w:footnote w:id="23">
    <w:p w14:paraId="613EBF2C" w14:textId="74A5583D" w:rsidR="005F100D" w:rsidRPr="00842B1D" w:rsidRDefault="005F100D">
      <w:pPr>
        <w:pStyle w:val="Fotnotstext"/>
        <w:rPr>
          <w:lang w:val="sv-SE"/>
        </w:rPr>
      </w:pPr>
      <w:r>
        <w:rPr>
          <w:rStyle w:val="Fotnotsreferens"/>
        </w:rPr>
        <w:footnoteRef/>
      </w:r>
      <w:r w:rsidR="00031560" w:rsidRPr="00842B1D" w:rsidDel="002E46AE">
        <w:rPr>
          <w:lang w:val="sv-SE"/>
        </w:rPr>
        <w:t xml:space="preserve"> DO </w:t>
      </w:r>
      <w:r w:rsidR="00000000">
        <w:fldChar w:fldCharType="begin"/>
      </w:r>
      <w:r w:rsidR="00000000" w:rsidRPr="00FF125B">
        <w:rPr>
          <w:lang w:val="sv-SE"/>
        </w:rPr>
        <w:instrText>HYPERLINK "https://www.do.se/download/18.36cbb9ac1886717f72d201/1685711015755/rapport-the-state-of-discrimination-2023-r251.pdf"</w:instrText>
      </w:r>
      <w:r w:rsidR="00000000">
        <w:fldChar w:fldCharType="separate"/>
      </w:r>
      <w:r w:rsidR="002E46AE" w:rsidRPr="00842B1D">
        <w:rPr>
          <w:rStyle w:val="Hyperlnk"/>
          <w:lang w:val="sv-SE"/>
        </w:rPr>
        <w:t>Diskrimineringssituationen 2023</w:t>
      </w:r>
      <w:r w:rsidR="00000000">
        <w:rPr>
          <w:rStyle w:val="Hyperlnk"/>
          <w:lang w:val="sv-SE"/>
        </w:rPr>
        <w:fldChar w:fldCharType="end"/>
      </w:r>
      <w:r w:rsidR="002E46AE" w:rsidRPr="00842B1D">
        <w:rPr>
          <w:lang w:val="sv-SE"/>
        </w:rPr>
        <w:t xml:space="preserve">, sid 14-15 </w:t>
      </w:r>
    </w:p>
  </w:footnote>
  <w:footnote w:id="24">
    <w:p w14:paraId="7DE97B15" w14:textId="03A45FF9" w:rsidR="00F13987" w:rsidRPr="00842B1D" w:rsidRDefault="00F13987" w:rsidP="00F13987">
      <w:pPr>
        <w:pStyle w:val="Fotnotstext"/>
        <w:rPr>
          <w:lang w:val="sv-SE"/>
        </w:rPr>
      </w:pPr>
      <w:r>
        <w:rPr>
          <w:rStyle w:val="Fotnotsreferens"/>
        </w:rPr>
        <w:footnoteRef/>
      </w:r>
      <w:r w:rsidRPr="00842B1D" w:rsidDel="00401EF6">
        <w:rPr>
          <w:lang w:val="sv-SE"/>
        </w:rPr>
        <w:t xml:space="preserve"> </w:t>
      </w:r>
      <w:r w:rsidR="00000000">
        <w:fldChar w:fldCharType="begin"/>
      </w:r>
      <w:r w:rsidR="00000000" w:rsidRPr="00FF125B">
        <w:rPr>
          <w:lang w:val="sv-SE"/>
        </w:rPr>
        <w:instrText>HYPERLINK "https://www.riksdagen.se/globalassets/05.-sa-fungerar-riksdagen/demokrati/the-instrument-of-government.pdf"</w:instrText>
      </w:r>
      <w:r w:rsidR="00000000">
        <w:fldChar w:fldCharType="separate"/>
      </w:r>
      <w:r w:rsidRPr="00842B1D">
        <w:rPr>
          <w:rStyle w:val="Hyperlnk"/>
          <w:lang w:val="sv-SE"/>
        </w:rPr>
        <w:t>Regeringsformen</w:t>
      </w:r>
      <w:r w:rsidR="00000000">
        <w:rPr>
          <w:rStyle w:val="Hyperlnk"/>
          <w:lang w:val="sv-SE"/>
        </w:rPr>
        <w:fldChar w:fldCharType="end"/>
      </w:r>
      <w:r w:rsidR="00401EF6" w:rsidRPr="00842B1D">
        <w:rPr>
          <w:lang w:val="sv-SE"/>
        </w:rPr>
        <w:t xml:space="preserve"> 2 kap 12 § </w:t>
      </w:r>
    </w:p>
  </w:footnote>
  <w:footnote w:id="25">
    <w:p w14:paraId="400080A7" w14:textId="242138CC" w:rsidR="006F6BE7" w:rsidRPr="00842B1D" w:rsidRDefault="006F6BE7">
      <w:pPr>
        <w:pStyle w:val="Fotnotstext"/>
        <w:rPr>
          <w:lang w:val="sv-SE"/>
        </w:rPr>
      </w:pPr>
      <w:r>
        <w:rPr>
          <w:rStyle w:val="Fotnotsreferens"/>
        </w:rPr>
        <w:footnoteRef/>
      </w:r>
      <w:r w:rsidR="00542EE8" w:rsidRPr="00842B1D">
        <w:rPr>
          <w:lang w:val="sv-SE"/>
        </w:rPr>
        <w:t xml:space="preserve"> DO-rapport </w:t>
      </w:r>
      <w:r w:rsidR="00000000">
        <w:fldChar w:fldCharType="begin"/>
      </w:r>
      <w:r w:rsidR="00000000" w:rsidRPr="00FF125B">
        <w:rPr>
          <w:lang w:val="sv-SE"/>
        </w:rPr>
        <w:instrText>HYPERLINK "https://www.do.se/download/18.71c46fcf184c78ffadd157a/1678954660474/Rapport-Berattelser-om-utsatthet.pdf"</w:instrText>
      </w:r>
      <w:r w:rsidR="00000000">
        <w:fldChar w:fldCharType="separate"/>
      </w:r>
      <w:r w:rsidR="006831BB" w:rsidRPr="00842B1D">
        <w:rPr>
          <w:rStyle w:val="Hyperlnk"/>
          <w:lang w:val="sv-SE"/>
        </w:rPr>
        <w:t xml:space="preserve">om intersektionell diskriminering </w:t>
      </w:r>
      <w:r w:rsidR="00000000">
        <w:rPr>
          <w:rStyle w:val="Hyperlnk"/>
          <w:lang w:val="sv-SE"/>
        </w:rPr>
        <w:fldChar w:fldCharType="end"/>
      </w:r>
      <w:r w:rsidR="006831BB" w:rsidRPr="00842B1D">
        <w:rPr>
          <w:lang w:val="sv-SE"/>
        </w:rPr>
        <w:t xml:space="preserve"> Sidorna 14 och 41 </w:t>
      </w:r>
    </w:p>
  </w:footnote>
  <w:footnote w:id="26">
    <w:p w14:paraId="1D722DFC" w14:textId="35124506" w:rsidR="00E00DA3" w:rsidRPr="00842B1D" w:rsidRDefault="00E00DA3">
      <w:pPr>
        <w:pStyle w:val="Fotnotstext"/>
        <w:rPr>
          <w:lang w:val="sv-SE"/>
        </w:rPr>
      </w:pPr>
      <w:r>
        <w:rPr>
          <w:rStyle w:val="Fotnotsreferens"/>
        </w:rPr>
        <w:footnoteRef/>
      </w:r>
      <w:r w:rsidR="00194EAD" w:rsidRPr="00842B1D">
        <w:rPr>
          <w:lang w:val="sv-SE"/>
        </w:rPr>
        <w:t xml:space="preserve"> FN:s särskilda förfaranden för mänskliga rättigheter </w:t>
      </w:r>
      <w:r w:rsidR="00000000">
        <w:fldChar w:fldCharType="begin"/>
      </w:r>
      <w:r w:rsidR="00000000" w:rsidRPr="00FF125B">
        <w:rPr>
          <w:lang w:val="sv-SE"/>
        </w:rPr>
        <w:instrText>HYPERLINK "2023-10-24-joint-stm-SOGI-disabilities.pdf%20(ohchr.org)"</w:instrText>
      </w:r>
      <w:r w:rsidR="00000000">
        <w:fldChar w:fldCharType="separate"/>
      </w:r>
      <w:r w:rsidR="00194EAD" w:rsidRPr="00842B1D">
        <w:rPr>
          <w:rStyle w:val="Hyperlnk"/>
          <w:lang w:val="sv-SE"/>
        </w:rPr>
        <w:t>Gemensamt uttalande om hbt-personer med funktionsnedsättning</w:t>
      </w:r>
      <w:r w:rsidR="00000000">
        <w:rPr>
          <w:rStyle w:val="Hyperlnk"/>
          <w:lang w:val="sv-SE"/>
        </w:rPr>
        <w:fldChar w:fldCharType="end"/>
      </w:r>
      <w:r w:rsidR="00485BC4" w:rsidRPr="00842B1D">
        <w:rPr>
          <w:lang w:val="sv-SE"/>
        </w:rPr>
        <w:t xml:space="preserve"> 2023 </w:t>
      </w:r>
    </w:p>
  </w:footnote>
  <w:footnote w:id="27">
    <w:p w14:paraId="5E15A534" w14:textId="51BDFD27" w:rsidR="007805F6" w:rsidRPr="00842B1D" w:rsidRDefault="007805F6" w:rsidP="007805F6">
      <w:pPr>
        <w:pStyle w:val="Fotnotstext"/>
        <w:rPr>
          <w:lang w:val="sv-SE"/>
        </w:rPr>
      </w:pPr>
      <w:r>
        <w:rPr>
          <w:rStyle w:val="Fotnotsreferens"/>
        </w:rPr>
        <w:footnoteRef/>
      </w:r>
      <w:r w:rsidRPr="00842B1D" w:rsidDel="003C680F">
        <w:rPr>
          <w:lang w:val="sv-SE"/>
        </w:rPr>
        <w:t xml:space="preserve"> DO </w:t>
      </w:r>
      <w:r w:rsidR="00000000">
        <w:fldChar w:fldCharType="begin"/>
      </w:r>
      <w:r w:rsidR="00000000" w:rsidRPr="00FF125B">
        <w:rPr>
          <w:lang w:val="sv-SE"/>
        </w:rPr>
        <w:instrText>HYPERLINK "https://www.do.se/download/18.36cbb9ac1886717f72d201/1685711015755/rapport-the-state-of-discrimination-2023-r251.pdf"</w:instrText>
      </w:r>
      <w:r w:rsidR="00000000">
        <w:fldChar w:fldCharType="separate"/>
      </w:r>
      <w:r w:rsidRPr="00842B1D">
        <w:rPr>
          <w:rStyle w:val="Hyperlnk"/>
          <w:lang w:val="sv-SE"/>
        </w:rPr>
        <w:t>Diskrimineringssituationen 2023</w:t>
      </w:r>
      <w:r w:rsidR="00000000">
        <w:rPr>
          <w:rStyle w:val="Hyperlnk"/>
          <w:lang w:val="sv-SE"/>
        </w:rPr>
        <w:fldChar w:fldCharType="end"/>
      </w:r>
      <w:r w:rsidR="003C680F" w:rsidRPr="00842B1D">
        <w:rPr>
          <w:lang w:val="sv-SE"/>
        </w:rPr>
        <w:t xml:space="preserve">, sid 14-15 </w:t>
      </w:r>
    </w:p>
  </w:footnote>
  <w:footnote w:id="28">
    <w:p w14:paraId="68C87CCC" w14:textId="0EC32EA7" w:rsidR="00A831D3" w:rsidRPr="00842B1D" w:rsidRDefault="00A831D3">
      <w:pPr>
        <w:pStyle w:val="Fotnotstext"/>
        <w:rPr>
          <w:lang w:val="sv-SE"/>
        </w:rPr>
      </w:pPr>
      <w:r>
        <w:rPr>
          <w:rStyle w:val="Fotnotsreferens"/>
        </w:rPr>
        <w:footnoteRef/>
      </w:r>
      <w:r w:rsidR="00542EE8" w:rsidRPr="00842B1D">
        <w:rPr>
          <w:lang w:val="sv-SE"/>
        </w:rPr>
        <w:t xml:space="preserve"> DO-förslag </w:t>
      </w:r>
      <w:r w:rsidR="00000000">
        <w:fldChar w:fldCharType="begin"/>
      </w:r>
      <w:r w:rsidR="00000000" w:rsidRPr="00FF125B">
        <w:rPr>
          <w:lang w:val="sv-SE"/>
        </w:rPr>
        <w:instrText>HYPERLINK "https://www.do.se/om-do/pressrum/aktuellt/2022/2022-01-21-do-foreslar-lagandringar-for-att-motverka-diskriminering-pa-bostadsmarknaden"</w:instrText>
      </w:r>
      <w:r w:rsidR="00000000">
        <w:fldChar w:fldCharType="separate"/>
      </w:r>
      <w:r w:rsidR="00691CA1" w:rsidRPr="00842B1D">
        <w:rPr>
          <w:rStyle w:val="Hyperlnk"/>
          <w:lang w:val="sv-SE"/>
        </w:rPr>
        <w:t>om att ta bort inkludering av bostäder i relation till bristande tillgänglighet i diskrimineringslagen</w:t>
      </w:r>
      <w:r w:rsidR="00000000">
        <w:rPr>
          <w:rStyle w:val="Hyperlnk"/>
          <w:lang w:val="sv-SE"/>
        </w:rPr>
        <w:fldChar w:fldCharType="end"/>
      </w:r>
      <w:r w:rsidR="002703A0" w:rsidRPr="00842B1D">
        <w:rPr>
          <w:lang w:val="sv-SE"/>
        </w:rPr>
        <w:t xml:space="preserve"> </w:t>
      </w:r>
    </w:p>
  </w:footnote>
  <w:footnote w:id="29">
    <w:p w14:paraId="384451A5" w14:textId="2FCA69F8" w:rsidR="00035370" w:rsidRPr="00842B1D" w:rsidRDefault="00035370" w:rsidP="00035370">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"https://www.do.se/choose-language/english/discrimination-act-2008567"</w:instrText>
      </w:r>
      <w:r w:rsidR="00000000">
        <w:fldChar w:fldCharType="separate"/>
      </w:r>
      <w:r w:rsidR="00571B92" w:rsidRPr="00842B1D">
        <w:rPr>
          <w:rStyle w:val="Hyperlnk"/>
          <w:lang w:val="sv-SE"/>
        </w:rPr>
        <w:t>Diskrimineringslagen 2008:567</w:t>
      </w:r>
      <w:r w:rsidR="00000000">
        <w:rPr>
          <w:rStyle w:val="Hyperlnk"/>
          <w:lang w:val="sv-SE"/>
        </w:rPr>
        <w:fldChar w:fldCharType="end"/>
      </w:r>
      <w:r w:rsidR="0048615C" w:rsidRPr="00842B1D">
        <w:rPr>
          <w:lang w:val="sv-SE"/>
        </w:rPr>
        <w:t xml:space="preserve"> 1 kap 4 § 3  mom.</w:t>
      </w:r>
    </w:p>
  </w:footnote>
  <w:footnote w:id="30">
    <w:p w14:paraId="39948441" w14:textId="04D3E8DB" w:rsidR="00437D80" w:rsidRPr="00842B1D" w:rsidRDefault="00437D80" w:rsidP="00437D80">
      <w:pPr>
        <w:pStyle w:val="Fotnotstext"/>
        <w:rPr>
          <w:lang w:val="sv-SE"/>
        </w:rPr>
      </w:pPr>
      <w:r>
        <w:rPr>
          <w:rStyle w:val="Fotnotsreferens"/>
        </w:rPr>
        <w:footnoteRef/>
      </w:r>
      <w:r w:rsidR="008A6424" w:rsidRPr="00842B1D">
        <w:rPr>
          <w:lang w:val="sv-SE"/>
        </w:rPr>
        <w:t xml:space="preserve">Antidiskrimineringsseminarium </w:t>
      </w:r>
      <w:r w:rsidR="00000000">
        <w:fldChar w:fldCharType="begin"/>
      </w:r>
      <w:r w:rsidR="00000000" w:rsidRPr="00FF125B">
        <w:rPr>
          <w:lang w:val="sv-SE"/>
        </w:rPr>
        <w:instrText>HYPERLINK "https://press.malmomotdiskriminering.se/posts/pressreleases/riksdagsseminarium-om-tillgang-till-rattvisa"</w:instrText>
      </w:r>
      <w:r w:rsidR="00000000">
        <w:fldChar w:fldCharType="separate"/>
      </w:r>
      <w:r w:rsidR="008A6424" w:rsidRPr="00842B1D">
        <w:rPr>
          <w:rStyle w:val="Hyperlnk"/>
          <w:lang w:val="sv-SE"/>
        </w:rPr>
        <w:t>om tillgång till rättslig prövning i parlamentet,</w:t>
      </w:r>
      <w:r w:rsidR="00000000">
        <w:rPr>
          <w:rStyle w:val="Hyperlnk"/>
          <w:lang w:val="sv-SE"/>
        </w:rPr>
        <w:fldChar w:fldCharType="end"/>
      </w:r>
      <w:r w:rsidRPr="00842B1D">
        <w:rPr>
          <w:lang w:val="sv-SE"/>
        </w:rPr>
        <w:t xml:space="preserve"> oktober 2023 </w:t>
      </w:r>
    </w:p>
  </w:footnote>
  <w:footnote w:id="31">
    <w:p w14:paraId="3818560D" w14:textId="63538D71" w:rsidR="00956781" w:rsidRPr="00842B1D" w:rsidRDefault="00956781">
      <w:pPr>
        <w:pStyle w:val="Fotnotstext"/>
        <w:rPr>
          <w:lang w:val="sv-SE"/>
        </w:rPr>
      </w:pPr>
      <w:r>
        <w:rPr>
          <w:rStyle w:val="Fotnotsreferens"/>
        </w:rPr>
        <w:footnoteRef/>
      </w:r>
      <w:r w:rsidR="00542EE8" w:rsidRPr="00842B1D">
        <w:rPr>
          <w:lang w:val="sv-SE"/>
        </w:rPr>
        <w:t xml:space="preserve"> DO, </w:t>
      </w:r>
      <w:r w:rsidR="00000000">
        <w:fldChar w:fldCharType="begin"/>
      </w:r>
      <w:r w:rsidR="00000000" w:rsidRPr="00FF125B">
        <w:rPr>
          <w:lang w:val="sv-SE"/>
        </w:rPr>
        <w:instrText>HYPERLINK "https://www.do.se/om-do/pressrum/aktuellt/2023/2023-12-18-elever-med-funktionsnedsattning-loper-hog-risk-att-diskrimineras-i-skolan---ny-rapport-fran-do"</w:instrText>
      </w:r>
      <w:r w:rsidR="00000000">
        <w:fldChar w:fldCharType="separate"/>
      </w:r>
      <w:r w:rsidR="005616E2" w:rsidRPr="00842B1D">
        <w:rPr>
          <w:rStyle w:val="Hyperlnk"/>
          <w:lang w:val="sv-SE"/>
        </w:rPr>
        <w:t>Rapport som analyserar inkomna diskrimineringsanmälningar från elever med funktionsnedsättning,</w:t>
      </w:r>
      <w:r w:rsidR="00000000">
        <w:rPr>
          <w:rStyle w:val="Hyperlnk"/>
          <w:lang w:val="sv-SE"/>
        </w:rPr>
        <w:fldChar w:fldCharType="end"/>
      </w:r>
      <w:r w:rsidR="00AF3930" w:rsidRPr="00842B1D">
        <w:rPr>
          <w:lang w:val="sv-SE"/>
        </w:rPr>
        <w:t xml:space="preserve"> december 2023 </w:t>
      </w:r>
    </w:p>
  </w:footnote>
  <w:footnote w:id="32">
    <w:p w14:paraId="68AAAEBC" w14:textId="2F824E93" w:rsidR="005A14C7" w:rsidRPr="00842B1D" w:rsidRDefault="005A14C7" w:rsidP="005A14C7">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"https://tbinternet.ohchr.org/_layouts/15/treatybodyexternal/Download.aspx?symbolno=CRC%2FC%2FSWE%2FCO%2F6-7&amp;Lang=en"</w:instrText>
      </w:r>
      <w:r w:rsidR="00000000">
        <w:fldChar w:fldCharType="separate"/>
      </w:r>
      <w:r w:rsidRPr="00842B1D">
        <w:rPr>
          <w:rStyle w:val="Hyperlnk"/>
          <w:lang w:val="sv-SE"/>
        </w:rPr>
        <w:t>CRC/C/SWE/CO/6–7</w:t>
      </w:r>
      <w:r w:rsidR="00000000">
        <w:rPr>
          <w:rStyle w:val="Hyperlnk"/>
          <w:lang w:val="sv-SE"/>
        </w:rPr>
        <w:fldChar w:fldCharType="end"/>
      </w:r>
      <w:r w:rsidR="000C61FD" w:rsidRPr="00842B1D">
        <w:rPr>
          <w:lang w:val="sv-SE"/>
        </w:rPr>
        <w:t xml:space="preserve"> punkterna 12 och 26 b) </w:t>
      </w:r>
    </w:p>
  </w:footnote>
  <w:footnote w:id="33">
    <w:p w14:paraId="64EB3811" w14:textId="3ACBF0E7" w:rsidR="00C60C47" w:rsidRPr="00842B1D" w:rsidRDefault="00C60C47" w:rsidP="00C60C47">
      <w:pPr>
        <w:pStyle w:val="Fotnotstext"/>
        <w:rPr>
          <w:lang w:val="sv-SE"/>
        </w:rPr>
      </w:pPr>
      <w:r>
        <w:rPr>
          <w:rStyle w:val="Fotnotsreferens"/>
        </w:rPr>
        <w:footnoteRef/>
      </w:r>
      <w:r w:rsidR="00542EE8" w:rsidRPr="00842B1D">
        <w:rPr>
          <w:lang w:val="sv-SE"/>
        </w:rPr>
        <w:t xml:space="preserve"> DO, </w:t>
      </w:r>
      <w:r w:rsidR="00000000">
        <w:fldChar w:fldCharType="begin"/>
      </w:r>
      <w:r w:rsidR="00000000" w:rsidRPr="00FF125B">
        <w:rPr>
          <w:lang w:val="sv-SE"/>
        </w:rPr>
        <w:instrText>HYPERLINK "https://www.do.se/kunskap-stod-och-vagledning/fragor-och-svar-om-diskriminering/aktiva-atgarder/ska-bristande-tillganglighet-omfattas-av-arbetet-med-aktiva-atgarder"</w:instrText>
      </w:r>
      <w:r w:rsidR="00000000">
        <w:fldChar w:fldCharType="separate"/>
      </w:r>
      <w:r w:rsidR="00296E98" w:rsidRPr="00842B1D">
        <w:rPr>
          <w:rStyle w:val="Hyperlnk"/>
          <w:lang w:val="sv-SE"/>
        </w:rPr>
        <w:t>Q och A om otillräckliga åtgärder som en del av aktiva åtgärder</w:t>
      </w:r>
      <w:r w:rsidR="00000000">
        <w:rPr>
          <w:rStyle w:val="Hyperlnk"/>
          <w:lang w:val="sv-SE"/>
        </w:rPr>
        <w:fldChar w:fldCharType="end"/>
      </w:r>
      <w:r w:rsidR="00296E98" w:rsidRPr="00842B1D">
        <w:rPr>
          <w:lang w:val="sv-SE"/>
        </w:rPr>
        <w:t xml:space="preserve">, webbsida insamlad december 2023. </w:t>
      </w:r>
    </w:p>
  </w:footnote>
  <w:footnote w:id="34">
    <w:p w14:paraId="2ED2BED7" w14:textId="3C25BF53" w:rsidR="00C60C47" w:rsidRPr="00842B1D" w:rsidRDefault="00C60C47" w:rsidP="00C60C47">
      <w:pPr>
        <w:pStyle w:val="Fotnotstext"/>
        <w:rPr>
          <w:lang w:val="sv-SE"/>
        </w:rPr>
      </w:pPr>
      <w:r>
        <w:rPr>
          <w:rStyle w:val="Fotnotsreferens"/>
        </w:rPr>
        <w:footnoteRef/>
      </w:r>
      <w:r w:rsidR="00542EE8" w:rsidRPr="00842B1D">
        <w:rPr>
          <w:lang w:val="sv-SE"/>
        </w:rPr>
        <w:t xml:space="preserve"> DO, </w:t>
      </w:r>
      <w:r w:rsidR="00000000">
        <w:fldChar w:fldCharType="begin"/>
      </w:r>
      <w:r w:rsidR="00000000" w:rsidRPr="00FF125B">
        <w:rPr>
          <w:lang w:val="sv-SE"/>
        </w:rPr>
        <w:instrText>HYPERLINK "https://docstore.ohchr.org/SelfServices/FilesHandler.ashx?enc=6QkG1d%2FPPRiCAqhKb7yhss72%2Fq1eVoP7zI6aqBceevocKRDexf4N7%2Bz04b4Ed4pO5fGE80ilpa%2FFWWk4VCDJsj3dByNlmDSwCYqR8FGJxnZorwzc98LpVdExpH1JGD8F"</w:instrText>
      </w:r>
      <w:r w:rsidR="00000000">
        <w:fldChar w:fldCharType="separate"/>
      </w:r>
      <w:r w:rsidR="00A92A89" w:rsidRPr="00842B1D">
        <w:rPr>
          <w:rStyle w:val="Hyperlnk"/>
          <w:lang w:val="sv-SE"/>
        </w:rPr>
        <w:t>Aktiva åtgärder</w:t>
      </w:r>
      <w:r w:rsidR="00000000">
        <w:rPr>
          <w:rStyle w:val="Hyperlnk"/>
          <w:lang w:val="sv-SE"/>
        </w:rPr>
        <w:fldChar w:fldCharType="end"/>
      </w:r>
      <w:r w:rsidR="00A92A89" w:rsidRPr="00842B1D">
        <w:rPr>
          <w:lang w:val="sv-SE"/>
        </w:rPr>
        <w:t xml:space="preserve">, webbsida insamlad december 2023 </w:t>
      </w:r>
      <w:hyperlink r:id="rId7" w:history="1">
        <w:r w:rsidR="00A92A89" w:rsidRPr="00842B1D">
          <w:rPr>
            <w:rStyle w:val="Hyperlnk"/>
            <w:lang w:val="sv-SE"/>
          </w:rPr>
          <w:t>https://aktiva-atgarder.do.se/</w:t>
        </w:r>
      </w:hyperlink>
      <w:r w:rsidRPr="00842B1D">
        <w:rPr>
          <w:lang w:val="sv-SE"/>
        </w:rPr>
        <w:t xml:space="preserve"> </w:t>
      </w:r>
    </w:p>
  </w:footnote>
  <w:footnote w:id="35">
    <w:p w14:paraId="1160E380" w14:textId="37E2DA56" w:rsidR="00F13987" w:rsidRPr="00842B1D" w:rsidRDefault="00F13987" w:rsidP="00F13987">
      <w:pPr>
        <w:pStyle w:val="Fotnotstext"/>
        <w:rPr>
          <w:lang w:val="sv-SE"/>
        </w:rPr>
      </w:pPr>
      <w:r>
        <w:rPr>
          <w:rStyle w:val="Fotnotsreferens"/>
        </w:rPr>
        <w:footnoteRef/>
      </w:r>
      <w:r w:rsidR="00907F4E" w:rsidRPr="00842B1D">
        <w:rPr>
          <w:lang w:val="sv-SE"/>
        </w:rPr>
        <w:t xml:space="preserve"> Svar från stat ej publicerat, på Rättspraxis </w:t>
      </w:r>
      <w:r w:rsidR="00000000">
        <w:fldChar w:fldCharType="begin"/>
      </w:r>
      <w:r w:rsidR="00000000" w:rsidRPr="00FF125B">
        <w:rPr>
          <w:lang w:val="sv-SE"/>
        </w:rPr>
        <w:instrText>HYPERLINK "https://docstore.ohchr.org/SelfServices/FilesHandler.ashx?enc=6QkG1d%2FPPRiCAqhKb7yhsjzgCZsWoJdGkwMM%2FS2Qwxj04tn7dHT5gCgCMxVU%2FONLL%2BtrrM22QlYU2WN9y%2FJ5kZ3TLX2CE%2FhVL%2Bz%2B%2FCWgdMBoFcwnBcsMpJFNdh2GyDv899KButwo2470cKdND%2F0LQg%3D%3D"</w:instrText>
      </w:r>
      <w:r w:rsidR="00000000">
        <w:fldChar w:fldCharType="separate"/>
      </w:r>
      <w:r w:rsidRPr="00842B1D">
        <w:rPr>
          <w:rStyle w:val="Hyperlnk"/>
          <w:lang w:val="sv-SE"/>
        </w:rPr>
        <w:t>CRPD/C/23/D/45/20</w:t>
      </w:r>
      <w:r w:rsidR="00000000">
        <w:rPr>
          <w:rStyle w:val="Hyperlnk"/>
          <w:lang w:val="sv-SE"/>
        </w:rPr>
        <w:fldChar w:fldCharType="end"/>
      </w:r>
      <w:r w:rsidR="001F4832" w:rsidRPr="00842B1D">
        <w:rPr>
          <w:lang w:val="sv-SE"/>
        </w:rPr>
        <w:t xml:space="preserve">18 Sahlin </w:t>
      </w:r>
    </w:p>
  </w:footnote>
  <w:footnote w:id="36">
    <w:p w14:paraId="2F40F42E" w14:textId="374E4B12" w:rsidR="00EB1D79" w:rsidRPr="00842B1D" w:rsidRDefault="00EB1D79">
      <w:pPr>
        <w:pStyle w:val="Fotnotstext"/>
        <w:rPr>
          <w:lang w:val="sv-SE"/>
        </w:rPr>
      </w:pPr>
      <w:r>
        <w:rPr>
          <w:rStyle w:val="Fotnotsreferens"/>
        </w:rPr>
        <w:footnoteRef/>
      </w:r>
      <w:r w:rsidRPr="00842B1D" w:rsidDel="00B024B6">
        <w:rPr>
          <w:lang w:val="sv-SE"/>
        </w:rPr>
        <w:t xml:space="preserve"> SoS </w:t>
      </w:r>
      <w:r w:rsidR="00000000">
        <w:fldChar w:fldCharType="begin"/>
      </w:r>
      <w:r w:rsidR="00000000" w:rsidRPr="00FF125B">
        <w:rPr>
          <w:lang w:val="sv-SE"/>
        </w:rPr>
        <w:instrText>HYPERLINK "https://kunskapsguiden.se/omraden-och-teman/funktionshinder/vald-och-utsatthet-hos-personer-med-funktionsnedsattning/vald-mot-kvinnor-med-funktionsnedsattning/"</w:instrText>
      </w:r>
      <w:r w:rsidR="00000000">
        <w:fldChar w:fldCharType="separate"/>
      </w:r>
      <w:r w:rsidR="00B024B6" w:rsidRPr="00842B1D">
        <w:rPr>
          <w:rStyle w:val="Hyperlnk"/>
          <w:lang w:val="sv-SE"/>
        </w:rPr>
        <w:t>Information om våld mot kvinnor med funktionsnedsättning</w:t>
      </w:r>
      <w:r w:rsidR="00000000">
        <w:rPr>
          <w:rStyle w:val="Hyperlnk"/>
          <w:lang w:val="sv-SE"/>
        </w:rPr>
        <w:fldChar w:fldCharType="end"/>
      </w:r>
      <w:r w:rsidR="00470957" w:rsidRPr="00842B1D">
        <w:rPr>
          <w:lang w:val="sv-SE"/>
        </w:rPr>
        <w:t xml:space="preserve">. och </w:t>
      </w:r>
      <w:hyperlink w:history="1"/>
      <w:hyperlink r:id="rId8" w:history="1">
        <w:r w:rsidR="00642782" w:rsidRPr="00842B1D">
          <w:rPr>
            <w:rStyle w:val="Hyperlnk"/>
            <w:lang w:val="sv-SE"/>
          </w:rPr>
          <w:t>Utbildningsmaterial från 2011</w:t>
        </w:r>
      </w:hyperlink>
      <w:r w:rsidR="00385E6D" w:rsidRPr="00842B1D">
        <w:rPr>
          <w:lang w:val="sv-SE"/>
        </w:rPr>
        <w:t xml:space="preserve"> </w:t>
      </w:r>
    </w:p>
  </w:footnote>
  <w:footnote w:id="37">
    <w:p w14:paraId="1C771D3F" w14:textId="0215964D" w:rsidR="00EB2DBF" w:rsidRPr="00EB2DBF" w:rsidRDefault="00EB2DBF">
      <w:pPr>
        <w:pStyle w:val="Fotnotstext"/>
      </w:pPr>
      <w:r>
        <w:rPr>
          <w:rStyle w:val="Fotnotsreferens"/>
        </w:rPr>
        <w:footnoteRef/>
      </w:r>
      <w:hyperlink r:id="rId9" w:history="1"/>
      <w:r w:rsidR="009468AA">
        <w:rPr>
          <w:rStyle w:val="Hyperlnk"/>
        </w:rPr>
        <w:t xml:space="preserve"> </w:t>
      </w:r>
      <w:hyperlink r:id="rId10" w:history="1">
        <w:r w:rsidR="009468AA" w:rsidRPr="00060E75">
          <w:rPr>
            <w:rStyle w:val="Hyperlnk"/>
          </w:rPr>
          <w:t xml:space="preserve">CEDAW/C/SWE/CO/10 </w:t>
        </w:r>
      </w:hyperlink>
      <w:r w:rsidR="00060E75">
        <w:rPr>
          <w:rStyle w:val="Hyperlnk"/>
        </w:rPr>
        <w:t xml:space="preserve"> för </w:t>
      </w:r>
      <w:r w:rsidR="00D87791">
        <w:t xml:space="preserve"> 10a, 12b, 20, 24a, 24f, 28a, 32e, 34c, 34d, 36b, 42, </w:t>
      </w:r>
    </w:p>
  </w:footnote>
  <w:footnote w:id="38">
    <w:p w14:paraId="3ED74967" w14:textId="59A516D1" w:rsidR="00FF5772" w:rsidRPr="00842B1D" w:rsidRDefault="00FF5772">
      <w:pPr>
        <w:pStyle w:val="Fotnotstext"/>
        <w:rPr>
          <w:lang w:val="sv-SE"/>
        </w:rPr>
      </w:pPr>
      <w:r>
        <w:rPr>
          <w:rStyle w:val="Fotnotsreferens"/>
        </w:rPr>
        <w:footnoteRef/>
      </w:r>
      <w:r w:rsidR="00D26CD8" w:rsidRPr="00842B1D">
        <w:rPr>
          <w:lang w:val="sv-SE"/>
        </w:rPr>
        <w:t xml:space="preserve"> Statsrådets </w:t>
      </w:r>
      <w:r w:rsidR="00000000">
        <w:fldChar w:fldCharType="begin"/>
      </w:r>
      <w:r w:rsidR="00000000" w:rsidRPr="00FF125B">
        <w:rPr>
          <w:lang w:val="sv-SE"/>
        </w:rPr>
        <w:instrText>HYPERLINK "https://www.government.se/articles/2023/10/government-submits-thematic-report-on-implementation-of-istanbul-convention/"</w:instrText>
      </w:r>
      <w:r w:rsidR="00000000">
        <w:fldChar w:fldCharType="separate"/>
      </w:r>
      <w:r w:rsidR="00D26CD8" w:rsidRPr="00842B1D">
        <w:rPr>
          <w:rStyle w:val="Hyperlnk"/>
          <w:lang w:val="sv-SE"/>
        </w:rPr>
        <w:t>redogörelse Istanbulkonventionen</w:t>
      </w:r>
      <w:r w:rsidR="00000000">
        <w:rPr>
          <w:rStyle w:val="Hyperlnk"/>
          <w:lang w:val="sv-SE"/>
        </w:rPr>
        <w:fldChar w:fldCharType="end"/>
      </w:r>
      <w:r w:rsidR="00D26CD8" w:rsidRPr="00842B1D">
        <w:rPr>
          <w:lang w:val="sv-SE"/>
        </w:rPr>
        <w:t xml:space="preserve"> 2023 </w:t>
      </w:r>
    </w:p>
  </w:footnote>
  <w:footnote w:id="39">
    <w:p w14:paraId="1D132E7B" w14:textId="786FC3ED" w:rsidR="00A93D28" w:rsidRPr="00842B1D" w:rsidRDefault="00A93D28">
      <w:pPr>
        <w:pStyle w:val="Fotnotstext"/>
        <w:rPr>
          <w:lang w:val="sv-SE"/>
        </w:rPr>
      </w:pPr>
      <w:r>
        <w:rPr>
          <w:rStyle w:val="Fotnotsreferens"/>
        </w:rPr>
        <w:footnoteRef/>
      </w:r>
      <w:r w:rsidRPr="00842B1D">
        <w:rPr>
          <w:lang w:val="sv-SE"/>
        </w:rPr>
        <w:t xml:space="preserve"> Funktionsrätt </w:t>
      </w:r>
      <w:r w:rsidR="00000000">
        <w:fldChar w:fldCharType="begin"/>
      </w:r>
      <w:r w:rsidR="00000000" w:rsidRPr="00FF125B">
        <w:rPr>
          <w:lang w:val="sv-SE"/>
        </w:rPr>
        <w:instrText>HYPERLINK "https://funktionsratt.se/wp-content/uploads/2023/11/Skuggrapport-till-Istanbulkonventionen-engelska.pdf"</w:instrText>
      </w:r>
      <w:r w:rsidR="00000000">
        <w:fldChar w:fldCharType="separate"/>
      </w:r>
      <w:r w:rsidR="0094697F" w:rsidRPr="00842B1D">
        <w:rPr>
          <w:rStyle w:val="Hyperlnk"/>
          <w:lang w:val="sv-SE"/>
        </w:rPr>
        <w:t>Skuggrapport Istanbulkonventionen (funktionsratt.se)</w:t>
      </w:r>
      <w:r w:rsidR="00000000">
        <w:rPr>
          <w:rStyle w:val="Hyperlnk"/>
          <w:lang w:val="sv-SE"/>
        </w:rPr>
        <w:fldChar w:fldCharType="end"/>
      </w:r>
      <w:r w:rsidRPr="00842B1D">
        <w:rPr>
          <w:lang w:val="sv-SE"/>
        </w:rPr>
        <w:t xml:space="preserve"> 2023</w:t>
      </w:r>
    </w:p>
  </w:footnote>
  <w:footnote w:id="40">
    <w:p w14:paraId="64DB0432" w14:textId="27C7DAC6" w:rsidR="0051260B" w:rsidRPr="00842B1D" w:rsidRDefault="0051260B">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"https://www.regeringen.se/contentassets/9285046a0df14257b035779c11eb4703/sou-2022_4_webb.pdf"</w:instrText>
      </w:r>
      <w:r w:rsidR="00000000">
        <w:fldChar w:fldCharType="separate"/>
      </w:r>
      <w:r w:rsidR="00CD46CC" w:rsidRPr="00842B1D">
        <w:rPr>
          <w:rStyle w:val="Hyperlnk"/>
          <w:lang w:val="sv-SE"/>
        </w:rPr>
        <w:t>SOU2022:4</w:t>
      </w:r>
      <w:r w:rsidR="00000000">
        <w:rPr>
          <w:rStyle w:val="Hyperlnk"/>
          <w:lang w:val="sv-SE"/>
        </w:rPr>
        <w:fldChar w:fldCharType="end"/>
      </w:r>
      <w:r w:rsidR="007036F1" w:rsidRPr="00842B1D">
        <w:rPr>
          <w:lang w:val="sv-SE"/>
        </w:rPr>
        <w:t xml:space="preserve"> s.92 och avsnitt 3.1 s.650 </w:t>
      </w:r>
    </w:p>
  </w:footnote>
  <w:footnote w:id="41">
    <w:p w14:paraId="7AEDE9F9" w14:textId="66346103" w:rsidR="002A1118" w:rsidRPr="00F9620D" w:rsidRDefault="002A1118" w:rsidP="002A1118">
      <w:pPr>
        <w:pStyle w:val="Fotnotstext"/>
      </w:pPr>
      <w:r>
        <w:rPr>
          <w:rStyle w:val="Fotnotsreferens"/>
        </w:rPr>
        <w:footnoteRef/>
      </w:r>
      <w:r w:rsidR="00953817">
        <w:t xml:space="preserve"> </w:t>
      </w:r>
      <w:hyperlink r:id="rId11" w:history="1">
        <w:r w:rsidR="00953817" w:rsidRPr="00CA4159">
          <w:rPr>
            <w:rStyle w:val="Hyperlnk"/>
          </w:rPr>
          <w:t>CRC/C/SWE/CO/6-7</w:t>
        </w:r>
      </w:hyperlink>
      <w:r w:rsidR="00953817">
        <w:t xml:space="preserve"> för 31, 9b, 10, 17, 19b, 20, 25, 26,  29, 33, 34, 38c, 41a, 45, 46 </w:t>
      </w:r>
    </w:p>
  </w:footnote>
  <w:footnote w:id="42">
    <w:p w14:paraId="1163E3AC" w14:textId="2C981CEC" w:rsidR="00550075" w:rsidRPr="007B633A" w:rsidRDefault="00550075" w:rsidP="00550075">
      <w:pPr>
        <w:pStyle w:val="Fotnotstext"/>
        <w:rPr>
          <w:lang w:val="sv-SE"/>
        </w:rPr>
      </w:pPr>
      <w:r>
        <w:rPr>
          <w:rStyle w:val="Fotnotsreferens"/>
        </w:rPr>
        <w:footnoteRef/>
      </w:r>
      <w:r w:rsidRPr="00842B1D">
        <w:rPr>
          <w:lang w:val="sv-SE"/>
        </w:rPr>
        <w:t xml:space="preserve"> ISF </w:t>
      </w:r>
      <w:r w:rsidR="00000000">
        <w:fldChar w:fldCharType="begin"/>
      </w:r>
      <w:r w:rsidR="00000000" w:rsidRPr="00FF125B">
        <w:rPr>
          <w:lang w:val="sv-SE"/>
        </w:rPr>
        <w:instrText>HYPERLINK "https://www.stat-inst.se/contentassets/0b35488f124b472db2226be7895f8644/1-2022-barnets-basta-nar-barn-begar-allvarliga-brott.pdf"</w:instrText>
      </w:r>
      <w:r w:rsidR="00000000">
        <w:fldChar w:fldCharType="separate"/>
      </w:r>
      <w:r w:rsidRPr="00842B1D">
        <w:rPr>
          <w:rStyle w:val="Hyperlnk"/>
          <w:lang w:val="sv-SE"/>
        </w:rPr>
        <w:t>Barnens bästa SIS-hem</w:t>
      </w:r>
      <w:r w:rsidR="00000000">
        <w:rPr>
          <w:rStyle w:val="Hyperlnk"/>
          <w:lang w:val="sv-SE"/>
        </w:rPr>
        <w:fldChar w:fldCharType="end"/>
      </w:r>
      <w:r w:rsidRPr="00842B1D">
        <w:rPr>
          <w:lang w:val="sv-SE"/>
        </w:rPr>
        <w:t xml:space="preserve"> 2023 Page 1 </w:t>
      </w:r>
    </w:p>
  </w:footnote>
  <w:footnote w:id="43">
    <w:p w14:paraId="4021F72E" w14:textId="61BE578C" w:rsidR="00550075" w:rsidRPr="00842B1D" w:rsidRDefault="00550075" w:rsidP="00550075">
      <w:pPr>
        <w:pStyle w:val="Fotnotstext"/>
        <w:rPr>
          <w:lang w:val="sv-SE"/>
        </w:rPr>
      </w:pPr>
      <w:r>
        <w:rPr>
          <w:rStyle w:val="Fotnotsreferens"/>
        </w:rPr>
        <w:footnoteRef/>
      </w:r>
      <w:r w:rsidRPr="00842B1D">
        <w:rPr>
          <w:lang w:val="sv-SE"/>
        </w:rPr>
        <w:t xml:space="preserve"> IVO </w:t>
      </w:r>
      <w:r w:rsidR="00000000">
        <w:fldChar w:fldCharType="begin"/>
      </w:r>
      <w:r w:rsidR="00000000" w:rsidRPr="00FF125B">
        <w:rPr>
          <w:lang w:val="sv-SE"/>
        </w:rPr>
        <w:instrText>HYPERLINK "https://www.ivo.se/globalassets/dokument/publikationer/rapporter/rapporter-2023/tillsyn-av-sis-sarskilda-ungdomshem.pdf"</w:instrText>
      </w:r>
      <w:r w:rsidR="00000000">
        <w:fldChar w:fldCharType="separate"/>
      </w:r>
      <w:r w:rsidRPr="00842B1D">
        <w:rPr>
          <w:rStyle w:val="Hyperlnk"/>
          <w:lang w:val="sv-SE"/>
        </w:rPr>
        <w:t>Övervakningsrapport 2021-2022 SIS-hem</w:t>
      </w:r>
      <w:r w:rsidR="00000000">
        <w:rPr>
          <w:rStyle w:val="Hyperlnk"/>
          <w:lang w:val="sv-SE"/>
        </w:rPr>
        <w:fldChar w:fldCharType="end"/>
      </w:r>
      <w:r w:rsidRPr="00842B1D">
        <w:rPr>
          <w:lang w:val="sv-SE"/>
        </w:rPr>
        <w:t>, t.ex. avsnitt 2.2.7 och 2.7</w:t>
      </w:r>
    </w:p>
  </w:footnote>
  <w:footnote w:id="44">
    <w:p w14:paraId="7214744D" w14:textId="230A127C" w:rsidR="00550075" w:rsidRPr="00155E49" w:rsidRDefault="00550075" w:rsidP="00550075">
      <w:pPr>
        <w:pStyle w:val="Fotnotstext"/>
        <w:rPr>
          <w:lang w:val="sv-SE"/>
        </w:rPr>
      </w:pPr>
      <w:r>
        <w:rPr>
          <w:rStyle w:val="Fotnotsreferens"/>
        </w:rPr>
        <w:footnoteRef/>
      </w:r>
      <w:r w:rsidRPr="00842B1D">
        <w:rPr>
          <w:lang w:val="sv-SE"/>
        </w:rPr>
        <w:t xml:space="preserve"> Childrens Rights Bureau </w:t>
      </w:r>
      <w:r w:rsidR="00000000">
        <w:fldChar w:fldCharType="begin"/>
      </w:r>
      <w:r w:rsidR="00000000" w:rsidRPr="00FF125B">
        <w:rPr>
          <w:lang w:val="sv-SE"/>
        </w:rPr>
        <w:instrText>HYPERLINK "https://barnrattsbyran.se/app/uploads/2021/10/SiS-rapport-uppslag-1.pdf"</w:instrText>
      </w:r>
      <w:r w:rsidR="00000000">
        <w:fldChar w:fldCharType="separate"/>
      </w:r>
      <w:r w:rsidRPr="00842B1D">
        <w:rPr>
          <w:rStyle w:val="Hyperlnk"/>
          <w:lang w:val="sv-SE"/>
        </w:rPr>
        <w:t>… och jag kunde inte andas</w:t>
      </w:r>
      <w:r w:rsidR="00000000">
        <w:rPr>
          <w:rStyle w:val="Hyperlnk"/>
          <w:lang w:val="sv-SE"/>
        </w:rPr>
        <w:fldChar w:fldCharType="end"/>
      </w:r>
      <w:r w:rsidRPr="00842B1D">
        <w:rPr>
          <w:lang w:val="sv-SE"/>
        </w:rPr>
        <w:t xml:space="preserve">  2021 </w:t>
      </w:r>
    </w:p>
  </w:footnote>
  <w:footnote w:id="45">
    <w:p w14:paraId="1FA20968" w14:textId="6D4B98E9" w:rsidR="0087218E" w:rsidRPr="005B3555" w:rsidRDefault="0087218E" w:rsidP="0087218E">
      <w:pPr>
        <w:pStyle w:val="Fotnotstext"/>
        <w:rPr>
          <w:lang w:val="sv-SE"/>
        </w:rPr>
      </w:pPr>
      <w:r>
        <w:rPr>
          <w:rStyle w:val="Fotnotsreferens"/>
        </w:rPr>
        <w:footnoteRef/>
      </w:r>
      <w:r w:rsidRPr="00842B1D">
        <w:rPr>
          <w:lang w:val="sv-SE"/>
        </w:rPr>
        <w:t xml:space="preserve"> IVO </w:t>
      </w:r>
      <w:r w:rsidR="00000000">
        <w:fldChar w:fldCharType="begin"/>
      </w:r>
      <w:r w:rsidR="00000000" w:rsidRPr="00FF125B">
        <w:rPr>
          <w:lang w:val="sv-SE"/>
        </w:rPr>
        <w:instrText>HYPERLINK "https://www.ivo.se/aktuellt/publikationer/rapporter/brister-i-psykiatrisk-tvangsvard-av-barn2/"</w:instrText>
      </w:r>
      <w:r w:rsidR="00000000">
        <w:fldChar w:fldCharType="separate"/>
      </w:r>
      <w:r w:rsidR="005B3555" w:rsidRPr="00842B1D">
        <w:rPr>
          <w:rStyle w:val="Hyperlnk"/>
          <w:lang w:val="sv-SE"/>
        </w:rPr>
        <w:t>Brister I psykiatrisk tvångsvård av barn</w:t>
      </w:r>
      <w:r w:rsidR="00000000">
        <w:rPr>
          <w:rStyle w:val="Hyperlnk"/>
          <w:lang w:val="sv-SE"/>
        </w:rPr>
        <w:fldChar w:fldCharType="end"/>
      </w:r>
      <w:r w:rsidR="005B3555" w:rsidRPr="00842B1D">
        <w:rPr>
          <w:lang w:val="sv-SE"/>
        </w:rPr>
        <w:t xml:space="preserve">, 2023 </w:t>
      </w:r>
    </w:p>
  </w:footnote>
  <w:footnote w:id="46">
    <w:p w14:paraId="3298AB1A" w14:textId="5CE4B8A3" w:rsidR="000D540F" w:rsidRPr="00842B1D" w:rsidRDefault="000D540F" w:rsidP="000D540F">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"https://www.regeringen.se/globalassets/regeringen/dokument/socialdepartementet/barnets-rattigheter/sou-2023_66_volym-1.pdf"</w:instrText>
      </w:r>
      <w:r w:rsidR="00000000">
        <w:fldChar w:fldCharType="separate"/>
      </w:r>
      <w:r w:rsidRPr="00842B1D">
        <w:rPr>
          <w:rStyle w:val="Hyperlnk"/>
          <w:lang w:val="sv-SE"/>
        </w:rPr>
        <w:t>PÅ 2023:66</w:t>
      </w:r>
      <w:r w:rsidR="00000000">
        <w:rPr>
          <w:rStyle w:val="Hyperlnk"/>
          <w:lang w:val="sv-SE"/>
        </w:rPr>
        <w:fldChar w:fldCharType="end"/>
      </w:r>
      <w:r w:rsidR="00FA3838" w:rsidRPr="00842B1D">
        <w:rPr>
          <w:lang w:val="sv-SE"/>
        </w:rPr>
        <w:t xml:space="preserve"> s.203 </w:t>
      </w:r>
    </w:p>
  </w:footnote>
  <w:footnote w:id="47">
    <w:p w14:paraId="264FAA35" w14:textId="7905A2EA" w:rsidR="0087218E" w:rsidRPr="00842B1D" w:rsidRDefault="0087218E" w:rsidP="0087218E">
      <w:pPr>
        <w:pStyle w:val="Fotnotstext"/>
        <w:rPr>
          <w:lang w:val="sv-SE"/>
        </w:rPr>
      </w:pPr>
      <w:r>
        <w:rPr>
          <w:rStyle w:val="Fotnotsreferens"/>
        </w:rPr>
        <w:footnoteRef/>
      </w:r>
      <w:r w:rsidR="008455CE" w:rsidRPr="00842B1D">
        <w:rPr>
          <w:lang w:val="sv-SE"/>
        </w:rPr>
        <w:t xml:space="preserve"> SoS-rapport </w:t>
      </w:r>
      <w:r w:rsidR="00000000">
        <w:fldChar w:fldCharType="begin"/>
      </w:r>
      <w:r w:rsidR="00000000" w:rsidRPr="00FF125B">
        <w:rPr>
          <w:lang w:val="sv-SE"/>
        </w:rPr>
        <w:instrText>HYPERLINK "https://www.socialstyrelsen.se/globalassets/sharepoint-dokument/artikelkatalog/ovrigt/2019-2-12.pdf"</w:instrText>
      </w:r>
      <w:r w:rsidR="00000000">
        <w:fldChar w:fldCharType="separate"/>
      </w:r>
      <w:r w:rsidR="00086E23" w:rsidRPr="00842B1D">
        <w:rPr>
          <w:rStyle w:val="Hyperlnk"/>
          <w:lang w:val="sv-SE"/>
        </w:rPr>
        <w:t>Vård av unga (HVB)</w:t>
      </w:r>
      <w:r w:rsidR="00000000">
        <w:rPr>
          <w:rStyle w:val="Hyperlnk"/>
          <w:lang w:val="sv-SE"/>
        </w:rPr>
        <w:fldChar w:fldCharType="end"/>
      </w:r>
      <w:r w:rsidR="00086E23" w:rsidRPr="00842B1D">
        <w:rPr>
          <w:lang w:val="sv-SE"/>
        </w:rPr>
        <w:t xml:space="preserve"> 2019 Sida 7 </w:t>
      </w:r>
    </w:p>
  </w:footnote>
  <w:footnote w:id="48">
    <w:p w14:paraId="7B8DBF2A" w14:textId="77777777" w:rsidR="00B42C50" w:rsidRPr="00204BFD" w:rsidRDefault="00B42C50" w:rsidP="00B42C50">
      <w:pPr>
        <w:pStyle w:val="Fotnotstext"/>
        <w:rPr>
          <w:lang w:val="sv-SE"/>
        </w:rPr>
      </w:pPr>
      <w:r>
        <w:rPr>
          <w:rStyle w:val="Fotnotsreferens"/>
        </w:rPr>
        <w:footnoteRef/>
      </w:r>
      <w:r w:rsidRPr="00842B1D">
        <w:rPr>
          <w:lang w:val="sv-SE"/>
        </w:rPr>
        <w:t xml:space="preserve"> Childrens Rights Bureau </w:t>
      </w:r>
      <w:r w:rsidR="00000000">
        <w:fldChar w:fldCharType="begin"/>
      </w:r>
      <w:r w:rsidR="00000000" w:rsidRPr="00FF125B">
        <w:rPr>
          <w:lang w:val="sv-SE"/>
        </w:rPr>
        <w:instrText>HYPERLINK "https://barnrattsbyran.se/app/uploads/2021/10/SiS-rapport-uppslag-1.pdf"</w:instrText>
      </w:r>
      <w:r w:rsidR="00000000">
        <w:fldChar w:fldCharType="separate"/>
      </w:r>
      <w:r w:rsidRPr="00842B1D">
        <w:rPr>
          <w:rStyle w:val="Hyperlnk"/>
          <w:lang w:val="sv-SE"/>
        </w:rPr>
        <w:t>… och jag kund inte andas</w:t>
      </w:r>
      <w:r w:rsidR="00000000">
        <w:rPr>
          <w:rStyle w:val="Hyperlnk"/>
          <w:lang w:val="sv-SE"/>
        </w:rPr>
        <w:fldChar w:fldCharType="end"/>
      </w:r>
      <w:r w:rsidRPr="00842B1D">
        <w:rPr>
          <w:lang w:val="sv-SE"/>
        </w:rPr>
        <w:t xml:space="preserve">  2021 </w:t>
      </w:r>
    </w:p>
  </w:footnote>
  <w:footnote w:id="49">
    <w:p w14:paraId="59417B69" w14:textId="20E87E9A" w:rsidR="0087218E" w:rsidRPr="007B6C9C" w:rsidRDefault="0087218E" w:rsidP="0087218E">
      <w:pPr>
        <w:pStyle w:val="Fotnotstext"/>
        <w:rPr>
          <w:lang w:val="sv-SE"/>
        </w:rPr>
      </w:pPr>
      <w:r>
        <w:rPr>
          <w:rStyle w:val="Fotnotsreferens"/>
        </w:rPr>
        <w:footnoteRef/>
      </w:r>
      <w:r w:rsidRPr="00842B1D">
        <w:rPr>
          <w:lang w:val="sv-SE"/>
        </w:rPr>
        <w:t xml:space="preserve"> Childrens Rights Bureau </w:t>
      </w:r>
      <w:r w:rsidR="00000000">
        <w:fldChar w:fldCharType="begin"/>
      </w:r>
      <w:r w:rsidR="00000000" w:rsidRPr="00FF125B">
        <w:rPr>
          <w:lang w:val="sv-SE"/>
        </w:rPr>
        <w:instrText>HYPERLINK "https://barnrattsbyran.se/vem-ska-tro-pa-mig/"</w:instrText>
      </w:r>
      <w:r w:rsidR="00000000">
        <w:fldChar w:fldCharType="separate"/>
      </w:r>
      <w:r w:rsidR="00BD32D7" w:rsidRPr="00842B1D">
        <w:rPr>
          <w:rStyle w:val="Hyperlnk"/>
          <w:lang w:val="sv-SE"/>
        </w:rPr>
        <w:t>Vem ska tro mig?</w:t>
      </w:r>
      <w:r w:rsidR="00000000">
        <w:rPr>
          <w:rStyle w:val="Hyperlnk"/>
          <w:lang w:val="sv-SE"/>
        </w:rPr>
        <w:fldChar w:fldCharType="end"/>
      </w:r>
      <w:r w:rsidR="007D3C61" w:rsidRPr="00842B1D">
        <w:rPr>
          <w:lang w:val="sv-SE"/>
        </w:rPr>
        <w:t xml:space="preserve"> 2023 </w:t>
      </w:r>
      <w:hyperlink r:id="rId12" w:history="1">
        <w:r w:rsidR="00BD32D7" w:rsidRPr="00842B1D">
          <w:rPr>
            <w:rStyle w:val="Hyperlnk"/>
            <w:lang w:val="sv-SE"/>
          </w:rPr>
          <w:t>/</w:t>
        </w:r>
      </w:hyperlink>
      <w:r w:rsidRPr="00842B1D">
        <w:rPr>
          <w:lang w:val="sv-SE"/>
        </w:rPr>
        <w:t xml:space="preserve"> 2023</w:t>
      </w:r>
    </w:p>
  </w:footnote>
  <w:footnote w:id="50">
    <w:p w14:paraId="0A617B58" w14:textId="28F7EBAB" w:rsidR="00291C87" w:rsidRPr="007B6C9C" w:rsidRDefault="00291C87" w:rsidP="00291C87">
      <w:pPr>
        <w:pStyle w:val="Fotnotstext"/>
        <w:rPr>
          <w:lang w:val="sv-SE"/>
        </w:rPr>
      </w:pPr>
      <w:r>
        <w:rPr>
          <w:rStyle w:val="Fotnotsreferens"/>
        </w:rPr>
        <w:footnoteRef/>
      </w:r>
      <w:r w:rsidRPr="00842B1D">
        <w:rPr>
          <w:lang w:val="sv-SE"/>
        </w:rPr>
        <w:t xml:space="preserve"> SoS </w:t>
      </w:r>
      <w:r w:rsidR="00000000">
        <w:fldChar w:fldCharType="begin"/>
      </w:r>
      <w:r w:rsidR="00000000" w:rsidRPr="00FF125B">
        <w:rPr>
          <w:lang w:val="sv-SE"/>
        </w:rPr>
        <w:instrText>HYPERLINK "https://www.socialstyrelsen.se/globalassets/sharepoint-dokument/artikelkatalog/kunskapsstod/2020-2-6597.pdf"</w:instrText>
      </w:r>
      <w:r w:rsidR="00000000">
        <w:fldChar w:fldCharType="separate"/>
      </w:r>
      <w:r w:rsidR="00161EFF" w:rsidRPr="00842B1D">
        <w:rPr>
          <w:rStyle w:val="Hyperlnk"/>
          <w:lang w:val="sv-SE"/>
        </w:rPr>
        <w:t>Risk och behov för barn och unga som begår brott eller har annat normbrytande beteende</w:t>
      </w:r>
      <w:r w:rsidR="00000000">
        <w:rPr>
          <w:rStyle w:val="Hyperlnk"/>
          <w:lang w:val="sv-SE"/>
        </w:rPr>
        <w:fldChar w:fldCharType="end"/>
      </w:r>
      <w:r w:rsidR="00161EFF" w:rsidRPr="00842B1D">
        <w:rPr>
          <w:lang w:val="sv-SE"/>
        </w:rPr>
        <w:t xml:space="preserve"> 2020 p.13-15</w:t>
      </w:r>
    </w:p>
  </w:footnote>
  <w:footnote w:id="51">
    <w:p w14:paraId="58C59E35" w14:textId="365F2601" w:rsidR="00291C87" w:rsidRPr="00842B1D" w:rsidRDefault="00291C87" w:rsidP="00291C87">
      <w:pPr>
        <w:pStyle w:val="Fotnotstext"/>
        <w:rPr>
          <w:lang w:val="sv-SE"/>
        </w:rPr>
      </w:pPr>
      <w:r>
        <w:rPr>
          <w:rStyle w:val="Fotnotsreferens"/>
        </w:rPr>
        <w:footnoteRef/>
      </w:r>
      <w:r w:rsidR="00000000">
        <w:fldChar w:fldCharType="begin"/>
      </w:r>
      <w:r w:rsidR="00000000" w:rsidRPr="00FF125B">
        <w:rPr>
          <w:lang w:val="sv-SE"/>
        </w:rPr>
        <w:instrText>HYPERLINK "https://www.regeringen.se/contentassets/8cf67cb890304d0490764abe2d4df921/skarpta-regler-for-unga-lagovertradare-dir-2023-112.pdf"</w:instrText>
      </w:r>
      <w:r w:rsidR="00000000">
        <w:fldChar w:fldCharType="separate"/>
      </w:r>
      <w:r w:rsidR="003A4828" w:rsidRPr="00842B1D">
        <w:rPr>
          <w:rStyle w:val="Hyperlnk"/>
          <w:lang w:val="sv-SE"/>
        </w:rPr>
        <w:t>Dir 2023:112</w:t>
      </w:r>
      <w:r w:rsidR="00000000">
        <w:rPr>
          <w:rStyle w:val="Hyperlnk"/>
          <w:lang w:val="sv-SE"/>
        </w:rPr>
        <w:fldChar w:fldCharType="end"/>
      </w:r>
      <w:r w:rsidR="003A4828" w:rsidRPr="00842B1D">
        <w:rPr>
          <w:lang w:val="sv-SE"/>
        </w:rPr>
        <w:t xml:space="preserve"> </w:t>
      </w:r>
    </w:p>
  </w:footnote>
  <w:footnote w:id="52">
    <w:p w14:paraId="08F52645" w14:textId="3B8F98AE" w:rsidR="00890C38" w:rsidRPr="00842B1D" w:rsidRDefault="00890C38">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"https://barnkonventionen.se/wp-content/uploads/2023/03/Report-from-Civil-Society-Organisations-working-with-Child-Rights-2023.pdf"</w:instrText>
      </w:r>
      <w:r w:rsidR="00000000">
        <w:fldChar w:fldCharType="separate"/>
      </w:r>
      <w:r w:rsidRPr="00842B1D">
        <w:rPr>
          <w:rStyle w:val="Hyperlnk"/>
          <w:lang w:val="sv-SE"/>
        </w:rPr>
        <w:t>Rapport från-Civilsamhällesorganisationer-som-arbetar-med-barn-rättigheter-2023.pdf (barnkonventionen.se)</w:t>
      </w:r>
      <w:r w:rsidR="00000000">
        <w:rPr>
          <w:rStyle w:val="Hyperlnk"/>
          <w:lang w:val="sv-SE"/>
        </w:rPr>
        <w:fldChar w:fldCharType="end"/>
      </w:r>
      <w:r w:rsidR="0070699C" w:rsidRPr="00842B1D">
        <w:rPr>
          <w:rStyle w:val="Hyperlnk"/>
          <w:lang w:val="sv-SE"/>
        </w:rPr>
        <w:t xml:space="preserve"> </w:t>
      </w:r>
      <w:r w:rsidR="0070699C" w:rsidRPr="00842B1D">
        <w:rPr>
          <w:lang w:val="sv-SE"/>
        </w:rPr>
        <w:t>Sökord funktionsnedsättning</w:t>
      </w:r>
    </w:p>
  </w:footnote>
  <w:footnote w:id="53">
    <w:p w14:paraId="481B0865" w14:textId="0D501B1C" w:rsidR="0005169D" w:rsidRPr="00842B1D" w:rsidRDefault="0005169D" w:rsidP="0005169D">
      <w:pPr>
        <w:pStyle w:val="Fotnotstext"/>
        <w:rPr>
          <w:lang w:val="sv-SE"/>
        </w:rPr>
      </w:pPr>
      <w:r>
        <w:rPr>
          <w:rStyle w:val="Fotnotsreferens"/>
        </w:rPr>
        <w:footnoteRef/>
      </w:r>
      <w:r w:rsidR="008455CE" w:rsidRPr="00842B1D">
        <w:rPr>
          <w:lang w:val="sv-SE"/>
        </w:rPr>
        <w:t xml:space="preserve"> SoS </w:t>
      </w:r>
      <w:r w:rsidR="00000000">
        <w:fldChar w:fldCharType="begin"/>
      </w:r>
      <w:r w:rsidR="00000000" w:rsidRPr="00FF125B">
        <w:rPr>
          <w:lang w:val="sv-SE"/>
        </w:rPr>
        <w:instrText>HYPERLINK "https://kunskapsguiden.se/omraden-och-teman/funktionshinder/vald-mot-barn-med-funktionsnedsattning/om-vald-mot-barn-med-funktionsnedsattning/"</w:instrText>
      </w:r>
      <w:r w:rsidR="00000000">
        <w:fldChar w:fldCharType="separate"/>
      </w:r>
      <w:r w:rsidR="00BD0E8C" w:rsidRPr="00842B1D">
        <w:rPr>
          <w:rStyle w:val="Hyperlnk"/>
          <w:lang w:val="sv-SE"/>
        </w:rPr>
        <w:t>Information om våld mot barn med funktionsnedsättning</w:t>
      </w:r>
      <w:r w:rsidR="00000000">
        <w:rPr>
          <w:rStyle w:val="Hyperlnk"/>
          <w:lang w:val="sv-SE"/>
        </w:rPr>
        <w:fldChar w:fldCharType="end"/>
      </w:r>
      <w:r w:rsidR="00BD0E8C" w:rsidRPr="00842B1D">
        <w:rPr>
          <w:lang w:val="sv-SE"/>
        </w:rPr>
        <w:t xml:space="preserve">. </w:t>
      </w:r>
    </w:p>
  </w:footnote>
  <w:footnote w:id="54">
    <w:p w14:paraId="7090315C" w14:textId="3E538908" w:rsidR="005D6C58" w:rsidRPr="00842B1D" w:rsidRDefault="005D6C58" w:rsidP="005D6C58">
      <w:pPr>
        <w:pStyle w:val="Fotnotstext"/>
        <w:rPr>
          <w:lang w:val="sv-SE"/>
        </w:rPr>
      </w:pPr>
      <w:r>
        <w:rPr>
          <w:rStyle w:val="Fotnotsreferens"/>
        </w:rPr>
        <w:footnoteRef/>
      </w:r>
      <w:r w:rsidRPr="00842B1D">
        <w:rPr>
          <w:rStyle w:val="Fotnotsreferens"/>
          <w:lang w:val="sv-SE"/>
        </w:rPr>
        <w:t xml:space="preserve"> </w:t>
      </w:r>
      <w:r w:rsidR="00000000">
        <w:fldChar w:fldCharType="begin"/>
      </w:r>
      <w:r w:rsidR="00000000" w:rsidRPr="00FF125B">
        <w:rPr>
          <w:lang w:val="sv-SE"/>
        </w:rPr>
        <w:instrText>HYPERLINK "https://www.regeringen.se/rattsliga-dokument/statens-offentliga-utredningar/2023/01/sou-202270/"</w:instrText>
      </w:r>
      <w:r w:rsidR="00000000">
        <w:fldChar w:fldCharType="separate"/>
      </w:r>
      <w:r w:rsidR="00141F2D" w:rsidRPr="00842B1D">
        <w:rPr>
          <w:rStyle w:val="Hyperlnk"/>
          <w:lang w:val="sv-SE"/>
        </w:rPr>
        <w:t xml:space="preserve">SOU2022:70 </w:t>
      </w:r>
      <w:r w:rsidR="00000000">
        <w:rPr>
          <w:rStyle w:val="Hyperlnk"/>
          <w:lang w:val="sv-SE"/>
        </w:rPr>
        <w:fldChar w:fldCharType="end"/>
      </w:r>
    </w:p>
  </w:footnote>
  <w:footnote w:id="55">
    <w:p w14:paraId="66C28982" w14:textId="49C4A587" w:rsidR="005D6C58" w:rsidRPr="00842B1D" w:rsidRDefault="005D6C58" w:rsidP="005D6C58">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"https://www.regeringen.se/rattsliga-dokument/statens-offentliga-utredningar/2023/08/sou-202340/"</w:instrText>
      </w:r>
      <w:r w:rsidR="00000000">
        <w:fldChar w:fldCharType="separate"/>
      </w:r>
      <w:r w:rsidR="00E25709" w:rsidRPr="00842B1D">
        <w:rPr>
          <w:rStyle w:val="Hyperlnk"/>
          <w:lang w:val="sv-SE"/>
        </w:rPr>
        <w:t>SOU2023:40</w:t>
      </w:r>
      <w:r w:rsidR="00000000">
        <w:rPr>
          <w:rStyle w:val="Hyperlnk"/>
          <w:lang w:val="sv-SE"/>
        </w:rPr>
        <w:fldChar w:fldCharType="end"/>
      </w:r>
      <w:r w:rsidR="00E25709" w:rsidRPr="00842B1D">
        <w:rPr>
          <w:lang w:val="sv-SE"/>
        </w:rPr>
        <w:t xml:space="preserve"> p 89</w:t>
      </w:r>
    </w:p>
  </w:footnote>
  <w:footnote w:id="56">
    <w:p w14:paraId="04457BB1" w14:textId="5A9F1D8B" w:rsidR="00967E5E" w:rsidRPr="00842B1D" w:rsidRDefault="00967E5E" w:rsidP="00967E5E">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"https://www.folkhalsoguiden.se/nyheter/psykisk-ohalsa-bland-unga-vaxer/"</w:instrText>
      </w:r>
      <w:r w:rsidR="00000000">
        <w:fldChar w:fldCharType="separate"/>
      </w:r>
      <w:r w:rsidR="0028240C" w:rsidRPr="00842B1D">
        <w:rPr>
          <w:rStyle w:val="Hyperlnk"/>
          <w:lang w:val="sv-SE"/>
        </w:rPr>
        <w:t>Stockholmsregionens webbpost</w:t>
      </w:r>
      <w:r w:rsidR="00000000">
        <w:rPr>
          <w:rStyle w:val="Hyperlnk"/>
          <w:lang w:val="sv-SE"/>
        </w:rPr>
        <w:fldChar w:fldCharType="end"/>
      </w:r>
      <w:r w:rsidR="0028240C" w:rsidRPr="00842B1D">
        <w:rPr>
          <w:lang w:val="sv-SE"/>
        </w:rPr>
        <w:t xml:space="preserve"> </w:t>
      </w:r>
    </w:p>
  </w:footnote>
  <w:footnote w:id="57">
    <w:p w14:paraId="64A5ED6F" w14:textId="167254A0" w:rsidR="005713FE" w:rsidRPr="00842B1D" w:rsidRDefault="005713FE">
      <w:pPr>
        <w:pStyle w:val="Fotnotstext"/>
        <w:rPr>
          <w:lang w:val="sv-SE"/>
        </w:rPr>
      </w:pPr>
      <w:r>
        <w:rPr>
          <w:rStyle w:val="Fotnotsreferens"/>
        </w:rPr>
        <w:footnoteRef/>
      </w:r>
      <w:r w:rsidR="004B7970" w:rsidRPr="00842B1D">
        <w:rPr>
          <w:lang w:val="sv-SE"/>
        </w:rPr>
        <w:t xml:space="preserve"> </w:t>
      </w:r>
      <w:r w:rsidR="00000000">
        <w:fldChar w:fldCharType="begin"/>
      </w:r>
      <w:r w:rsidR="00000000" w:rsidRPr="00FF125B">
        <w:rPr>
          <w:lang w:val="sv-SE"/>
        </w:rPr>
        <w:instrText>HYPERLINK "https://www.riksdagen.se/sv/dokument-och-lagar/dokument/svensk-forfattningssamling/forordning-2001526-om-de-statliga_sfs-2001-526/"</w:instrText>
      </w:r>
      <w:r w:rsidR="00000000">
        <w:fldChar w:fldCharType="separate"/>
      </w:r>
      <w:r w:rsidR="004B7970" w:rsidRPr="00842B1D">
        <w:rPr>
          <w:rStyle w:val="Hyperlnk"/>
          <w:lang w:val="sv-SE"/>
        </w:rPr>
        <w:t>SFS Förordning 2001:526</w:t>
      </w:r>
      <w:r w:rsidR="00000000">
        <w:rPr>
          <w:rStyle w:val="Hyperlnk"/>
          <w:lang w:val="sv-SE"/>
        </w:rPr>
        <w:fldChar w:fldCharType="end"/>
      </w:r>
      <w:r w:rsidR="004B7970" w:rsidRPr="00842B1D">
        <w:rPr>
          <w:lang w:val="sv-SE"/>
        </w:rPr>
        <w:t xml:space="preserve"> </w:t>
      </w:r>
    </w:p>
  </w:footnote>
  <w:footnote w:id="58">
    <w:p w14:paraId="31DE6FAE" w14:textId="0F2FC104" w:rsidR="005008F7" w:rsidRPr="00842B1D" w:rsidRDefault="005008F7" w:rsidP="005008F7">
      <w:pPr>
        <w:pStyle w:val="Fotnotstext"/>
        <w:rPr>
          <w:lang w:val="sv-SE"/>
        </w:rPr>
      </w:pPr>
      <w:r>
        <w:rPr>
          <w:rStyle w:val="Fotnotsreferens"/>
        </w:rPr>
        <w:footnoteRef/>
      </w:r>
      <w:r w:rsidR="00D541A6" w:rsidRPr="00842B1D">
        <w:rPr>
          <w:lang w:val="sv-SE"/>
        </w:rPr>
        <w:t xml:space="preserve"> MFD  </w:t>
      </w:r>
      <w:r w:rsidR="00000000">
        <w:fldChar w:fldCharType="begin"/>
      </w:r>
      <w:r w:rsidR="00000000" w:rsidRPr="00FF125B">
        <w:rPr>
          <w:lang w:val="sv-SE"/>
        </w:rPr>
        <w:instrText>HYPERLINK "https://www.mfd.se/contentassets/050c9debedb04159852ab1c292673d63/arsredovisning-mfd-2022.pdf"</w:instrText>
      </w:r>
      <w:r w:rsidR="00000000">
        <w:fldChar w:fldCharType="separate"/>
      </w:r>
      <w:r w:rsidR="004B7970" w:rsidRPr="00842B1D">
        <w:rPr>
          <w:rStyle w:val="Hyperlnk"/>
          <w:lang w:val="sv-SE"/>
        </w:rPr>
        <w:t>Årsrapport 2022</w:t>
      </w:r>
      <w:r w:rsidR="00000000">
        <w:rPr>
          <w:rStyle w:val="Hyperlnk"/>
          <w:lang w:val="sv-SE"/>
        </w:rPr>
        <w:fldChar w:fldCharType="end"/>
      </w:r>
      <w:r w:rsidR="004B7970" w:rsidRPr="00842B1D">
        <w:rPr>
          <w:lang w:val="sv-SE"/>
        </w:rPr>
        <w:t xml:space="preserve"> s 42 </w:t>
      </w:r>
    </w:p>
  </w:footnote>
  <w:footnote w:id="59">
    <w:p w14:paraId="5218DC3F" w14:textId="3A0678D1" w:rsidR="00D93070" w:rsidRPr="00842B1D" w:rsidRDefault="00D93070" w:rsidP="00790258">
      <w:pPr>
        <w:pStyle w:val="Fotnotstext"/>
        <w:spacing w:line="240" w:lineRule="auto"/>
        <w:rPr>
          <w:lang w:val="sv-SE"/>
        </w:rPr>
      </w:pPr>
      <w:r>
        <w:rPr>
          <w:rStyle w:val="Fotnotsreferens"/>
        </w:rPr>
        <w:footnoteRef/>
      </w:r>
      <w:r w:rsidR="00D541A6" w:rsidRPr="00842B1D">
        <w:rPr>
          <w:lang w:val="sv-SE"/>
        </w:rPr>
        <w:t xml:space="preserve"> </w:t>
      </w:r>
      <w:r w:rsidR="00000000">
        <w:fldChar w:fldCharType="begin"/>
      </w:r>
      <w:r w:rsidR="00000000" w:rsidRPr="00FF125B">
        <w:rPr>
          <w:lang w:val="sv-SE"/>
        </w:rPr>
        <w:instrText>HYPERLINK "https://www.mfd.se/contentassets/6d94acf7ca91484798b4537347fa0e3a/resultat-fran-uppfoljning-av-myndigeter-2022-2023-16.pdf"</w:instrText>
      </w:r>
      <w:r w:rsidR="00000000">
        <w:fldChar w:fldCharType="separate"/>
      </w:r>
      <w:r w:rsidR="00E24091" w:rsidRPr="00842B1D">
        <w:rPr>
          <w:rStyle w:val="Hyperlnk"/>
          <w:lang w:val="sv-SE"/>
        </w:rPr>
        <w:t>MFD-uppföljning i myndigheter 2022-2023</w:t>
      </w:r>
      <w:r w:rsidR="00000000">
        <w:rPr>
          <w:rStyle w:val="Hyperlnk"/>
          <w:lang w:val="sv-SE"/>
        </w:rPr>
        <w:fldChar w:fldCharType="end"/>
      </w:r>
      <w:r w:rsidR="00D541A6" w:rsidRPr="00842B1D">
        <w:rPr>
          <w:lang w:val="sv-SE"/>
        </w:rPr>
        <w:t xml:space="preserve"> s 7-10. </w:t>
      </w:r>
    </w:p>
  </w:footnote>
  <w:footnote w:id="60">
    <w:p w14:paraId="36DFF0D1" w14:textId="2A9E2794" w:rsidR="000E4854" w:rsidRPr="00842B1D" w:rsidRDefault="000E4854" w:rsidP="00790258">
      <w:pPr>
        <w:spacing w:line="240" w:lineRule="auto"/>
        <w:rPr>
          <w:sz w:val="20"/>
          <w:szCs w:val="20"/>
          <w:lang w:val="sv-SE"/>
        </w:rPr>
      </w:pPr>
      <w:r w:rsidRPr="00790258">
        <w:rPr>
          <w:rStyle w:val="Fotnotsreferens"/>
          <w:sz w:val="20"/>
          <w:szCs w:val="20"/>
        </w:rPr>
        <w:footnoteRef/>
      </w:r>
      <w:r w:rsidRPr="00842B1D">
        <w:rPr>
          <w:sz w:val="20"/>
          <w:szCs w:val="20"/>
          <w:lang w:val="sv-SE"/>
        </w:rPr>
        <w:t xml:space="preserve"> </w:t>
      </w:r>
      <w:r w:rsidR="00000000">
        <w:fldChar w:fldCharType="begin"/>
      </w:r>
      <w:r w:rsidR="00000000" w:rsidRPr="00FF125B">
        <w:rPr>
          <w:lang w:val="sv-SE"/>
        </w:rPr>
        <w:instrText>HYPERLINK "https://www.regeringen.se/contentassets/e1afccd2ec7e42f6af3b651091df139c/utgiftsomrade-9-halsovard-sjukvard-och-social-omsorg.pdf"</w:instrText>
      </w:r>
      <w:r w:rsidR="00000000">
        <w:fldChar w:fldCharType="separate"/>
      </w:r>
      <w:r w:rsidR="00260FE2" w:rsidRPr="00842B1D">
        <w:rPr>
          <w:rStyle w:val="Hyperlnk"/>
          <w:sz w:val="20"/>
          <w:szCs w:val="20"/>
          <w:lang w:val="sv-SE"/>
        </w:rPr>
        <w:t>Statsbudgeten 2024</w:t>
      </w:r>
      <w:r w:rsidR="00000000">
        <w:rPr>
          <w:rStyle w:val="Hyperlnk"/>
          <w:sz w:val="20"/>
          <w:szCs w:val="20"/>
          <w:lang w:val="sv-SE"/>
        </w:rPr>
        <w:fldChar w:fldCharType="end"/>
      </w:r>
      <w:r w:rsidR="00AE3A5E" w:rsidRPr="00842B1D">
        <w:rPr>
          <w:sz w:val="20"/>
          <w:szCs w:val="20"/>
          <w:lang w:val="sv-SE"/>
        </w:rPr>
        <w:t xml:space="preserve"> Funktionshinderspolitik 4.6 och 7.6 Barnrättspolitik – Policyn bytte namn 2008, med en barnombudsman och en årlig budget avsatt för att "förverkliga barnkonventionen" sedan 2005.</w:t>
      </w:r>
    </w:p>
  </w:footnote>
  <w:footnote w:id="61">
    <w:p w14:paraId="07A60290" w14:textId="3F34E8F4" w:rsidR="00905C0F" w:rsidRPr="00965864" w:rsidRDefault="00905C0F">
      <w:pPr>
        <w:pStyle w:val="Fotnotstext"/>
        <w:rPr>
          <w:lang w:val="sv-SE"/>
        </w:rPr>
      </w:pPr>
      <w:r>
        <w:rPr>
          <w:rStyle w:val="Fotnotsreferens"/>
        </w:rPr>
        <w:footnoteRef/>
      </w:r>
      <w:r w:rsidRPr="00842B1D">
        <w:rPr>
          <w:lang w:val="sv-SE"/>
        </w:rPr>
        <w:t xml:space="preserve"> MFD </w:t>
      </w:r>
      <w:r w:rsidR="00000000">
        <w:fldChar w:fldCharType="begin"/>
      </w:r>
      <w:r w:rsidR="00000000" w:rsidRPr="00FF125B">
        <w:rPr>
          <w:lang w:val="sv-SE"/>
        </w:rPr>
        <w:instrText>HYPERLINK "https://www.mfd.se/vart-uppdrag/regeringsuppdrag/kommunikationssatsningen-om-rattigheter-for-personer-med-funktionsnedsattning/"</w:instrText>
      </w:r>
      <w:r w:rsidR="00000000">
        <w:fldChar w:fldCharType="separate"/>
      </w:r>
      <w:r w:rsidR="00260FE2" w:rsidRPr="00842B1D">
        <w:rPr>
          <w:rStyle w:val="Hyperlnk"/>
          <w:lang w:val="sv-SE"/>
        </w:rPr>
        <w:t>Kommunikationssatsning om rättigheter för personer med funktionsnedsättning</w:t>
      </w:r>
      <w:r w:rsidR="00000000">
        <w:rPr>
          <w:rStyle w:val="Hyperlnk"/>
          <w:lang w:val="sv-SE"/>
        </w:rPr>
        <w:fldChar w:fldCharType="end"/>
      </w:r>
      <w:r w:rsidR="00AC3713" w:rsidRPr="00842B1D">
        <w:rPr>
          <w:lang w:val="sv-SE"/>
        </w:rPr>
        <w:t xml:space="preserve"> 2018 </w:t>
      </w:r>
      <w:hyperlink w:history="1"/>
    </w:p>
  </w:footnote>
  <w:footnote w:id="62">
    <w:p w14:paraId="6FF884FC" w14:textId="59755FB9" w:rsidR="00976F57" w:rsidRPr="00842B1D" w:rsidRDefault="00976F57">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"https://tbinternet.ohchr.org/_layouts/15/treatybodyexternal/Download.aspx?symbolno=INT%2FCRPD%2FICS%2FSWE%2F31836&amp;Lang=en"</w:instrText>
      </w:r>
      <w:r w:rsidR="00000000">
        <w:fldChar w:fldCharType="separate"/>
      </w:r>
      <w:r w:rsidR="00F6061E" w:rsidRPr="00842B1D">
        <w:rPr>
          <w:rStyle w:val="Hyperlnk"/>
          <w:lang w:val="sv-SE"/>
        </w:rPr>
        <w:t>Civilsamhällesorganisationers inlaga LoIPR</w:t>
      </w:r>
      <w:r w:rsidR="00000000">
        <w:rPr>
          <w:rStyle w:val="Hyperlnk"/>
          <w:lang w:val="sv-SE"/>
        </w:rPr>
        <w:fldChar w:fldCharType="end"/>
      </w:r>
      <w:r w:rsidR="00F6061E" w:rsidRPr="00842B1D">
        <w:rPr>
          <w:lang w:val="sv-SE"/>
        </w:rPr>
        <w:t xml:space="preserve"> 2018 s 6, art 8 </w:t>
      </w:r>
    </w:p>
  </w:footnote>
  <w:footnote w:id="63">
    <w:p w14:paraId="6621C0FE" w14:textId="1976B9ED" w:rsidR="00401A20" w:rsidRPr="00E92E6C" w:rsidRDefault="00401A20" w:rsidP="00401A20">
      <w:pPr>
        <w:pStyle w:val="Fotnotstext"/>
        <w:rPr>
          <w:lang w:val="sv-SE"/>
        </w:rPr>
      </w:pPr>
      <w:r>
        <w:rPr>
          <w:rStyle w:val="Fotnotsreferens"/>
        </w:rPr>
        <w:footnoteRef/>
      </w:r>
      <w:r w:rsidR="00D819F9" w:rsidRPr="00842B1D">
        <w:rPr>
          <w:lang w:val="sv-SE"/>
        </w:rPr>
        <w:t xml:space="preserve"> Funktionsrätt Stockholms län</w:t>
      </w:r>
      <w:r w:rsidR="00000000">
        <w:fldChar w:fldCharType="begin"/>
      </w:r>
      <w:r w:rsidR="00000000" w:rsidRPr="00FF125B">
        <w:rPr>
          <w:lang w:val="sv-SE"/>
        </w:rPr>
        <w:instrText>HYPERLINK "https://funktionsrattstockholmslan.se/fkb/"</w:instrText>
      </w:r>
      <w:r w:rsidR="00000000">
        <w:fldChar w:fldCharType="separate"/>
      </w:r>
      <w:r w:rsidR="00E92E6C" w:rsidRPr="00842B1D">
        <w:rPr>
          <w:rStyle w:val="Hyperlnk"/>
          <w:lang w:val="sv-SE"/>
        </w:rPr>
        <w:t xml:space="preserve"> FKB</w:t>
      </w:r>
      <w:r w:rsidR="00000000">
        <w:rPr>
          <w:rStyle w:val="Hyperlnk"/>
          <w:lang w:val="sv-SE"/>
        </w:rPr>
        <w:fldChar w:fldCharType="end"/>
      </w:r>
      <w:r w:rsidR="00E92E6C" w:rsidRPr="00842B1D">
        <w:rPr>
          <w:lang w:val="sv-SE"/>
        </w:rPr>
        <w:t xml:space="preserve"> </w:t>
      </w:r>
    </w:p>
  </w:footnote>
  <w:footnote w:id="64">
    <w:p w14:paraId="51CDC12D" w14:textId="687C9D1A" w:rsidR="00327832" w:rsidRPr="00C8563A" w:rsidRDefault="00327832">
      <w:pPr>
        <w:pStyle w:val="Fotnotstext"/>
        <w:rPr>
          <w:lang w:val="sv-SE"/>
        </w:rPr>
      </w:pPr>
      <w:r>
        <w:rPr>
          <w:rStyle w:val="Fotnotsreferens"/>
        </w:rPr>
        <w:footnoteRef/>
      </w:r>
      <w:r w:rsidR="00C8563A" w:rsidRPr="00842B1D">
        <w:rPr>
          <w:lang w:val="sv-SE"/>
        </w:rPr>
        <w:t xml:space="preserve"> Ghersetti </w:t>
      </w:r>
      <w:r w:rsidR="00000000">
        <w:fldChar w:fldCharType="begin"/>
      </w:r>
      <w:r w:rsidR="00000000" w:rsidRPr="00FF125B">
        <w:rPr>
          <w:lang w:val="sv-SE"/>
        </w:rPr>
        <w:instrText>HYPERLINK "https://gupea.ub.gu.se/bitstream/handle/2077/39731/gupea_2077_39731_1.pdf?sequence=1&amp;isAllowed=y"</w:instrText>
      </w:r>
      <w:r w:rsidR="00000000">
        <w:fldChar w:fldCharType="separate"/>
      </w:r>
      <w:r w:rsidR="00C8563A" w:rsidRPr="00842B1D">
        <w:rPr>
          <w:rStyle w:val="Hyperlnk"/>
          <w:lang w:val="sv-SE"/>
        </w:rPr>
        <w:t>Bilden av funktionshinder</w:t>
      </w:r>
      <w:r w:rsidR="00000000">
        <w:rPr>
          <w:rStyle w:val="Hyperlnk"/>
          <w:lang w:val="sv-SE"/>
        </w:rPr>
        <w:fldChar w:fldCharType="end"/>
      </w:r>
      <w:r w:rsidR="00C8563A" w:rsidRPr="00842B1D">
        <w:rPr>
          <w:lang w:val="sv-SE"/>
        </w:rPr>
        <w:t xml:space="preserve"> 2007 </w:t>
      </w:r>
    </w:p>
  </w:footnote>
  <w:footnote w:id="65">
    <w:p w14:paraId="56986D47" w14:textId="4E1224AF" w:rsidR="00CF7593" w:rsidRPr="00842B1D" w:rsidRDefault="00CF7593">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"https://funktionsratt.se/wp-content/uploads/2023/11/Retriever_psfunk_valet2018.pdf"</w:instrText>
      </w:r>
      <w:r w:rsidR="00000000">
        <w:fldChar w:fldCharType="separate"/>
      </w:r>
      <w:r w:rsidR="00E408E5" w:rsidRPr="00842B1D">
        <w:rPr>
          <w:rStyle w:val="Hyperlnk"/>
          <w:lang w:val="sv-SE"/>
        </w:rPr>
        <w:t>PSfunk Betjänad 2018</w:t>
      </w:r>
      <w:r w:rsidR="00000000">
        <w:rPr>
          <w:rStyle w:val="Hyperlnk"/>
          <w:lang w:val="sv-SE"/>
        </w:rPr>
        <w:fldChar w:fldCharType="end"/>
      </w:r>
      <w:r w:rsidR="00E408E5" w:rsidRPr="00842B1D">
        <w:rPr>
          <w:lang w:val="sv-SE"/>
        </w:rPr>
        <w:t xml:space="preserve"> </w:t>
      </w:r>
    </w:p>
  </w:footnote>
  <w:footnote w:id="66">
    <w:p w14:paraId="1A061A24" w14:textId="7A6489E3" w:rsidR="001F276D" w:rsidRPr="00842B1D" w:rsidRDefault="001F276D" w:rsidP="001F276D">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"https://www.regeringen.se/contentassets/49b69f19914542d2ab6c00d1e2ed56b2/response-from-the-swedish-government-regarding-upr-recommendations.pdf"</w:instrText>
      </w:r>
      <w:r w:rsidR="00000000">
        <w:fldChar w:fldCharType="separate"/>
      </w:r>
      <w:r w:rsidR="00182717" w:rsidRPr="00842B1D">
        <w:rPr>
          <w:rStyle w:val="Hyperlnk"/>
          <w:lang w:val="sv-SE"/>
        </w:rPr>
        <w:t>UPR-rekommendationerna</w:t>
      </w:r>
      <w:r w:rsidR="00000000">
        <w:rPr>
          <w:rStyle w:val="Hyperlnk"/>
          <w:lang w:val="sv-SE"/>
        </w:rPr>
        <w:fldChar w:fldCharType="end"/>
      </w:r>
      <w:r w:rsidR="00DF3EEE" w:rsidRPr="00842B1D">
        <w:rPr>
          <w:lang w:val="sv-SE"/>
        </w:rPr>
        <w:t xml:space="preserve"> 156.278  och 156.279 noterades med kommentarer</w:t>
      </w:r>
    </w:p>
  </w:footnote>
  <w:footnote w:id="67">
    <w:p w14:paraId="4D2A1F46" w14:textId="10BDA2B1" w:rsidR="00893318" w:rsidRPr="00842B1D" w:rsidRDefault="00893318">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"https://data.riksdagen.se/fil/42B35FA5-AE06-4D00-B365-F073D625B6E0"</w:instrText>
      </w:r>
      <w:r w:rsidR="00000000">
        <w:fldChar w:fldCharType="separate"/>
      </w:r>
      <w:r w:rsidRPr="00842B1D">
        <w:rPr>
          <w:rStyle w:val="Hyperlnk"/>
          <w:lang w:val="sv-SE"/>
        </w:rPr>
        <w:t>Prop 2016/17:188</w:t>
      </w:r>
      <w:r w:rsidR="00000000">
        <w:rPr>
          <w:rStyle w:val="Hyperlnk"/>
          <w:lang w:val="sv-SE"/>
        </w:rPr>
        <w:fldChar w:fldCharType="end"/>
      </w:r>
      <w:r w:rsidR="00790721" w:rsidRPr="00842B1D">
        <w:rPr>
          <w:lang w:val="sv-SE"/>
        </w:rPr>
        <w:t xml:space="preserve"> p 78 </w:t>
      </w:r>
    </w:p>
  </w:footnote>
  <w:footnote w:id="68">
    <w:p w14:paraId="07386F90" w14:textId="56171726" w:rsidR="00622E90" w:rsidRPr="00842B1D" w:rsidRDefault="00622E90">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"https://www.regeringen.se/rattsliga-dokument/proposition/2022/12/prop.-20222342"</w:instrText>
      </w:r>
      <w:r w:rsidR="00000000">
        <w:fldChar w:fldCharType="separate"/>
      </w:r>
      <w:r w:rsidR="00FC0E3D" w:rsidRPr="00842B1D">
        <w:rPr>
          <w:rStyle w:val="Hyperlnk"/>
          <w:lang w:val="sv-SE"/>
        </w:rPr>
        <w:t>Nära2022/23:42</w:t>
      </w:r>
      <w:r w:rsidR="00000000">
        <w:rPr>
          <w:rStyle w:val="Hyperlnk"/>
          <w:lang w:val="sv-SE"/>
        </w:rPr>
        <w:fldChar w:fldCharType="end"/>
      </w:r>
      <w:r w:rsidR="00FC0E3D" w:rsidRPr="00842B1D">
        <w:rPr>
          <w:lang w:val="sv-SE"/>
        </w:rPr>
        <w:t xml:space="preserve"> kap 5.2 </w:t>
      </w:r>
    </w:p>
  </w:footnote>
  <w:footnote w:id="69">
    <w:p w14:paraId="29AC9CF8" w14:textId="45A5427D" w:rsidR="002F5090" w:rsidRPr="00842B1D" w:rsidRDefault="002F5090">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"https://www.regeringen.se/contentassets/adb7f423587847d2b7aef38b52a5b9e3/the-constitution-of-sweden.pdf"</w:instrText>
      </w:r>
      <w:r w:rsidR="00000000">
        <w:fldChar w:fldCharType="separate"/>
      </w:r>
      <w:r w:rsidRPr="00842B1D">
        <w:rPr>
          <w:rStyle w:val="Hyperlnk"/>
          <w:lang w:val="sv-SE"/>
        </w:rPr>
        <w:t>Den svenska grundlagen</w:t>
      </w:r>
      <w:r w:rsidR="00000000">
        <w:rPr>
          <w:rStyle w:val="Hyperlnk"/>
          <w:lang w:val="sv-SE"/>
        </w:rPr>
        <w:fldChar w:fldCharType="end"/>
      </w:r>
      <w:r w:rsidRPr="00842B1D">
        <w:rPr>
          <w:lang w:val="sv-SE"/>
        </w:rPr>
        <w:t xml:space="preserve"> på engelska </w:t>
      </w:r>
    </w:p>
  </w:footnote>
  <w:footnote w:id="70">
    <w:p w14:paraId="65421B48" w14:textId="264C5F1F" w:rsidR="00F02FB7" w:rsidRPr="00842B1D" w:rsidRDefault="00F02FB7" w:rsidP="00F02FB7">
      <w:pPr>
        <w:pStyle w:val="Fotnotstext"/>
        <w:rPr>
          <w:lang w:val="sv-SE"/>
        </w:rPr>
      </w:pPr>
      <w:r>
        <w:rPr>
          <w:rStyle w:val="Fotnotsreferens"/>
        </w:rPr>
        <w:footnoteRef/>
      </w:r>
      <w:r w:rsidR="00E111E8" w:rsidRPr="00842B1D">
        <w:rPr>
          <w:lang w:val="sv-SE"/>
        </w:rPr>
        <w:t xml:space="preserve"> EU-kommissionens </w:t>
      </w:r>
      <w:r w:rsidR="00000000">
        <w:fldChar w:fldCharType="begin"/>
      </w:r>
      <w:r w:rsidR="00000000" w:rsidRPr="00FF125B">
        <w:rPr>
          <w:lang w:val="sv-SE"/>
        </w:rPr>
        <w:instrText>HYPERLINK "https://ec.europa.eu/atwork/applying-eu-law/infringements-proceedings/infringement_decisions/?lang_code=en"</w:instrText>
      </w:r>
      <w:r w:rsidR="00000000">
        <w:fldChar w:fldCharType="separate"/>
      </w:r>
      <w:r w:rsidR="00E111E8" w:rsidRPr="00842B1D">
        <w:rPr>
          <w:rStyle w:val="Hyperlnk"/>
          <w:lang w:val="sv-SE"/>
        </w:rPr>
        <w:t>överträdelsebeslut</w:t>
      </w:r>
      <w:r w:rsidR="00000000">
        <w:rPr>
          <w:rStyle w:val="Hyperlnk"/>
          <w:lang w:val="sv-SE"/>
        </w:rPr>
        <w:fldChar w:fldCharType="end"/>
      </w:r>
      <w:r w:rsidR="004C4734" w:rsidRPr="00842B1D">
        <w:rPr>
          <w:lang w:val="sv-SE"/>
        </w:rPr>
        <w:t xml:space="preserve"> insamlat 2023-10-31 </w:t>
      </w:r>
    </w:p>
  </w:footnote>
  <w:footnote w:id="71">
    <w:p w14:paraId="341D917E" w14:textId="500D0919" w:rsidR="00F02FB7" w:rsidRPr="00842B1D" w:rsidRDefault="00F02FB7" w:rsidP="00F02FB7">
      <w:pPr>
        <w:pStyle w:val="Fotnotstext"/>
        <w:rPr>
          <w:lang w:val="sv-SE"/>
        </w:rPr>
      </w:pPr>
      <w:r>
        <w:rPr>
          <w:rStyle w:val="Fotnotsreferens"/>
        </w:rPr>
        <w:footnoteRef/>
      </w:r>
      <w:r w:rsidR="004C4734" w:rsidRPr="00842B1D">
        <w:rPr>
          <w:lang w:val="sv-SE"/>
        </w:rPr>
        <w:t xml:space="preserve"> Funktionsrätt Utkast  till </w:t>
      </w:r>
      <w:r w:rsidR="00000000">
        <w:fldChar w:fldCharType="begin"/>
      </w:r>
      <w:r w:rsidR="00000000" w:rsidRPr="00FF125B">
        <w:rPr>
          <w:lang w:val="sv-SE"/>
        </w:rPr>
        <w:instrText>HYPERLINK "https://funktionsratt.se/wp-content/uploads/2023/02/Tabell-oversikt-jamforelse-proposition-genomforande-av-tillganglighetsdirektiven-002.pdf"</w:instrText>
      </w:r>
      <w:r w:rsidR="00000000">
        <w:fldChar w:fldCharType="separate"/>
      </w:r>
      <w:r w:rsidR="004C4734" w:rsidRPr="00842B1D">
        <w:rPr>
          <w:rStyle w:val="Hyperlnk"/>
          <w:lang w:val="sv-SE"/>
        </w:rPr>
        <w:t>jämförelsetabell</w:t>
      </w:r>
      <w:r w:rsidR="00000000">
        <w:rPr>
          <w:rStyle w:val="Hyperlnk"/>
          <w:lang w:val="sv-SE"/>
        </w:rPr>
        <w:fldChar w:fldCharType="end"/>
      </w:r>
      <w:r w:rsidR="004C4734" w:rsidRPr="00842B1D">
        <w:rPr>
          <w:lang w:val="sv-SE"/>
        </w:rPr>
        <w:t xml:space="preserve"> 2023 </w:t>
      </w:r>
    </w:p>
  </w:footnote>
  <w:footnote w:id="72">
    <w:p w14:paraId="50799EC2" w14:textId="2968514E" w:rsidR="006912BB" w:rsidRPr="007D267C" w:rsidRDefault="006912BB">
      <w:pPr>
        <w:pStyle w:val="Fotnotstext"/>
        <w:rPr>
          <w:lang w:val="sv-SE"/>
        </w:rPr>
      </w:pPr>
      <w:r>
        <w:rPr>
          <w:rStyle w:val="Fotnotsreferens"/>
        </w:rPr>
        <w:footnoteRef/>
      </w:r>
      <w:r w:rsidRPr="00842B1D">
        <w:rPr>
          <w:lang w:val="sv-SE"/>
        </w:rPr>
        <w:t xml:space="preserve"> MFD </w:t>
      </w:r>
      <w:r w:rsidR="00000000">
        <w:fldChar w:fldCharType="begin"/>
      </w:r>
      <w:r w:rsidR="00000000" w:rsidRPr="00FF125B">
        <w:rPr>
          <w:lang w:val="sv-SE"/>
        </w:rPr>
        <w:instrText>HYPERLINK "https://www.mfd.se/vart-uppdrag/publikationer/rapport/sa-tillganglig-ar-staten-2016/"</w:instrText>
      </w:r>
      <w:r w:rsidR="00000000">
        <w:fldChar w:fldCharType="separate"/>
      </w:r>
      <w:r w:rsidR="00F31C5B" w:rsidRPr="00842B1D">
        <w:rPr>
          <w:rStyle w:val="Hyperlnk"/>
          <w:lang w:val="sv-SE"/>
        </w:rPr>
        <w:t>Så tillgänglig är staten</w:t>
      </w:r>
      <w:r w:rsidR="00000000">
        <w:rPr>
          <w:rStyle w:val="Hyperlnk"/>
          <w:lang w:val="sv-SE"/>
        </w:rPr>
        <w:fldChar w:fldCharType="end"/>
      </w:r>
      <w:r w:rsidR="00F31C5B" w:rsidRPr="00842B1D">
        <w:rPr>
          <w:lang w:val="sv-SE"/>
        </w:rPr>
        <w:t xml:space="preserve"> 2016 </w:t>
      </w:r>
    </w:p>
  </w:footnote>
  <w:footnote w:id="73">
    <w:p w14:paraId="7C4AAA29" w14:textId="5AA680C1" w:rsidR="00E952E0" w:rsidRPr="00842B1D" w:rsidRDefault="00E952E0" w:rsidP="00E952E0">
      <w:pPr>
        <w:pStyle w:val="Fotnotstext"/>
        <w:rPr>
          <w:lang w:val="sv-SE"/>
        </w:rPr>
      </w:pPr>
      <w:r>
        <w:rPr>
          <w:rStyle w:val="Fotnotsreferens"/>
        </w:rPr>
        <w:footnoteRef/>
      </w:r>
      <w:r w:rsidRPr="00842B1D">
        <w:rPr>
          <w:lang w:val="sv-SE"/>
        </w:rPr>
        <w:t xml:space="preserve"> Funktionsrätt Skrivelse </w:t>
      </w:r>
      <w:r w:rsidR="00000000">
        <w:fldChar w:fldCharType="begin"/>
      </w:r>
      <w:r w:rsidR="00000000" w:rsidRPr="00FF125B">
        <w:rPr>
          <w:lang w:val="sv-SE"/>
        </w:rPr>
        <w:instrText>HYPERLINK "https://funktionsratt.se/wp-content/uploads/2019/11/Skrivelse-Riv-hindren-Tillg%C3%A4nglighet-oktober-2019.pdf"</w:instrText>
      </w:r>
      <w:r w:rsidR="00000000">
        <w:fldChar w:fldCharType="separate"/>
      </w:r>
      <w:r w:rsidR="007D267C" w:rsidRPr="00842B1D">
        <w:rPr>
          <w:rStyle w:val="Hyperlnk"/>
          <w:lang w:val="sv-SE"/>
        </w:rPr>
        <w:t>Riv hindren</w:t>
      </w:r>
      <w:r w:rsidR="00000000">
        <w:rPr>
          <w:rStyle w:val="Hyperlnk"/>
          <w:lang w:val="sv-SE"/>
        </w:rPr>
        <w:fldChar w:fldCharType="end"/>
      </w:r>
      <w:r w:rsidR="007D267C" w:rsidRPr="00842B1D">
        <w:rPr>
          <w:lang w:val="sv-SE"/>
        </w:rPr>
        <w:t xml:space="preserve"> 2019 </w:t>
      </w:r>
    </w:p>
  </w:footnote>
  <w:footnote w:id="74">
    <w:p w14:paraId="2E340387" w14:textId="1F22DBAD" w:rsidR="00F80C3D" w:rsidRPr="007D267C" w:rsidRDefault="00F80C3D">
      <w:pPr>
        <w:pStyle w:val="Fotnotstext"/>
        <w:rPr>
          <w:lang w:val="sv-SE"/>
        </w:rPr>
      </w:pPr>
      <w:r>
        <w:rPr>
          <w:rStyle w:val="Fotnotsreferens"/>
        </w:rPr>
        <w:footnoteRef/>
      </w:r>
      <w:r w:rsidRPr="00842B1D">
        <w:rPr>
          <w:lang w:val="sv-SE"/>
        </w:rPr>
        <w:t xml:space="preserve"> MFD </w:t>
      </w:r>
      <w:r w:rsidR="00000000">
        <w:fldChar w:fldCharType="begin"/>
      </w:r>
      <w:r w:rsidR="00000000" w:rsidRPr="00FF125B">
        <w:rPr>
          <w:lang w:val="sv-SE"/>
        </w:rPr>
        <w:instrText>HYPERLINK "https://www.mfd.se/verktyg/verktyg-for-tillganglighetsarbete/"</w:instrText>
      </w:r>
      <w:r w:rsidR="00000000">
        <w:fldChar w:fldCharType="separate"/>
      </w:r>
      <w:r w:rsidR="007D267C" w:rsidRPr="00842B1D">
        <w:rPr>
          <w:rStyle w:val="Hyperlnk"/>
          <w:lang w:val="sv-SE"/>
        </w:rPr>
        <w:t>Verktyg för tillgänglighetsarbete</w:t>
      </w:r>
      <w:r w:rsidR="00000000">
        <w:rPr>
          <w:rStyle w:val="Hyperlnk"/>
          <w:lang w:val="sv-SE"/>
        </w:rPr>
        <w:fldChar w:fldCharType="end"/>
      </w:r>
      <w:r w:rsidR="007D267C" w:rsidRPr="00842B1D">
        <w:rPr>
          <w:lang w:val="sv-SE"/>
        </w:rPr>
        <w:t xml:space="preserve"> This version collected 2023-10-31 </w:t>
      </w:r>
    </w:p>
  </w:footnote>
  <w:footnote w:id="75">
    <w:p w14:paraId="210BCEE9" w14:textId="4C31D44E" w:rsidR="00DB2426" w:rsidRPr="00842B1D" w:rsidRDefault="00DB2426">
      <w:pPr>
        <w:pStyle w:val="Fotnotstext"/>
        <w:rPr>
          <w:lang w:val="sv-SE"/>
        </w:rPr>
      </w:pPr>
      <w:r>
        <w:rPr>
          <w:rStyle w:val="Fotnotsreferens"/>
        </w:rPr>
        <w:footnoteRef/>
      </w:r>
      <w:r w:rsidRPr="00842B1D">
        <w:rPr>
          <w:lang w:val="sv-SE"/>
        </w:rPr>
        <w:t xml:space="preserve"> MFD </w:t>
      </w:r>
      <w:r w:rsidR="00000000">
        <w:fldChar w:fldCharType="begin"/>
      </w:r>
      <w:r w:rsidR="00000000" w:rsidRPr="00FF125B">
        <w:rPr>
          <w:lang w:val="sv-SE"/>
        </w:rPr>
        <w:instrText>HYPERLINK "https://www.mfd.se/globalassets/block/funktionshinderspolitiken/arlig-uppfoljning-av-funktionshinderspolitiken-2021.pdf"</w:instrText>
      </w:r>
      <w:r w:rsidR="00000000">
        <w:fldChar w:fldCharType="separate"/>
      </w:r>
      <w:r w:rsidR="007D267C" w:rsidRPr="00842B1D">
        <w:rPr>
          <w:rStyle w:val="Hyperlnk"/>
          <w:lang w:val="sv-SE"/>
        </w:rPr>
        <w:t>Uppföljning av funktionshinderspolitiken 2021</w:t>
      </w:r>
      <w:r w:rsidR="00000000">
        <w:rPr>
          <w:rStyle w:val="Hyperlnk"/>
          <w:lang w:val="sv-SE"/>
        </w:rPr>
        <w:fldChar w:fldCharType="end"/>
      </w:r>
      <w:r w:rsidR="007D267C" w:rsidRPr="00842B1D">
        <w:rPr>
          <w:lang w:val="sv-SE"/>
        </w:rPr>
        <w:t xml:space="preserve"> s 54 </w:t>
      </w:r>
    </w:p>
  </w:footnote>
  <w:footnote w:id="76">
    <w:p w14:paraId="2627211B" w14:textId="30BA37E3" w:rsidR="007266ED" w:rsidRPr="00842B1D" w:rsidRDefault="007266ED" w:rsidP="007266ED">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"https://funktionsratt.se/wp-content/uploads/2022/07/Submission-European-Court-of-Auditors-CRPD-June-2022.docx"</w:instrText>
      </w:r>
      <w:r w:rsidR="00000000">
        <w:fldChar w:fldCharType="separate"/>
      </w:r>
      <w:r w:rsidRPr="00842B1D">
        <w:rPr>
          <w:rStyle w:val="Hyperlnk"/>
          <w:color w:val="2068B6"/>
          <w:sz w:val="18"/>
          <w:szCs w:val="18"/>
          <w:shd w:val="clear" w:color="auto" w:fill="FFFFFF"/>
          <w:lang w:val="sv-SE"/>
        </w:rPr>
        <w:t>Inlämning Europeiska revisionsrätten, Europeiska revisionsrättens konvention om rättigheter för personer med funktionsnedsättning, juni 2022</w:t>
      </w:r>
      <w:r w:rsidR="00000000">
        <w:rPr>
          <w:rStyle w:val="Hyperlnk"/>
          <w:color w:val="2068B6"/>
          <w:sz w:val="18"/>
          <w:szCs w:val="18"/>
          <w:shd w:val="clear" w:color="auto" w:fill="FFFFFF"/>
          <w:lang w:val="sv-SE"/>
        </w:rPr>
        <w:fldChar w:fldCharType="end"/>
      </w:r>
    </w:p>
  </w:footnote>
  <w:footnote w:id="77">
    <w:p w14:paraId="0381D7B0" w14:textId="5DDAE2A8" w:rsidR="00194428" w:rsidRPr="00842B1D" w:rsidRDefault="00194428">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"https://www.eca.europa.eu/en/publications/SR-2023-20"</w:instrText>
      </w:r>
      <w:r w:rsidR="00000000">
        <w:fldChar w:fldCharType="separate"/>
      </w:r>
      <w:r w:rsidR="007A254F" w:rsidRPr="00842B1D">
        <w:rPr>
          <w:rStyle w:val="Hyperlnk"/>
          <w:lang w:val="sv-SE"/>
        </w:rPr>
        <w:t>Revisionsrättens SR2023:20</w:t>
      </w:r>
      <w:r w:rsidR="00000000">
        <w:rPr>
          <w:rStyle w:val="Hyperlnk"/>
          <w:lang w:val="sv-SE"/>
        </w:rPr>
        <w:fldChar w:fldCharType="end"/>
      </w:r>
      <w:r w:rsidR="00DE0459" w:rsidRPr="00842B1D">
        <w:rPr>
          <w:lang w:val="sv-SE"/>
        </w:rPr>
        <w:t xml:space="preserve"> </w:t>
      </w:r>
    </w:p>
  </w:footnote>
  <w:footnote w:id="78">
    <w:p w14:paraId="73FACB7C" w14:textId="0791A733" w:rsidR="00376BE8" w:rsidRPr="00842B1D" w:rsidRDefault="00376BE8">
      <w:pPr>
        <w:pStyle w:val="Fotnotstext"/>
        <w:rPr>
          <w:lang w:val="sv-SE"/>
        </w:rPr>
      </w:pPr>
      <w:r>
        <w:rPr>
          <w:rStyle w:val="Fotnotsreferens"/>
        </w:rPr>
        <w:footnoteRef/>
      </w:r>
      <w:r w:rsidRPr="00842B1D">
        <w:rPr>
          <w:lang w:val="sv-SE"/>
        </w:rPr>
        <w:t xml:space="preserve"> BoV </w:t>
      </w:r>
      <w:r w:rsidR="00000000">
        <w:fldChar w:fldCharType="begin"/>
      </w:r>
      <w:r w:rsidR="00000000" w:rsidRPr="00FF125B">
        <w:rPr>
          <w:lang w:val="sv-SE"/>
        </w:rPr>
        <w:instrText>HYPERLINK "https://www.boverket.se/sv/byggande/uppdrag/mojligheternas-byggregler/pagaende-regelarbete/tillganglighet/"</w:instrText>
      </w:r>
      <w:r w:rsidR="00000000">
        <w:fldChar w:fldCharType="separate"/>
      </w:r>
      <w:r w:rsidR="00DE0459" w:rsidRPr="00842B1D">
        <w:rPr>
          <w:rStyle w:val="Hyperlnk"/>
          <w:lang w:val="sv-SE"/>
        </w:rPr>
        <w:t>Möjligheternas Byggregler</w:t>
      </w:r>
      <w:r w:rsidR="00000000">
        <w:rPr>
          <w:rStyle w:val="Hyperlnk"/>
          <w:lang w:val="sv-SE"/>
        </w:rPr>
        <w:fldChar w:fldCharType="end"/>
      </w:r>
      <w:r w:rsidR="00DE0459" w:rsidRPr="00842B1D">
        <w:rPr>
          <w:lang w:val="sv-SE"/>
        </w:rPr>
        <w:t xml:space="preserve"> </w:t>
      </w:r>
    </w:p>
  </w:footnote>
  <w:footnote w:id="79">
    <w:p w14:paraId="245B02CB" w14:textId="3664BAC2" w:rsidR="005614EB" w:rsidRPr="00842B1D" w:rsidRDefault="005614EB">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"https://www.boverket.se/sv/lag--ratt/boverkets-remisser/aldre-remisser/boverkets-forslag-till-foreskrifter-om-tillganglighet-och-anvandbarhet-for-personer-med-nedsatt-rorelse-eller-orienteringsformaga-i-byggnader/"</w:instrText>
      </w:r>
      <w:r w:rsidR="00000000">
        <w:fldChar w:fldCharType="separate"/>
      </w:r>
      <w:r w:rsidR="00293ED3" w:rsidRPr="00842B1D">
        <w:rPr>
          <w:rStyle w:val="Hyperlnk"/>
          <w:lang w:val="sv-SE"/>
        </w:rPr>
        <w:t>Svar på Boverkets remiss om tillgänglighet</w:t>
      </w:r>
      <w:r w:rsidR="00000000">
        <w:rPr>
          <w:rStyle w:val="Hyperlnk"/>
          <w:lang w:val="sv-SE"/>
        </w:rPr>
        <w:fldChar w:fldCharType="end"/>
      </w:r>
      <w:r w:rsidR="00293ED3" w:rsidRPr="00842B1D">
        <w:rPr>
          <w:lang w:val="sv-SE"/>
        </w:rPr>
        <w:t xml:space="preserve"> </w:t>
      </w:r>
    </w:p>
  </w:footnote>
  <w:footnote w:id="80">
    <w:p w14:paraId="1B8B64C2" w14:textId="5A3C92EB" w:rsidR="00934D81" w:rsidRPr="00842B1D" w:rsidRDefault="00934D81" w:rsidP="00934D81">
      <w:pPr>
        <w:pStyle w:val="Fotnotstext"/>
        <w:rPr>
          <w:lang w:val="sv-SE"/>
        </w:rPr>
      </w:pPr>
      <w:r>
        <w:rPr>
          <w:rStyle w:val="Fotnotsreferens"/>
        </w:rPr>
        <w:footnoteRef/>
      </w:r>
      <w:r w:rsidR="00410A77" w:rsidRPr="00842B1D">
        <w:rPr>
          <w:lang w:val="sv-SE"/>
        </w:rPr>
        <w:t xml:space="preserve"> BoV </w:t>
      </w:r>
      <w:r w:rsidR="00000000">
        <w:fldChar w:fldCharType="begin"/>
      </w:r>
      <w:r w:rsidR="00000000" w:rsidRPr="00FF125B">
        <w:rPr>
          <w:lang w:val="sv-SE"/>
        </w:rPr>
        <w:instrText>HYPERLINK "https://www.boverket.se/sv/om-boverket/boverkets-uppdrag/aktuella-uppdrag/studentbostader"</w:instrText>
      </w:r>
      <w:r w:rsidR="00000000">
        <w:fldChar w:fldCharType="separate"/>
      </w:r>
      <w:r w:rsidR="00A849E7" w:rsidRPr="00842B1D">
        <w:rPr>
          <w:rStyle w:val="Hyperlnk"/>
          <w:lang w:val="sv-SE"/>
        </w:rPr>
        <w:t>Bostäder för studenter</w:t>
      </w:r>
      <w:r w:rsidR="00000000">
        <w:rPr>
          <w:rStyle w:val="Hyperlnk"/>
          <w:lang w:val="sv-SE"/>
        </w:rPr>
        <w:fldChar w:fldCharType="end"/>
      </w:r>
      <w:r w:rsidR="00A849E7" w:rsidRPr="00842B1D">
        <w:rPr>
          <w:lang w:val="sv-SE"/>
        </w:rPr>
        <w:t xml:space="preserve"> /</w:t>
      </w:r>
    </w:p>
  </w:footnote>
  <w:footnote w:id="81">
    <w:p w14:paraId="79EDF807" w14:textId="738DF287" w:rsidR="00391C53" w:rsidRPr="00842B1D" w:rsidRDefault="00391C53">
      <w:pPr>
        <w:pStyle w:val="Fotnotstext"/>
        <w:rPr>
          <w:lang w:val="sv-SE"/>
        </w:rPr>
      </w:pPr>
      <w:r>
        <w:rPr>
          <w:rStyle w:val="Fotnotsreferens"/>
        </w:rPr>
        <w:footnoteRef/>
      </w:r>
      <w:r w:rsidR="00226EBE" w:rsidRPr="00842B1D">
        <w:rPr>
          <w:lang w:val="sv-SE"/>
        </w:rPr>
        <w:t xml:space="preserve"> </w:t>
      </w:r>
      <w:r w:rsidR="00000000">
        <w:fldChar w:fldCharType="begin"/>
      </w:r>
      <w:r w:rsidR="00000000" w:rsidRPr="00FF125B">
        <w:rPr>
          <w:lang w:val="sv-SE"/>
        </w:rPr>
        <w:instrText>HYPERLINK "https://www.mfd.se/vart-uppdrag/remissvar/boverkets-rapport-ansvaret-for-att-atgarda-enkelt-avhjalpta-hinder/"</w:instrText>
      </w:r>
      <w:r w:rsidR="00000000">
        <w:fldChar w:fldCharType="separate"/>
      </w:r>
      <w:r w:rsidR="0045082E" w:rsidRPr="00842B1D">
        <w:rPr>
          <w:rStyle w:val="Hyperlnk"/>
          <w:lang w:val="sv-SE"/>
        </w:rPr>
        <w:t xml:space="preserve">MFD-remiss </w:t>
      </w:r>
      <w:r w:rsidR="009C5CDC" w:rsidRPr="00842B1D">
        <w:rPr>
          <w:rFonts w:cs="Arial"/>
          <w:color w:val="050505"/>
          <w:shd w:val="clear" w:color="auto" w:fill="DEF0FF"/>
          <w:lang w:val="sv-SE"/>
        </w:rPr>
        <w:t xml:space="preserve">2021/0379-1 </w:t>
      </w:r>
      <w:r w:rsidR="00000000">
        <w:rPr>
          <w:rFonts w:cs="Arial"/>
          <w:color w:val="050505"/>
          <w:shd w:val="clear" w:color="auto" w:fill="DEF0FF"/>
          <w:lang w:val="sv-SE"/>
        </w:rPr>
        <w:fldChar w:fldCharType="end"/>
      </w:r>
    </w:p>
  </w:footnote>
  <w:footnote w:id="82">
    <w:p w14:paraId="6057561B" w14:textId="6A48EB9D" w:rsidR="00D909EF" w:rsidRPr="00842B1D" w:rsidRDefault="00D909EF">
      <w:pPr>
        <w:pStyle w:val="Fotnotstext"/>
        <w:rPr>
          <w:lang w:val="sv-SE"/>
        </w:rPr>
      </w:pPr>
      <w:r>
        <w:rPr>
          <w:rStyle w:val="Fotnotsreferens"/>
        </w:rPr>
        <w:footnoteRef/>
      </w:r>
      <w:r w:rsidRPr="00842B1D">
        <w:rPr>
          <w:lang w:val="sv-SE"/>
        </w:rPr>
        <w:t xml:space="preserve"> </w:t>
      </w:r>
      <w:r w:rsidR="00FC1DBD" w:rsidRPr="00842B1D">
        <w:rPr>
          <w:rFonts w:cs="Arial"/>
          <w:color w:val="4D5156"/>
          <w:shd w:val="clear" w:color="auto" w:fill="FFFFFF"/>
          <w:lang w:val="sv-SE"/>
        </w:rPr>
        <w:t xml:space="preserve">Kommerskollegium </w:t>
      </w:r>
      <w:r w:rsidR="00000000">
        <w:fldChar w:fldCharType="begin"/>
      </w:r>
      <w:r w:rsidR="00000000" w:rsidRPr="00FF125B">
        <w:rPr>
          <w:lang w:val="sv-SE"/>
        </w:rPr>
        <w:instrText>HYPERLINK "https://www.kommerskollegium.se/om-oss/nyheter/2023/standarder-kan-bidra-mer-till-den-grona-omstallningen/"</w:instrText>
      </w:r>
      <w:r w:rsidR="00000000">
        <w:fldChar w:fldCharType="separate"/>
      </w:r>
      <w:r w:rsidR="00FC1DBD" w:rsidRPr="00842B1D">
        <w:rPr>
          <w:rStyle w:val="Hyperlnk"/>
          <w:rFonts w:cs="Arial"/>
          <w:shd w:val="clear" w:color="auto" w:fill="FFFFFF"/>
          <w:lang w:val="sv-SE"/>
        </w:rPr>
        <w:t>grön omställning</w:t>
      </w:r>
      <w:r w:rsidR="00000000">
        <w:rPr>
          <w:rStyle w:val="Hyperlnk"/>
          <w:rFonts w:cs="Arial"/>
          <w:shd w:val="clear" w:color="auto" w:fill="FFFFFF"/>
          <w:lang w:val="sv-SE"/>
        </w:rPr>
        <w:fldChar w:fldCharType="end"/>
      </w:r>
      <w:r w:rsidR="00F53CB0" w:rsidRPr="00842B1D">
        <w:rPr>
          <w:rFonts w:ascii="Arial" w:hAnsi="Arial" w:cs="Arial"/>
          <w:color w:val="4D5156"/>
          <w:sz w:val="21"/>
          <w:szCs w:val="21"/>
          <w:shd w:val="clear" w:color="auto" w:fill="FFFFFF"/>
          <w:lang w:val="sv-SE"/>
        </w:rPr>
        <w:t xml:space="preserve"> </w:t>
      </w:r>
      <w:r w:rsidR="00465CED" w:rsidRPr="00842B1D">
        <w:rPr>
          <w:lang w:val="sv-SE"/>
        </w:rPr>
        <w:t xml:space="preserve">Sidan 23 avsnitt 4.4.3 </w:t>
      </w:r>
    </w:p>
  </w:footnote>
  <w:footnote w:id="83">
    <w:p w14:paraId="04B76D22" w14:textId="2FA07566" w:rsidR="00EF3D8E" w:rsidRPr="00842B1D" w:rsidRDefault="00EF3D8E" w:rsidP="00EF3D8E">
      <w:pPr>
        <w:pStyle w:val="Fotnotstext"/>
        <w:rPr>
          <w:lang w:val="sv-SE"/>
        </w:rPr>
      </w:pPr>
      <w:r>
        <w:rPr>
          <w:rStyle w:val="Fotnotsreferens"/>
        </w:rPr>
        <w:footnoteRef/>
      </w:r>
      <w:r w:rsidR="00000000">
        <w:fldChar w:fldCharType="begin"/>
      </w:r>
      <w:r w:rsidR="00000000" w:rsidRPr="00FF125B">
        <w:rPr>
          <w:lang w:val="sv-SE"/>
        </w:rPr>
        <w:instrText>HYPERLINK "https://www.regeringen.se/contentassets/489a04dd2a4448e48a91656fd582bfd5/prop_2223_42.pdf"</w:instrText>
      </w:r>
      <w:r w:rsidR="00000000">
        <w:fldChar w:fldCharType="separate"/>
      </w:r>
      <w:r w:rsidR="00F53CB0" w:rsidRPr="00842B1D">
        <w:rPr>
          <w:rStyle w:val="Hyperlnk"/>
          <w:lang w:val="sv-SE"/>
        </w:rPr>
        <w:t>Prop2022/23:42</w:t>
      </w:r>
      <w:r w:rsidR="00000000">
        <w:rPr>
          <w:rStyle w:val="Hyperlnk"/>
          <w:lang w:val="sv-SE"/>
        </w:rPr>
        <w:fldChar w:fldCharType="end"/>
      </w:r>
      <w:r w:rsidR="0086429A" w:rsidRPr="00842B1D">
        <w:rPr>
          <w:lang w:val="sv-SE"/>
        </w:rPr>
        <w:t xml:space="preserve"> </w:t>
      </w:r>
    </w:p>
  </w:footnote>
  <w:footnote w:id="84">
    <w:p w14:paraId="05E43A78" w14:textId="1B6C7906" w:rsidR="00EF3D8E" w:rsidRPr="00842B1D" w:rsidRDefault="00EF3D8E" w:rsidP="00EF3D8E">
      <w:pPr>
        <w:pStyle w:val="Fotnotstext"/>
        <w:rPr>
          <w:lang w:val="sv-SE"/>
        </w:rPr>
      </w:pPr>
      <w:r>
        <w:rPr>
          <w:rStyle w:val="Fotnotsreferens"/>
        </w:rPr>
        <w:footnoteRef/>
      </w:r>
      <w:r w:rsidRPr="00842B1D">
        <w:rPr>
          <w:lang w:val="sv-SE"/>
        </w:rPr>
        <w:t xml:space="preserve"> Lind </w:t>
      </w:r>
      <w:r w:rsidR="00000000">
        <w:fldChar w:fldCharType="begin"/>
      </w:r>
      <w:r w:rsidR="00000000" w:rsidRPr="00FF125B">
        <w:rPr>
          <w:lang w:val="sv-SE"/>
        </w:rPr>
        <w:instrText>HYPERLINK "https://funktionsratt.se/mote-med-kulturminister-amanda-lind-om-coronaviruset/"</w:instrText>
      </w:r>
      <w:r w:rsidR="00000000">
        <w:fldChar w:fldCharType="separate"/>
      </w:r>
      <w:r w:rsidR="00983606" w:rsidRPr="00842B1D">
        <w:rPr>
          <w:rStyle w:val="Hyperlnk"/>
          <w:lang w:val="sv-SE"/>
        </w:rPr>
        <w:t>Coronavirus</w:t>
      </w:r>
      <w:r w:rsidR="00000000">
        <w:rPr>
          <w:rStyle w:val="Hyperlnk"/>
          <w:lang w:val="sv-SE"/>
        </w:rPr>
        <w:fldChar w:fldCharType="end"/>
      </w:r>
      <w:r w:rsidR="00983606" w:rsidRPr="00842B1D">
        <w:rPr>
          <w:lang w:val="sv-SE"/>
        </w:rPr>
        <w:t xml:space="preserve"> </w:t>
      </w:r>
    </w:p>
  </w:footnote>
  <w:footnote w:id="85">
    <w:p w14:paraId="68BC9B00" w14:textId="1E1FB63A" w:rsidR="00EF3D8E" w:rsidRPr="00842B1D" w:rsidRDefault="00EF3D8E" w:rsidP="00EF3D8E">
      <w:pPr>
        <w:pStyle w:val="Fotnotstext"/>
        <w:rPr>
          <w:lang w:val="sv-SE"/>
        </w:rPr>
      </w:pPr>
      <w:r>
        <w:rPr>
          <w:rStyle w:val="Fotnotsreferens"/>
        </w:rPr>
        <w:footnoteRef/>
      </w:r>
      <w:r w:rsidR="00983606" w:rsidRPr="00842B1D">
        <w:rPr>
          <w:lang w:val="sv-SE"/>
        </w:rPr>
        <w:t xml:space="preserve"> Funktionsrätt Riksförbunds </w:t>
      </w:r>
      <w:r w:rsidR="00000000">
        <w:fldChar w:fldCharType="begin"/>
      </w:r>
      <w:r w:rsidR="00000000" w:rsidRPr="00FF125B">
        <w:rPr>
          <w:lang w:val="sv-SE"/>
        </w:rPr>
        <w:instrText>HYPERLINK "https://funktionsratt.se/press-corona-har-blottat-och-fordjupat-sprickorna-i-valfarden/"</w:instrText>
      </w:r>
      <w:r w:rsidR="00000000">
        <w:fldChar w:fldCharType="separate"/>
      </w:r>
      <w:r w:rsidR="00983606" w:rsidRPr="00842B1D">
        <w:rPr>
          <w:rStyle w:val="Hyperlnk"/>
          <w:lang w:val="sv-SE"/>
        </w:rPr>
        <w:t>webbpost</w:t>
      </w:r>
      <w:r w:rsidR="00000000">
        <w:rPr>
          <w:rStyle w:val="Hyperlnk"/>
          <w:lang w:val="sv-SE"/>
        </w:rPr>
        <w:fldChar w:fldCharType="end"/>
      </w:r>
      <w:r w:rsidR="00983606" w:rsidRPr="00842B1D">
        <w:rPr>
          <w:lang w:val="sv-SE"/>
        </w:rPr>
        <w:t xml:space="preserve"> </w:t>
      </w:r>
    </w:p>
  </w:footnote>
  <w:footnote w:id="86">
    <w:p w14:paraId="269348C3" w14:textId="0E1F06D8" w:rsidR="00EF3D8E" w:rsidRPr="00842B1D" w:rsidRDefault="00EF3D8E" w:rsidP="00EF3D8E">
      <w:pPr>
        <w:pStyle w:val="Fotnotstext"/>
        <w:rPr>
          <w:lang w:val="sv-SE"/>
        </w:rPr>
      </w:pPr>
      <w:r>
        <w:rPr>
          <w:rStyle w:val="Fotnotsreferens"/>
        </w:rPr>
        <w:footnoteRef/>
      </w:r>
      <w:r w:rsidRPr="00842B1D">
        <w:rPr>
          <w:lang w:val="sv-SE"/>
        </w:rPr>
        <w:t xml:space="preserve"> SoS </w:t>
      </w:r>
      <w:r w:rsidR="00000000">
        <w:fldChar w:fldCharType="begin"/>
      </w:r>
      <w:r w:rsidR="00000000" w:rsidRPr="00FF125B">
        <w:rPr>
          <w:lang w:val="sv-SE"/>
        </w:rPr>
        <w:instrText>HYPERLINK "https://www.socialstyrelsen.se/globalassets/sharepoint-dokument/artikelkatalog/ovrigt/2023-4-8476.pdf"</w:instrText>
      </w:r>
      <w:r w:rsidR="00000000">
        <w:fldChar w:fldCharType="separate"/>
      </w:r>
      <w:r w:rsidR="00AE5F93" w:rsidRPr="00842B1D">
        <w:rPr>
          <w:rStyle w:val="Hyperlnk"/>
          <w:lang w:val="sv-SE"/>
        </w:rPr>
        <w:t>Årsredovisning stödtjänster 2023</w:t>
      </w:r>
      <w:r w:rsidR="00000000">
        <w:rPr>
          <w:rStyle w:val="Hyperlnk"/>
          <w:lang w:val="sv-SE"/>
        </w:rPr>
        <w:fldChar w:fldCharType="end"/>
      </w:r>
      <w:r w:rsidR="00AE5F93" w:rsidRPr="00842B1D">
        <w:rPr>
          <w:lang w:val="sv-SE"/>
        </w:rPr>
        <w:t xml:space="preserve"> </w:t>
      </w:r>
    </w:p>
  </w:footnote>
  <w:footnote w:id="87">
    <w:p w14:paraId="7B5B1AAE" w14:textId="3D19E5DD" w:rsidR="00EF3D8E" w:rsidRPr="00842B1D" w:rsidRDefault="00EF3D8E" w:rsidP="00EF3D8E">
      <w:pPr>
        <w:pStyle w:val="Fotnotstext"/>
        <w:rPr>
          <w:lang w:val="sv-SE"/>
        </w:rPr>
      </w:pPr>
      <w:r>
        <w:rPr>
          <w:rStyle w:val="Fotnotsreferens"/>
        </w:rPr>
        <w:footnoteRef/>
      </w:r>
      <w:r w:rsidRPr="00842B1D">
        <w:rPr>
          <w:lang w:val="sv-SE"/>
        </w:rPr>
        <w:t xml:space="preserve"> MFD </w:t>
      </w:r>
      <w:r w:rsidR="00000000">
        <w:fldChar w:fldCharType="begin"/>
      </w:r>
      <w:r w:rsidR="00000000" w:rsidRPr="00FF125B">
        <w:rPr>
          <w:lang w:val="sv-SE"/>
        </w:rPr>
        <w:instrText>HYPERLINK "https://www.mfd.se/resultat-och-uppfoljning/kunskapsunderlag/pandemins-konsekvenser/pandemin-och-valfardstjanster/"</w:instrText>
      </w:r>
      <w:r w:rsidR="00000000">
        <w:fldChar w:fldCharType="separate"/>
      </w:r>
      <w:r w:rsidR="00BC173E" w:rsidRPr="00842B1D">
        <w:rPr>
          <w:rStyle w:val="Hyperlnk"/>
          <w:lang w:val="sv-SE"/>
        </w:rPr>
        <w:t>Pandemi och välfärdstjänster</w:t>
      </w:r>
      <w:r w:rsidR="00000000">
        <w:rPr>
          <w:rStyle w:val="Hyperlnk"/>
          <w:lang w:val="sv-SE"/>
        </w:rPr>
        <w:fldChar w:fldCharType="end"/>
      </w:r>
      <w:r w:rsidR="00BC173E" w:rsidRPr="00842B1D">
        <w:rPr>
          <w:lang w:val="sv-SE"/>
        </w:rPr>
        <w:t xml:space="preserve"> </w:t>
      </w:r>
    </w:p>
  </w:footnote>
  <w:footnote w:id="88">
    <w:p w14:paraId="3062BD2A" w14:textId="59500A96" w:rsidR="0004623C" w:rsidRPr="00842B1D" w:rsidRDefault="0004623C">
      <w:pPr>
        <w:pStyle w:val="Fotnotstext"/>
        <w:rPr>
          <w:lang w:val="sv-SE"/>
        </w:rPr>
      </w:pPr>
      <w:r>
        <w:rPr>
          <w:rStyle w:val="Fotnotsreferens"/>
        </w:rPr>
        <w:footnoteRef/>
      </w:r>
      <w:r w:rsidRPr="00842B1D">
        <w:rPr>
          <w:lang w:val="sv-SE"/>
        </w:rPr>
        <w:t xml:space="preserve"> Lyngbäck et al </w:t>
      </w:r>
      <w:r w:rsidR="00000000">
        <w:fldChar w:fldCharType="begin"/>
      </w:r>
      <w:r w:rsidR="00000000" w:rsidRPr="00FF125B">
        <w:rPr>
          <w:lang w:val="sv-SE"/>
        </w:rPr>
        <w:instrText>HYPERLINK "https://www.sheffield.ac.uk/ihuman/disability-and-covid-19-global-impacts/impact-covid-19-disabled-citizens-sweden"</w:instrText>
      </w:r>
      <w:r w:rsidR="00000000">
        <w:fldChar w:fldCharType="separate"/>
      </w:r>
      <w:r w:rsidR="0092225D" w:rsidRPr="00842B1D">
        <w:rPr>
          <w:rStyle w:val="Hyperlnk"/>
          <w:lang w:val="sv-SE"/>
        </w:rPr>
        <w:t>Påverkan Covid-19 funktionshindrade medborgare</w:t>
      </w:r>
      <w:r w:rsidR="00000000">
        <w:rPr>
          <w:rStyle w:val="Hyperlnk"/>
          <w:lang w:val="sv-SE"/>
        </w:rPr>
        <w:fldChar w:fldCharType="end"/>
      </w:r>
      <w:r w:rsidR="001765DD" w:rsidRPr="00842B1D">
        <w:rPr>
          <w:lang w:val="sv-SE"/>
        </w:rPr>
        <w:t xml:space="preserve"> </w:t>
      </w:r>
    </w:p>
  </w:footnote>
  <w:footnote w:id="89">
    <w:p w14:paraId="711B8E1A" w14:textId="4BD7C278" w:rsidR="00EF3D8E" w:rsidRPr="00842B1D" w:rsidRDefault="00EF3D8E" w:rsidP="008815F4">
      <w:pPr>
        <w:pStyle w:val="Fotnotstext"/>
        <w:rPr>
          <w:lang w:val="sv-SE"/>
        </w:rPr>
      </w:pPr>
      <w:r>
        <w:rPr>
          <w:rStyle w:val="Fotnotsreferens"/>
        </w:rPr>
        <w:footnoteRef/>
      </w:r>
      <w:r w:rsidRPr="00842B1D">
        <w:rPr>
          <w:lang w:val="sv-SE"/>
        </w:rPr>
        <w:t xml:space="preserve"> SoS </w:t>
      </w:r>
      <w:r w:rsidR="00000000">
        <w:fldChar w:fldCharType="begin"/>
      </w:r>
      <w:r w:rsidR="00000000" w:rsidRPr="00FF125B">
        <w:rPr>
          <w:lang w:val="sv-SE"/>
        </w:rPr>
        <w:instrText>HYPERLINK "https://www.socialstyrelsen.se/globalassets/sharepoint-dokument/artikelkatalog/ovrigt/2021-8-7520.pdf"</w:instrText>
      </w:r>
      <w:r w:rsidR="00000000">
        <w:fldChar w:fldCharType="separate"/>
      </w:r>
      <w:r w:rsidR="00106590" w:rsidRPr="00842B1D">
        <w:rPr>
          <w:rStyle w:val="Hyperlnk"/>
          <w:lang w:val="sv-SE"/>
        </w:rPr>
        <w:t>Covid-19 LSS</w:t>
      </w:r>
      <w:r w:rsidR="00000000">
        <w:rPr>
          <w:rStyle w:val="Hyperlnk"/>
          <w:lang w:val="sv-SE"/>
        </w:rPr>
        <w:fldChar w:fldCharType="end"/>
      </w:r>
      <w:r w:rsidR="00106590" w:rsidRPr="00842B1D">
        <w:rPr>
          <w:lang w:val="sv-SE"/>
        </w:rPr>
        <w:t xml:space="preserve"> </w:t>
      </w:r>
    </w:p>
  </w:footnote>
  <w:footnote w:id="90">
    <w:p w14:paraId="49277641" w14:textId="268107A2" w:rsidR="00EF3D8E" w:rsidRPr="00842B1D" w:rsidRDefault="00EF3D8E" w:rsidP="008815F4">
      <w:pPr>
        <w:pStyle w:val="Fotnotstext"/>
        <w:rPr>
          <w:lang w:val="sv-SE"/>
        </w:rPr>
      </w:pPr>
      <w:r>
        <w:rPr>
          <w:rStyle w:val="Fotnotsreferens"/>
        </w:rPr>
        <w:footnoteRef/>
      </w:r>
      <w:r w:rsidR="00106590" w:rsidRPr="00842B1D">
        <w:rPr>
          <w:lang w:val="sv-SE"/>
        </w:rPr>
        <w:t xml:space="preserve"> Funktionsrätt Sverige </w:t>
      </w:r>
      <w:r w:rsidR="00000000">
        <w:fldChar w:fldCharType="begin"/>
      </w:r>
      <w:r w:rsidR="00000000" w:rsidRPr="00FF125B">
        <w:rPr>
          <w:lang w:val="sv-SE"/>
        </w:rPr>
        <w:instrText>HYPERLINK "https://funktionsratt.se/press-kommunerna-far-inte-abdikera-fran-sitt-samhallsansvar/"</w:instrText>
      </w:r>
      <w:r w:rsidR="00000000">
        <w:fldChar w:fldCharType="separate"/>
      </w:r>
      <w:r w:rsidR="00106590" w:rsidRPr="00842B1D">
        <w:rPr>
          <w:rStyle w:val="Hyperlnk"/>
          <w:lang w:val="sv-SE"/>
        </w:rPr>
        <w:t xml:space="preserve">Webbpost kommuner </w:t>
      </w:r>
      <w:r w:rsidR="00000000">
        <w:rPr>
          <w:rStyle w:val="Hyperlnk"/>
          <w:lang w:val="sv-SE"/>
        </w:rPr>
        <w:fldChar w:fldCharType="end"/>
      </w:r>
      <w:r w:rsidRPr="00842B1D">
        <w:rPr>
          <w:lang w:val="sv-SE"/>
        </w:rPr>
        <w:t xml:space="preserve"> </w:t>
      </w:r>
    </w:p>
  </w:footnote>
  <w:footnote w:id="91">
    <w:p w14:paraId="5072A045" w14:textId="2D8C38F1" w:rsidR="0013563C" w:rsidRPr="00842B1D" w:rsidRDefault="0013563C" w:rsidP="00277C03">
      <w:pPr>
        <w:pStyle w:val="Fotnotstext"/>
        <w:rPr>
          <w:lang w:val="sv-SE"/>
        </w:rPr>
      </w:pPr>
      <w:r w:rsidRPr="00277C03">
        <w:rPr>
          <w:rStyle w:val="Fotnotsreferens"/>
        </w:rPr>
        <w:footnoteRef/>
      </w:r>
      <w:r w:rsidR="008815F4" w:rsidRPr="00842B1D">
        <w:rPr>
          <w:rStyle w:val="Fotnotsreferens"/>
          <w:lang w:val="sv-SE"/>
        </w:rPr>
        <w:t xml:space="preserve"> </w:t>
      </w:r>
      <w:r w:rsidR="00000000">
        <w:fldChar w:fldCharType="begin"/>
      </w:r>
      <w:r w:rsidR="00000000" w:rsidRPr="00FF125B">
        <w:rPr>
          <w:lang w:val="sv-SE"/>
        </w:rPr>
        <w:instrText>HYPERLINK "https://www.regeringen.se/contentassets/9daddeeebaa8421982e19d230ed8175f/sou-2023_56_pdf-a_webb.pdf"</w:instrText>
      </w:r>
      <w:r w:rsidR="00000000">
        <w:fldChar w:fldCharType="separate"/>
      </w:r>
      <w:r w:rsidR="008815F4" w:rsidRPr="00842B1D">
        <w:rPr>
          <w:rStyle w:val="Hyperlnk"/>
          <w:lang w:val="sv-SE"/>
        </w:rPr>
        <w:t>SOU2023:56</w:t>
      </w:r>
      <w:r w:rsidR="00000000">
        <w:rPr>
          <w:rStyle w:val="Hyperlnk"/>
          <w:lang w:val="sv-SE"/>
        </w:rPr>
        <w:fldChar w:fldCharType="end"/>
      </w:r>
      <w:r w:rsidRPr="00842B1D">
        <w:rPr>
          <w:lang w:val="sv-SE"/>
        </w:rPr>
        <w:t xml:space="preserve"> </w:t>
      </w:r>
    </w:p>
  </w:footnote>
  <w:footnote w:id="92">
    <w:p w14:paraId="09F06A5E" w14:textId="63900C72" w:rsidR="00EF3D8E" w:rsidRPr="00842B1D" w:rsidRDefault="00EF3D8E" w:rsidP="008815F4">
      <w:pPr>
        <w:pStyle w:val="Fotnotstext"/>
        <w:rPr>
          <w:lang w:val="sv-SE"/>
        </w:rPr>
      </w:pPr>
      <w:r w:rsidRPr="00277C03">
        <w:rPr>
          <w:rStyle w:val="Fotnotsreferens"/>
        </w:rPr>
        <w:footnoteRef/>
      </w:r>
      <w:r w:rsidR="008815F4" w:rsidRPr="00842B1D">
        <w:rPr>
          <w:lang w:val="sv-SE"/>
        </w:rPr>
        <w:t xml:space="preserve"> </w:t>
      </w:r>
      <w:r w:rsidR="00000000">
        <w:fldChar w:fldCharType="begin"/>
      </w:r>
      <w:r w:rsidR="00000000" w:rsidRPr="00FF125B">
        <w:rPr>
          <w:lang w:val="sv-SE"/>
        </w:rPr>
        <w:instrText>HYPERLINK "https://www.regeringen.se/rattsliga-dokument/statens-offentliga-utredningar/2022/02/sou-202210/"</w:instrText>
      </w:r>
      <w:r w:rsidR="00000000">
        <w:fldChar w:fldCharType="separate"/>
      </w:r>
      <w:r w:rsidR="008815F4" w:rsidRPr="00842B1D">
        <w:rPr>
          <w:rStyle w:val="Hyperlnk"/>
          <w:lang w:val="sv-SE"/>
        </w:rPr>
        <w:t>SOU2022:10</w:t>
      </w:r>
      <w:r w:rsidR="00000000">
        <w:rPr>
          <w:rStyle w:val="Hyperlnk"/>
          <w:lang w:val="sv-SE"/>
        </w:rPr>
        <w:fldChar w:fldCharType="end"/>
      </w:r>
      <w:r w:rsidRPr="00842B1D">
        <w:rPr>
          <w:lang w:val="sv-SE"/>
        </w:rPr>
        <w:t xml:space="preserve"> </w:t>
      </w:r>
    </w:p>
  </w:footnote>
  <w:footnote w:id="93">
    <w:p w14:paraId="672D47F3" w14:textId="4BBE18A8" w:rsidR="00EF3D8E" w:rsidRPr="00842B1D" w:rsidRDefault="00EF3D8E" w:rsidP="00EF3D8E">
      <w:pPr>
        <w:pStyle w:val="Fotnotstext"/>
        <w:rPr>
          <w:lang w:val="sv-SE"/>
        </w:rPr>
      </w:pPr>
      <w:r>
        <w:rPr>
          <w:rStyle w:val="Fotnotsreferens"/>
        </w:rPr>
        <w:footnoteRef/>
      </w:r>
      <w:r w:rsidR="006D5F9E" w:rsidRPr="00842B1D">
        <w:rPr>
          <w:lang w:val="sv-SE"/>
        </w:rPr>
        <w:t xml:space="preserve">Hotnivå </w:t>
      </w:r>
      <w:r w:rsidR="00000000">
        <w:fldChar w:fldCharType="begin"/>
      </w:r>
      <w:r w:rsidR="00000000" w:rsidRPr="00FF125B">
        <w:rPr>
          <w:lang w:val="sv-SE"/>
        </w:rPr>
        <w:instrText>HYPERLINK "https://www.government.se/articles/2023/08/swedish-security-service-raises-terror-threat-level/"</w:instrText>
      </w:r>
      <w:r w:rsidR="00000000">
        <w:fldChar w:fldCharType="separate"/>
      </w:r>
      <w:r w:rsidR="006D5F9E" w:rsidRPr="00842B1D">
        <w:rPr>
          <w:rStyle w:val="Hyperlnk"/>
          <w:lang w:val="sv-SE"/>
        </w:rPr>
        <w:t xml:space="preserve"> för myndigheter </w:t>
      </w:r>
      <w:r w:rsidR="00000000">
        <w:rPr>
          <w:rStyle w:val="Hyperlnk"/>
          <w:lang w:val="sv-SE"/>
        </w:rPr>
        <w:fldChar w:fldCharType="end"/>
      </w:r>
      <w:r w:rsidR="006D5F9E" w:rsidRPr="00842B1D">
        <w:rPr>
          <w:lang w:val="sv-SE"/>
        </w:rPr>
        <w:t xml:space="preserve"> </w:t>
      </w:r>
    </w:p>
  </w:footnote>
  <w:footnote w:id="94">
    <w:p w14:paraId="4F2E3122" w14:textId="6D6DBFBD" w:rsidR="00EF3D8E" w:rsidRPr="00842B1D" w:rsidRDefault="00EF3D8E" w:rsidP="00EF3D8E">
      <w:pPr>
        <w:pStyle w:val="Fotnotstext"/>
        <w:rPr>
          <w:lang w:val="sv-SE"/>
        </w:rPr>
      </w:pPr>
      <w:r>
        <w:rPr>
          <w:rStyle w:val="Fotnotsreferens"/>
        </w:rPr>
        <w:footnoteRef/>
      </w:r>
      <w:r w:rsidRPr="00842B1D">
        <w:rPr>
          <w:lang w:val="sv-SE"/>
        </w:rPr>
        <w:t xml:space="preserve"> Evakueringsplaner för SoS </w:t>
      </w:r>
      <w:r w:rsidR="00000000">
        <w:fldChar w:fldCharType="begin"/>
      </w:r>
      <w:r w:rsidR="00000000" w:rsidRPr="00FF125B">
        <w:rPr>
          <w:lang w:val="sv-SE"/>
        </w:rPr>
        <w:instrText>HYPERLINK "https://www.socialstyrelsen.se/om-socialstyrelsen/pressrum/press/varannan-kommun-saknar-evakueringsplaner-for-boenden-inom-funktionshinderomradet/"</w:instrText>
      </w:r>
      <w:r w:rsidR="00000000">
        <w:fldChar w:fldCharType="separate"/>
      </w:r>
      <w:r w:rsidR="00000000">
        <w:fldChar w:fldCharType="end"/>
      </w:r>
      <w:r w:rsidR="007F0DE8" w:rsidRPr="00842B1D">
        <w:rPr>
          <w:lang w:val="sv-SE"/>
        </w:rPr>
        <w:t xml:space="preserve"> </w:t>
      </w:r>
    </w:p>
  </w:footnote>
  <w:footnote w:id="95">
    <w:p w14:paraId="3A1FC8DB" w14:textId="13BA84B1" w:rsidR="00EF3D8E" w:rsidRPr="007F0DE8" w:rsidRDefault="00EF3D8E" w:rsidP="00EF3D8E">
      <w:pPr>
        <w:pStyle w:val="Fotnotstext"/>
        <w:rPr>
          <w:lang w:val="sv-SE"/>
        </w:rPr>
      </w:pPr>
      <w:r>
        <w:rPr>
          <w:rStyle w:val="Fotnotsreferens"/>
        </w:rPr>
        <w:footnoteRef/>
      </w:r>
      <w:r w:rsidRPr="00842B1D">
        <w:rPr>
          <w:lang w:val="sv-SE"/>
        </w:rPr>
        <w:t xml:space="preserve"> SVT </w:t>
      </w:r>
      <w:r w:rsidR="00000000">
        <w:fldChar w:fldCharType="begin"/>
      </w:r>
      <w:r w:rsidR="00000000" w:rsidRPr="00FF125B">
        <w:rPr>
          <w:lang w:val="sv-SE"/>
        </w:rPr>
        <w:instrText>HYPERLINK "https://www.svt.se/nyheter/lokalt/orebro/inga-rullstolsanpassade-skyddsrum-i-hallsberg"</w:instrText>
      </w:r>
      <w:r w:rsidR="00000000">
        <w:fldChar w:fldCharType="separate"/>
      </w:r>
      <w:r w:rsidR="007F0DE8" w:rsidRPr="00842B1D">
        <w:rPr>
          <w:rStyle w:val="Hyperlnk"/>
          <w:lang w:val="sv-SE"/>
        </w:rPr>
        <w:t>Skyddsrum</w:t>
      </w:r>
      <w:r w:rsidR="00000000">
        <w:rPr>
          <w:rStyle w:val="Hyperlnk"/>
          <w:lang w:val="sv-SE"/>
        </w:rPr>
        <w:fldChar w:fldCharType="end"/>
      </w:r>
      <w:r w:rsidR="007F0DE8" w:rsidRPr="00842B1D">
        <w:rPr>
          <w:lang w:val="sv-SE"/>
        </w:rPr>
        <w:t xml:space="preserve"> </w:t>
      </w:r>
    </w:p>
  </w:footnote>
  <w:footnote w:id="96">
    <w:p w14:paraId="3C6BFB94" w14:textId="0F3711A4" w:rsidR="003D1D3E" w:rsidRPr="009E1063" w:rsidRDefault="003D1D3E">
      <w:pPr>
        <w:pStyle w:val="Fotnotstext"/>
        <w:rPr>
          <w:lang w:val="sv-SE"/>
        </w:rPr>
      </w:pPr>
      <w:r>
        <w:rPr>
          <w:rStyle w:val="Fotnotsreferens"/>
        </w:rPr>
        <w:footnoteRef/>
      </w:r>
      <w:r w:rsidR="00944E66" w:rsidRPr="00842B1D">
        <w:rPr>
          <w:lang w:val="sv-SE"/>
        </w:rPr>
        <w:t xml:space="preserve"> </w:t>
      </w:r>
      <w:r w:rsidR="00000000">
        <w:fldChar w:fldCharType="begin"/>
      </w:r>
      <w:r w:rsidR="00000000" w:rsidRPr="00FF125B">
        <w:rPr>
          <w:lang w:val="sv-SE"/>
        </w:rPr>
        <w:instrText>HYPERLINK "https://www.regeringen.se/contentassets/06374997eb454ef1be68ded6856f5952/gode-man-och-forvaltare--en-oversyn-sou-2021-36.pdf"</w:instrText>
      </w:r>
      <w:r w:rsidR="00000000">
        <w:fldChar w:fldCharType="separate"/>
      </w:r>
      <w:r w:rsidR="00944E66" w:rsidRPr="00842B1D">
        <w:rPr>
          <w:rStyle w:val="Hyperlnk"/>
          <w:lang w:val="sv-SE"/>
        </w:rPr>
        <w:t>SOU2021:36</w:t>
      </w:r>
      <w:r w:rsidR="00000000">
        <w:rPr>
          <w:rStyle w:val="Hyperlnk"/>
          <w:lang w:val="sv-SE"/>
        </w:rPr>
        <w:fldChar w:fldCharType="end"/>
      </w:r>
      <w:r w:rsidR="00944E66" w:rsidRPr="00842B1D">
        <w:rPr>
          <w:lang w:val="sv-SE"/>
        </w:rPr>
        <w:t xml:space="preserve"> </w:t>
      </w:r>
    </w:p>
  </w:footnote>
  <w:footnote w:id="97">
    <w:p w14:paraId="3ED7FC1E" w14:textId="54DD9745" w:rsidR="00EB6BF0" w:rsidRPr="009E1063" w:rsidRDefault="00EB6BF0" w:rsidP="00EB6BF0">
      <w:pPr>
        <w:pStyle w:val="Fotnotstext"/>
        <w:rPr>
          <w:sz w:val="16"/>
          <w:szCs w:val="16"/>
          <w:lang w:val="sv-SE"/>
        </w:rPr>
      </w:pPr>
      <w:r w:rsidRPr="00E95654">
        <w:rPr>
          <w:rStyle w:val="Fotnotsreferens"/>
        </w:rPr>
        <w:footnoteRef/>
      </w:r>
      <w:r w:rsidRPr="00842B1D">
        <w:rPr>
          <w:lang w:val="sv-SE"/>
        </w:rPr>
        <w:t xml:space="preserve"> </w:t>
      </w:r>
      <w:r w:rsidR="00000000">
        <w:fldChar w:fldCharType="begin"/>
      </w:r>
      <w:r w:rsidR="00000000" w:rsidRPr="00FF125B">
        <w:rPr>
          <w:lang w:val="sv-SE"/>
        </w:rPr>
        <w:instrText>HYPERLINK "https://data.riksdagen.se/fil/4050ed45-c031-42b8-a9c9-078119c964df"</w:instrText>
      </w:r>
      <w:r w:rsidR="00000000">
        <w:fldChar w:fldCharType="separate"/>
      </w:r>
      <w:r w:rsidRPr="00842B1D">
        <w:rPr>
          <w:rStyle w:val="Hyperlnk"/>
          <w:lang w:val="sv-SE"/>
        </w:rPr>
        <w:t xml:space="preserve">Prop.1987/88:124 </w:t>
      </w:r>
      <w:r w:rsidR="00000000">
        <w:rPr>
          <w:rStyle w:val="Hyperlnk"/>
          <w:lang w:val="sv-SE"/>
        </w:rPr>
        <w:fldChar w:fldCharType="end"/>
      </w:r>
      <w:r w:rsidRPr="00842B1D">
        <w:rPr>
          <w:lang w:val="sv-SE"/>
        </w:rPr>
        <w:t xml:space="preserve"> s.132.</w:t>
      </w:r>
    </w:p>
  </w:footnote>
  <w:footnote w:id="98">
    <w:p w14:paraId="0FCA5AAD" w14:textId="151B465C" w:rsidR="00A74E9F" w:rsidRPr="009E1063" w:rsidRDefault="00A74E9F">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"https://lagen.nu/dom/nja/2018s350"</w:instrText>
      </w:r>
      <w:r w:rsidR="00000000">
        <w:fldChar w:fldCharType="separate"/>
      </w:r>
      <w:r w:rsidRPr="00842B1D">
        <w:rPr>
          <w:rStyle w:val="Hyperlnk"/>
          <w:lang w:val="sv-SE"/>
        </w:rPr>
        <w:t>NJA 2018 s. 350</w:t>
      </w:r>
      <w:r w:rsidR="00000000">
        <w:rPr>
          <w:rStyle w:val="Hyperlnk"/>
          <w:lang w:val="sv-SE"/>
        </w:rPr>
        <w:fldChar w:fldCharType="end"/>
      </w:r>
      <w:r w:rsidRPr="00842B1D">
        <w:rPr>
          <w:lang w:val="sv-SE"/>
        </w:rPr>
        <w:t xml:space="preserve"> </w:t>
      </w:r>
    </w:p>
  </w:footnote>
  <w:footnote w:id="99">
    <w:p w14:paraId="51BFD402" w14:textId="7A659F30" w:rsidR="00EB6BF0" w:rsidRPr="000F6426" w:rsidRDefault="00EB6BF0" w:rsidP="00EB6BF0">
      <w:pPr>
        <w:pStyle w:val="Fotnotstext"/>
        <w:rPr>
          <w:sz w:val="16"/>
          <w:szCs w:val="16"/>
          <w:lang w:val="sv-SE"/>
        </w:rPr>
      </w:pPr>
      <w:r w:rsidRPr="000F6426">
        <w:rPr>
          <w:rStyle w:val="Fotnotsreferens"/>
          <w:sz w:val="16"/>
          <w:szCs w:val="16"/>
        </w:rPr>
        <w:footnoteRef/>
      </w:r>
      <w:r w:rsidRPr="00842B1D">
        <w:rPr>
          <w:sz w:val="16"/>
          <w:szCs w:val="16"/>
          <w:lang w:val="sv-SE"/>
        </w:rPr>
        <w:t xml:space="preserve"> </w:t>
      </w:r>
      <w:r w:rsidR="00000000">
        <w:fldChar w:fldCharType="begin"/>
      </w:r>
      <w:r w:rsidR="00000000" w:rsidRPr="00FF125B">
        <w:rPr>
          <w:lang w:val="sv-SE"/>
        </w:rPr>
        <w:instrText>HYPERLINK "https://overformyndarstatistik.lansstyrelsen.se/Statistik"</w:instrText>
      </w:r>
      <w:r w:rsidR="00000000">
        <w:fldChar w:fldCharType="separate"/>
      </w:r>
      <w:r w:rsidRPr="00842B1D">
        <w:rPr>
          <w:rStyle w:val="Hyperlnk"/>
          <w:lang w:val="sv-SE"/>
        </w:rPr>
        <w:t>County Administrative Boards, Överförmyndarstatistik, Förvaltarskap enligt föräldrabalken</w:t>
      </w:r>
      <w:r w:rsidR="00000000">
        <w:rPr>
          <w:rStyle w:val="Hyperlnk"/>
          <w:lang w:val="sv-SE"/>
        </w:rPr>
        <w:fldChar w:fldCharType="end"/>
      </w:r>
      <w:r w:rsidRPr="00842B1D">
        <w:rPr>
          <w:lang w:val="sv-SE"/>
        </w:rPr>
        <w:t xml:space="preserve"> 11 kap. 7 </w:t>
      </w:r>
      <w:r w:rsidRPr="00842B1D">
        <w:rPr>
          <w:sz w:val="16"/>
          <w:szCs w:val="16"/>
          <w:lang w:val="sv-SE"/>
        </w:rPr>
        <w:t>§.</w:t>
      </w:r>
    </w:p>
  </w:footnote>
  <w:footnote w:id="100">
    <w:p w14:paraId="473529AB" w14:textId="4652E987" w:rsidR="00EB6BF0" w:rsidRPr="00842B1D" w:rsidRDefault="00EB6BF0" w:rsidP="00EB6BF0">
      <w:pPr>
        <w:pStyle w:val="Fotnotstext"/>
        <w:rPr>
          <w:lang w:val="sv-SE"/>
        </w:rPr>
      </w:pPr>
      <w:r w:rsidRPr="00E95654">
        <w:rPr>
          <w:rStyle w:val="Fotnotsreferens"/>
        </w:rPr>
        <w:footnoteRef/>
      </w:r>
      <w:r w:rsidRPr="00842B1D">
        <w:rPr>
          <w:lang w:val="sv-SE"/>
        </w:rPr>
        <w:t xml:space="preserve"> Prop. 1987/88:124 s 230.</w:t>
      </w:r>
    </w:p>
  </w:footnote>
  <w:footnote w:id="101">
    <w:p w14:paraId="26E0A895" w14:textId="098ED149" w:rsidR="000B688F" w:rsidRPr="00842B1D" w:rsidRDefault="000B688F" w:rsidP="000B688F">
      <w:pPr>
        <w:pStyle w:val="Fotnotstext"/>
        <w:rPr>
          <w:lang w:val="sv-SE"/>
        </w:rPr>
      </w:pPr>
      <w:r w:rsidRPr="00E95654">
        <w:rPr>
          <w:rStyle w:val="Fotnotsreferens"/>
        </w:rPr>
        <w:footnoteRef/>
      </w:r>
      <w:r w:rsidRPr="00842B1D">
        <w:rPr>
          <w:lang w:val="sv-SE"/>
        </w:rPr>
        <w:t xml:space="preserve"> Stockholms tingsrätt, mål nr T 5920-21, 2022-04-21.</w:t>
      </w:r>
    </w:p>
  </w:footnote>
  <w:footnote w:id="102">
    <w:p w14:paraId="3D1BBA10" w14:textId="7A61822E" w:rsidR="00396CB5" w:rsidRPr="00842B1D" w:rsidRDefault="00396CB5" w:rsidP="00396CB5">
      <w:pPr>
        <w:pStyle w:val="Fotnotstext"/>
        <w:rPr>
          <w:lang w:val="sv-SE"/>
        </w:rPr>
      </w:pPr>
      <w:r>
        <w:rPr>
          <w:rStyle w:val="Fotnotsreferens"/>
        </w:rPr>
        <w:footnoteRef/>
      </w:r>
      <w:r w:rsidRPr="00842B1D">
        <w:rPr>
          <w:lang w:val="sv-SE"/>
        </w:rPr>
        <w:t xml:space="preserve"> SoS </w:t>
      </w:r>
      <w:r w:rsidR="00000000">
        <w:fldChar w:fldCharType="begin"/>
      </w:r>
      <w:r w:rsidR="00000000" w:rsidRPr="00FF125B">
        <w:rPr>
          <w:lang w:val="sv-SE"/>
        </w:rPr>
        <w:instrText>HYPERLINK "https://www.socialstyrelsen.se/globalassets/sharepoint-dokument/artikelkatalog/ovrigt/2023-9-8764.pdf"</w:instrText>
      </w:r>
      <w:r w:rsidR="00000000">
        <w:fldChar w:fldCharType="separate"/>
      </w:r>
      <w:r w:rsidR="0044236C" w:rsidRPr="00842B1D">
        <w:rPr>
          <w:rStyle w:val="Hyperlnk"/>
          <w:lang w:val="sv-SE"/>
        </w:rPr>
        <w:t>2023-9-8764</w:t>
      </w:r>
      <w:r w:rsidR="00000000">
        <w:rPr>
          <w:rStyle w:val="Hyperlnk"/>
          <w:lang w:val="sv-SE"/>
        </w:rPr>
        <w:fldChar w:fldCharType="end"/>
      </w:r>
    </w:p>
  </w:footnote>
  <w:footnote w:id="103">
    <w:p w14:paraId="6BBDBD58" w14:textId="38F8261C" w:rsidR="00396CB5" w:rsidRPr="00842B1D" w:rsidRDefault="00396CB5" w:rsidP="00396CB5">
      <w:pPr>
        <w:pStyle w:val="Fotnotstext"/>
        <w:rPr>
          <w:lang w:val="sv-SE"/>
        </w:rPr>
      </w:pPr>
      <w:r>
        <w:rPr>
          <w:rStyle w:val="Fotnotsreferens"/>
        </w:rPr>
        <w:footnoteRef/>
      </w:r>
      <w:r w:rsidRPr="00842B1D">
        <w:rPr>
          <w:lang w:val="sv-SE"/>
        </w:rPr>
        <w:t xml:space="preserve"> PO-yrket </w:t>
      </w:r>
      <w:r w:rsidR="00000000">
        <w:fldChar w:fldCharType="begin"/>
      </w:r>
      <w:r w:rsidR="00000000" w:rsidRPr="00FF125B">
        <w:rPr>
          <w:lang w:val="sv-SE"/>
        </w:rPr>
        <w:instrText>HYPERLINK "https://www.personligtombud.se/publikationer/pdf/A%20New%20Proffession%20is%20Born.pdf"</w:instrText>
      </w:r>
      <w:r w:rsidR="00000000">
        <w:fldChar w:fldCharType="separate"/>
      </w:r>
      <w:r w:rsidR="00FE4F8F" w:rsidRPr="00842B1D">
        <w:rPr>
          <w:rStyle w:val="Hyperlnk"/>
          <w:lang w:val="sv-SE"/>
        </w:rPr>
        <w:t>föds</w:t>
      </w:r>
      <w:r w:rsidR="00000000">
        <w:rPr>
          <w:rStyle w:val="Hyperlnk"/>
          <w:lang w:val="sv-SE"/>
        </w:rPr>
        <w:fldChar w:fldCharType="end"/>
      </w:r>
      <w:r w:rsidR="00FE4F8F" w:rsidRPr="00842B1D">
        <w:rPr>
          <w:lang w:val="sv-SE"/>
        </w:rPr>
        <w:t xml:space="preserve"> Sida 7 </w:t>
      </w:r>
    </w:p>
  </w:footnote>
  <w:footnote w:id="104">
    <w:p w14:paraId="6915C863" w14:textId="4BE8C480" w:rsidR="00396CB5" w:rsidRPr="00842B1D" w:rsidRDefault="00396CB5" w:rsidP="00396CB5">
      <w:pPr>
        <w:pStyle w:val="Fotnotstext"/>
        <w:rPr>
          <w:lang w:val="sv-SE"/>
        </w:rPr>
      </w:pPr>
      <w:r>
        <w:rPr>
          <w:rStyle w:val="Fotnotsreferens"/>
        </w:rPr>
        <w:footnoteRef/>
      </w:r>
      <w:r w:rsidRPr="00842B1D">
        <w:rPr>
          <w:lang w:val="sv-SE"/>
        </w:rPr>
        <w:t xml:space="preserve"> Förordning </w:t>
      </w:r>
      <w:r w:rsidR="00000000">
        <w:fldChar w:fldCharType="begin"/>
      </w:r>
      <w:r w:rsidR="00000000" w:rsidRPr="00FF125B">
        <w:rPr>
          <w:lang w:val="sv-SE"/>
        </w:rPr>
        <w:instrText>HYPERLINK "https://www.riksdagen.se/sv/dokument-och-lagar/dokument/svensk-forfattningssamling/forordning-2013522-om-statsbidrag-till_sfs-2013-522/"</w:instrText>
      </w:r>
      <w:r w:rsidR="00000000">
        <w:fldChar w:fldCharType="separate"/>
      </w:r>
      <w:r w:rsidR="000E43AC" w:rsidRPr="00842B1D">
        <w:rPr>
          <w:rStyle w:val="Hyperlnk"/>
          <w:lang w:val="sv-SE"/>
        </w:rPr>
        <w:t>SFS2013:522</w:t>
      </w:r>
      <w:r w:rsidR="00000000">
        <w:rPr>
          <w:rStyle w:val="Hyperlnk"/>
          <w:lang w:val="sv-SE"/>
        </w:rPr>
        <w:fldChar w:fldCharType="end"/>
      </w:r>
      <w:r w:rsidR="000E43AC" w:rsidRPr="00842B1D">
        <w:rPr>
          <w:lang w:val="sv-SE"/>
        </w:rPr>
        <w:t xml:space="preserve"> </w:t>
      </w:r>
    </w:p>
  </w:footnote>
  <w:footnote w:id="105">
    <w:p w14:paraId="21B65ABF" w14:textId="543BEEC0" w:rsidR="003D3428" w:rsidRPr="00842B1D" w:rsidRDefault="003D3428" w:rsidP="003D3428">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"https://www.regeringen.se/contentassets/a5930bae77714ecc9e9a7b51e9f240ae/en-saker-och-tillganglig-statlig-e-legitimation-sou-202361.pdf"</w:instrText>
      </w:r>
      <w:r w:rsidR="00000000">
        <w:fldChar w:fldCharType="separate"/>
      </w:r>
      <w:r w:rsidR="00E452B7" w:rsidRPr="00842B1D">
        <w:rPr>
          <w:rStyle w:val="Hyperlnk"/>
          <w:lang w:val="sv-SE"/>
        </w:rPr>
        <w:t>SOU2023:61</w:t>
      </w:r>
      <w:r w:rsidR="00000000">
        <w:rPr>
          <w:rStyle w:val="Hyperlnk"/>
          <w:lang w:val="sv-SE"/>
        </w:rPr>
        <w:fldChar w:fldCharType="end"/>
      </w:r>
      <w:r w:rsidR="00E452B7" w:rsidRPr="00842B1D">
        <w:rPr>
          <w:lang w:val="sv-SE"/>
        </w:rPr>
        <w:t xml:space="preserve"> Sida 103 och 108 </w:t>
      </w:r>
    </w:p>
  </w:footnote>
  <w:footnote w:id="106">
    <w:p w14:paraId="4CA43BB9" w14:textId="3DAE43C0" w:rsidR="00E004E5" w:rsidRPr="00FF125B" w:rsidRDefault="00E004E5">
      <w:pPr>
        <w:pStyle w:val="Fotnotstext"/>
      </w:pPr>
      <w:r>
        <w:rPr>
          <w:rStyle w:val="Fotnotsreferens"/>
        </w:rPr>
        <w:footnoteRef/>
      </w:r>
      <w:r w:rsidRPr="00FF125B">
        <w:t xml:space="preserve"> Al Hasseini et al, Lunds universitet, </w:t>
      </w:r>
      <w:hyperlink r:id="rId13" w:history="1">
        <w:r w:rsidR="004D2B24" w:rsidRPr="00FF125B">
          <w:rPr>
            <w:rStyle w:val="Hyperlnk"/>
          </w:rPr>
          <w:t>From Commitment to Reality, 2023</w:t>
        </w:r>
      </w:hyperlink>
      <w:r w:rsidR="004D2B24" w:rsidRPr="00FF125B">
        <w:t xml:space="preserve"> Kapitel 4</w:t>
      </w:r>
    </w:p>
  </w:footnote>
  <w:footnote w:id="107">
    <w:p w14:paraId="21F45B95" w14:textId="5DB98099" w:rsidR="00EE32EC" w:rsidRPr="000F642B" w:rsidRDefault="00EE32EC">
      <w:pPr>
        <w:pStyle w:val="Fotnotstext"/>
        <w:rPr>
          <w:lang w:val="sv-SE"/>
        </w:rPr>
      </w:pPr>
      <w:r>
        <w:rPr>
          <w:rStyle w:val="Fotnotsreferens"/>
        </w:rPr>
        <w:footnoteRef/>
      </w:r>
      <w:r w:rsidRPr="00842B1D">
        <w:rPr>
          <w:lang w:val="sv-SE"/>
        </w:rPr>
        <w:t xml:space="preserve"> Brå report 2016:8 “</w:t>
      </w:r>
      <w:hyperlink r:id="rId14" w:history="1">
        <w:r w:rsidR="00D55E0E" w:rsidRPr="00842B1D">
          <w:rPr>
            <w:rStyle w:val="Hyperlnk"/>
            <w:lang w:val="sv-SE"/>
          </w:rPr>
          <w:t>Målsägandes medverkan i rättsprocessen</w:t>
        </w:r>
      </w:hyperlink>
      <w:r w:rsidR="00D55E0E" w:rsidRPr="00842B1D">
        <w:rPr>
          <w:lang w:val="sv-SE"/>
        </w:rPr>
        <w:t>”, 2016. p. 80-81.</w:t>
      </w:r>
    </w:p>
  </w:footnote>
  <w:footnote w:id="108">
    <w:p w14:paraId="01360FFD" w14:textId="3C75B78D" w:rsidR="008A64C8" w:rsidRPr="00FF125B" w:rsidRDefault="008A64C8">
      <w:pPr>
        <w:pStyle w:val="Fotnotstext"/>
      </w:pPr>
      <w:r>
        <w:rPr>
          <w:rStyle w:val="Fotnotsreferens"/>
        </w:rPr>
        <w:footnoteRef/>
      </w:r>
      <w:r w:rsidRPr="00FF125B">
        <w:t xml:space="preserve"> Al Hasseini et al, Lunds universitet, </w:t>
      </w:r>
      <w:hyperlink r:id="rId15" w:history="1">
        <w:r w:rsidR="0073445C" w:rsidRPr="00FF125B">
          <w:rPr>
            <w:rStyle w:val="Hyperlnk"/>
          </w:rPr>
          <w:t>From Commitment to Reality</w:t>
        </w:r>
      </w:hyperlink>
      <w:r w:rsidR="0073445C" w:rsidRPr="00FF125B">
        <w:t>, 2023 sid 31 -33</w:t>
      </w:r>
    </w:p>
  </w:footnote>
  <w:footnote w:id="109">
    <w:p w14:paraId="59DA73FF" w14:textId="30FA822E" w:rsidR="009A4DF6" w:rsidRPr="00F914B8" w:rsidRDefault="009A4DF6" w:rsidP="009A4DF6">
      <w:pPr>
        <w:pStyle w:val="Fotnotstext"/>
        <w:rPr>
          <w:rFonts w:ascii="Arial" w:hAnsi="Arial"/>
          <w:lang w:val="sv-SE"/>
        </w:rPr>
      </w:pPr>
      <w:r w:rsidRPr="00DE6E7F">
        <w:rPr>
          <w:rStyle w:val="Fotnotsreferens"/>
        </w:rPr>
        <w:footnoteRef/>
      </w:r>
      <w:r w:rsidRPr="00842B1D">
        <w:rPr>
          <w:lang w:val="sv-SE"/>
        </w:rPr>
        <w:t xml:space="preserve"> Chancellor of Justice, dnr. 6984-19-4.3.2, Skadeståndsanspråk mot staten med hänvisning till polis och åklagares agerande under en förundersökning och domstolsprocess</w:t>
      </w:r>
      <w:r w:rsidRPr="00842B1D">
        <w:rPr>
          <w:sz w:val="16"/>
          <w:szCs w:val="16"/>
          <w:lang w:val="sv-SE"/>
        </w:rPr>
        <w:t>.</w:t>
      </w:r>
    </w:p>
  </w:footnote>
  <w:footnote w:id="110">
    <w:p w14:paraId="2C78F500" w14:textId="63166B5A" w:rsidR="00B53AC7" w:rsidRPr="00707F27" w:rsidRDefault="00B53AC7" w:rsidP="00B53AC7">
      <w:pPr>
        <w:rPr>
          <w:sz w:val="20"/>
          <w:szCs w:val="20"/>
          <w:lang w:val="sv-SE"/>
        </w:rPr>
      </w:pPr>
      <w:r w:rsidRPr="00F914B8">
        <w:rPr>
          <w:rStyle w:val="Fotnotsreferens"/>
          <w:sz w:val="20"/>
          <w:szCs w:val="20"/>
        </w:rPr>
        <w:footnoteRef/>
      </w:r>
      <w:r w:rsidRPr="00842B1D">
        <w:rPr>
          <w:sz w:val="20"/>
          <w:szCs w:val="20"/>
          <w:lang w:val="sv-SE"/>
        </w:rPr>
        <w:t xml:space="preserve"> Lorentzon et al </w:t>
      </w:r>
      <w:r w:rsidR="00000000">
        <w:fldChar w:fldCharType="begin"/>
      </w:r>
      <w:r w:rsidR="00000000" w:rsidRPr="00FF125B">
        <w:rPr>
          <w:lang w:val="sv-SE"/>
        </w:rPr>
        <w:instrText>HYPERLINK "https://www.lawpub.se/en/artikel/10.53292/02a98c20.9d0ea549"</w:instrText>
      </w:r>
      <w:r w:rsidR="00000000">
        <w:fldChar w:fldCharType="separate"/>
      </w:r>
      <w:r w:rsidRPr="00842B1D">
        <w:rPr>
          <w:rStyle w:val="Hyperlnk"/>
          <w:sz w:val="20"/>
          <w:szCs w:val="20"/>
          <w:lang w:val="sv-SE"/>
        </w:rPr>
        <w:t>Ombudsfördel i förvaltningsmål – ett empiriskt bidrag till teorin om ‘lawyer advantage’</w:t>
      </w:r>
      <w:r w:rsidR="00000000">
        <w:rPr>
          <w:rStyle w:val="Hyperlnk"/>
          <w:sz w:val="20"/>
          <w:szCs w:val="20"/>
          <w:lang w:val="sv-SE"/>
        </w:rPr>
        <w:fldChar w:fldCharType="end"/>
      </w:r>
      <w:r w:rsidRPr="00842B1D">
        <w:rPr>
          <w:sz w:val="20"/>
          <w:szCs w:val="20"/>
          <w:lang w:val="sv-SE"/>
        </w:rPr>
        <w:t>”2022</w:t>
      </w:r>
    </w:p>
  </w:footnote>
  <w:footnote w:id="111">
    <w:p w14:paraId="0D8B79D6" w14:textId="5ED10A1B" w:rsidR="0079742C" w:rsidRPr="00842B1D" w:rsidRDefault="0079742C">
      <w:pPr>
        <w:pStyle w:val="Fotnotstext"/>
        <w:rPr>
          <w:lang w:val="sv-SE"/>
        </w:rPr>
      </w:pPr>
      <w:r>
        <w:rPr>
          <w:rStyle w:val="Fotnotsreferens"/>
        </w:rPr>
        <w:footnoteRef/>
      </w:r>
      <w:r w:rsidRPr="00842B1D">
        <w:rPr>
          <w:lang w:val="sv-SE"/>
        </w:rPr>
        <w:t xml:space="preserve"> EU-kommissionens </w:t>
      </w:r>
      <w:r w:rsidR="00000000">
        <w:fldChar w:fldCharType="begin"/>
      </w:r>
      <w:r w:rsidR="00000000" w:rsidRPr="00FF125B">
        <w:rPr>
          <w:lang w:val="sv-SE"/>
        </w:rPr>
        <w:instrText>HYPERLINK "https://www.equalitylaw.eu/downloads/5493-sweden-country-report-non-discrimination-2021-1-61-mb"</w:instrText>
      </w:r>
      <w:r w:rsidR="00000000">
        <w:fldChar w:fldCharType="separate"/>
      </w:r>
      <w:r w:rsidR="00581E0B" w:rsidRPr="00842B1D">
        <w:rPr>
          <w:rStyle w:val="Hyperlnk"/>
          <w:lang w:val="sv-SE"/>
        </w:rPr>
        <w:t>landrapport om icke-diskriminering Sverige</w:t>
      </w:r>
      <w:r w:rsidR="00000000">
        <w:rPr>
          <w:rStyle w:val="Hyperlnk"/>
          <w:lang w:val="sv-SE"/>
        </w:rPr>
        <w:fldChar w:fldCharType="end"/>
      </w:r>
      <w:r w:rsidR="00E04EDD" w:rsidRPr="00842B1D">
        <w:rPr>
          <w:lang w:val="sv-SE"/>
        </w:rPr>
        <w:t xml:space="preserve"> 2021, sid 9 avsnitt 5 </w:t>
      </w:r>
    </w:p>
  </w:footnote>
  <w:footnote w:id="112">
    <w:p w14:paraId="0D38864F" w14:textId="0D2CFB6F" w:rsidR="00025786" w:rsidRPr="00842B1D" w:rsidRDefault="00025786">
      <w:pPr>
        <w:pStyle w:val="Fotnotstext"/>
        <w:rPr>
          <w:lang w:val="sv-SE"/>
        </w:rPr>
      </w:pPr>
      <w:r>
        <w:rPr>
          <w:rStyle w:val="Fotnotsreferens"/>
        </w:rPr>
        <w:footnoteRef/>
      </w:r>
      <w:r w:rsidR="00451174" w:rsidRPr="00842B1D">
        <w:rPr>
          <w:lang w:val="sv-SE"/>
        </w:rPr>
        <w:t xml:space="preserve">S.Wejedal, Thesis </w:t>
      </w:r>
      <w:r w:rsidR="00000000">
        <w:fldChar w:fldCharType="begin"/>
      </w:r>
      <w:r w:rsidR="00000000" w:rsidRPr="00FF125B">
        <w:rPr>
          <w:lang w:val="sv-SE"/>
        </w:rPr>
        <w:instrText>HYPERLINK "https://gupea.ub.gu.se/bitstream/handle/2077/53582/gupea_2077_53582_2.pdf?sequence=2"</w:instrText>
      </w:r>
      <w:r w:rsidR="00000000">
        <w:fldChar w:fldCharType="separate"/>
      </w:r>
      <w:r w:rsidR="00451174" w:rsidRPr="00842B1D">
        <w:rPr>
          <w:rStyle w:val="Hyperlnk"/>
          <w:lang w:val="sv-SE"/>
        </w:rPr>
        <w:t>Rätten till biträde,</w:t>
      </w:r>
      <w:r w:rsidR="00000000">
        <w:rPr>
          <w:rStyle w:val="Hyperlnk"/>
          <w:lang w:val="sv-SE"/>
        </w:rPr>
        <w:fldChar w:fldCharType="end"/>
      </w:r>
      <w:r w:rsidR="00451174" w:rsidRPr="00842B1D">
        <w:rPr>
          <w:lang w:val="sv-SE"/>
        </w:rPr>
        <w:t xml:space="preserve"> 2017 abstract </w:t>
      </w:r>
      <w:hyperlink w:history="1"/>
    </w:p>
  </w:footnote>
  <w:footnote w:id="113">
    <w:p w14:paraId="02011F3C" w14:textId="10E1F778" w:rsidR="00EE21F1" w:rsidRPr="00842B1D" w:rsidRDefault="00EE21F1">
      <w:pPr>
        <w:pStyle w:val="Fotnotstext"/>
        <w:rPr>
          <w:lang w:val="sv-SE"/>
        </w:rPr>
      </w:pPr>
      <w:r>
        <w:rPr>
          <w:rStyle w:val="Fotnotsreferens"/>
        </w:rPr>
        <w:footnoteRef/>
      </w:r>
      <w:r w:rsidRPr="00842B1D">
        <w:rPr>
          <w:lang w:val="sv-SE"/>
        </w:rPr>
        <w:t xml:space="preserve"> Myndigheten för delaktighet, </w:t>
      </w:r>
      <w:r w:rsidR="00000000">
        <w:fldChar w:fldCharType="begin"/>
      </w:r>
      <w:r w:rsidR="00000000" w:rsidRPr="00FF125B">
        <w:rPr>
          <w:lang w:val="sv-SE"/>
        </w:rPr>
        <w:instrText>HYPERLINK "https://www.mfd.se/contentassets/bf6a1232cfac4da2ab2fc19ea7477adf/2017-29-mans-vald-mot-kvinnor-med-funktionsnedsattning.pdf"</w:instrText>
      </w:r>
      <w:r w:rsidR="00000000">
        <w:fldChar w:fldCharType="separate"/>
      </w:r>
      <w:r w:rsidR="00921EA9" w:rsidRPr="00842B1D">
        <w:rPr>
          <w:rStyle w:val="Hyperlnk"/>
          <w:lang w:val="sv-SE"/>
        </w:rPr>
        <w:t>Mäns våld mot kvinnor med funktionsnedsättning (mfd.se),</w:t>
      </w:r>
      <w:r w:rsidR="00000000">
        <w:rPr>
          <w:rStyle w:val="Hyperlnk"/>
          <w:lang w:val="sv-SE"/>
        </w:rPr>
        <w:fldChar w:fldCharType="end"/>
      </w:r>
      <w:r w:rsidR="00F75D10" w:rsidRPr="00842B1D">
        <w:rPr>
          <w:vertAlign w:val="superscript"/>
          <w:lang w:val="sv-SE"/>
        </w:rPr>
        <w:t xml:space="preserve"> </w:t>
      </w:r>
      <w:r w:rsidR="009B4ECC" w:rsidRPr="00842B1D">
        <w:rPr>
          <w:lang w:val="sv-SE"/>
        </w:rPr>
        <w:t>sid 52 och 54</w:t>
      </w:r>
    </w:p>
  </w:footnote>
  <w:footnote w:id="114">
    <w:p w14:paraId="291B995F" w14:textId="02AD3166" w:rsidR="00DF7D59" w:rsidRPr="00842B1D" w:rsidRDefault="00DF7D59" w:rsidP="00DF7D59">
      <w:pPr>
        <w:pStyle w:val="Fotnotstext"/>
        <w:rPr>
          <w:lang w:val="sv-SE"/>
        </w:rPr>
      </w:pPr>
      <w:r>
        <w:rPr>
          <w:rStyle w:val="Fotnotsreferens"/>
        </w:rPr>
        <w:footnoteRef/>
      </w:r>
      <w:r w:rsidR="009B4ECC" w:rsidRPr="00842B1D">
        <w:rPr>
          <w:lang w:val="sv-SE"/>
        </w:rPr>
        <w:t>Funktionsrätt Riksförbund</w:t>
      </w:r>
      <w:r w:rsidR="00000000">
        <w:fldChar w:fldCharType="begin"/>
      </w:r>
      <w:r w:rsidR="00000000" w:rsidRPr="00FF125B">
        <w:rPr>
          <w:lang w:val="sv-SE"/>
        </w:rPr>
        <w:instrText>HYPERLINK "https://funktionsratt.se/wp-content/uploads/2023/02/Funktionsrattsbyrans-arsrapport-2022-del-1-slutversion.pdf"</w:instrText>
      </w:r>
      <w:r w:rsidR="00000000">
        <w:fldChar w:fldCharType="separate"/>
      </w:r>
      <w:r w:rsidR="009B4ECC" w:rsidRPr="00842B1D">
        <w:rPr>
          <w:rStyle w:val="Hyperlnk"/>
          <w:lang w:val="sv-SE"/>
        </w:rPr>
        <w:t>, Funktionsrättsbyrån projektrapport 2022</w:t>
      </w:r>
      <w:r w:rsidR="00000000">
        <w:rPr>
          <w:rStyle w:val="Hyperlnk"/>
          <w:lang w:val="sv-SE"/>
        </w:rPr>
        <w:fldChar w:fldCharType="end"/>
      </w:r>
      <w:r w:rsidR="00611501" w:rsidRPr="00842B1D">
        <w:rPr>
          <w:lang w:val="sv-SE"/>
        </w:rPr>
        <w:t xml:space="preserve"> </w:t>
      </w:r>
      <w:hyperlink w:history="1"/>
    </w:p>
  </w:footnote>
  <w:footnote w:id="115">
    <w:p w14:paraId="22D78FA1" w14:textId="147BC164" w:rsidR="00DF7D59" w:rsidRPr="00842B1D" w:rsidRDefault="00DF7D59" w:rsidP="00DF7D59">
      <w:pPr>
        <w:pStyle w:val="Fotnotstext"/>
        <w:rPr>
          <w:lang w:val="sv-SE"/>
        </w:rPr>
      </w:pPr>
      <w:r>
        <w:rPr>
          <w:rStyle w:val="Fotnotsreferens"/>
        </w:rPr>
        <w:footnoteRef/>
      </w:r>
      <w:r w:rsidR="00BF15D8" w:rsidRPr="00842B1D">
        <w:rPr>
          <w:lang w:val="sv-SE"/>
        </w:rPr>
        <w:t xml:space="preserve">J Bolling, Allmänna Arvsfonden, </w:t>
      </w:r>
      <w:r w:rsidR="00000000">
        <w:fldChar w:fldCharType="begin"/>
      </w:r>
      <w:r w:rsidR="00000000" w:rsidRPr="00FF125B">
        <w:rPr>
          <w:lang w:val="sv-SE"/>
        </w:rPr>
        <w:instrText>HYPERLINK "https://www.arvsfonden.se/download/18.5eb95a9b1722c1f9610131ef/1590495856534/utvarderingsrapport_-_brukarstodscentra_-_verktyg_till_empowerment_och_full_delaktighet.pd"</w:instrText>
      </w:r>
      <w:r w:rsidR="00000000">
        <w:fldChar w:fldCharType="separate"/>
      </w:r>
      <w:r w:rsidR="00BF15D8" w:rsidRPr="00842B1D">
        <w:rPr>
          <w:rStyle w:val="Hyperlnk"/>
          <w:lang w:val="sv-SE"/>
        </w:rPr>
        <w:t>Utvärderingsrapport Brukarstödscentra</w:t>
      </w:r>
      <w:r w:rsidR="00000000">
        <w:rPr>
          <w:rStyle w:val="Hyperlnk"/>
          <w:lang w:val="sv-SE"/>
        </w:rPr>
        <w:fldChar w:fldCharType="end"/>
      </w:r>
      <w:r w:rsidR="00191D45" w:rsidRPr="00842B1D">
        <w:rPr>
          <w:lang w:val="sv-SE"/>
        </w:rPr>
        <w:t xml:space="preserve">, 2007 </w:t>
      </w:r>
    </w:p>
  </w:footnote>
  <w:footnote w:id="116">
    <w:p w14:paraId="5FB8993D" w14:textId="6BCB8AC7" w:rsidR="00282F8A" w:rsidRPr="00660CA2" w:rsidRDefault="00282F8A" w:rsidP="00282F8A">
      <w:pPr>
        <w:rPr>
          <w:sz w:val="20"/>
          <w:szCs w:val="20"/>
          <w:lang w:val="sv-SE"/>
        </w:rPr>
      </w:pPr>
      <w:r>
        <w:rPr>
          <w:vertAlign w:val="superscript"/>
        </w:rPr>
        <w:footnoteRef/>
      </w:r>
      <w:r w:rsidRPr="00842B1D">
        <w:rPr>
          <w:sz w:val="20"/>
          <w:szCs w:val="20"/>
          <w:lang w:val="sv-SE"/>
        </w:rPr>
        <w:t xml:space="preserve"> Myndigheten för delaktighet, </w:t>
      </w:r>
      <w:r w:rsidR="00000000">
        <w:fldChar w:fldCharType="begin"/>
      </w:r>
      <w:r w:rsidR="00000000" w:rsidRPr="00FF125B">
        <w:rPr>
          <w:lang w:val="sv-SE"/>
        </w:rPr>
        <w:instrText>HYPERLINK "https://www.mfd.se/contentassets/99b5e573babb46aea36688d1417109e7/vald-mot-personer-med-funktionsnedsattning-2023-12.pdf"</w:instrText>
      </w:r>
      <w:r w:rsidR="00000000">
        <w:fldChar w:fldCharType="separate"/>
      </w:r>
      <w:r w:rsidR="000F4C00" w:rsidRPr="00842B1D">
        <w:rPr>
          <w:rStyle w:val="Hyperlnk"/>
          <w:sz w:val="20"/>
          <w:szCs w:val="20"/>
          <w:lang w:val="sv-SE"/>
        </w:rPr>
        <w:t>Våld mot personer med funktionsnedsättning</w:t>
      </w:r>
      <w:r w:rsidR="00000000">
        <w:rPr>
          <w:rStyle w:val="Hyperlnk"/>
          <w:sz w:val="20"/>
          <w:szCs w:val="20"/>
          <w:lang w:val="sv-SE"/>
        </w:rPr>
        <w:fldChar w:fldCharType="end"/>
      </w:r>
      <w:r w:rsidR="000F4C00" w:rsidRPr="00842B1D">
        <w:rPr>
          <w:sz w:val="20"/>
          <w:szCs w:val="20"/>
          <w:lang w:val="sv-SE"/>
        </w:rPr>
        <w:t xml:space="preserve">, 2023 sid 31-32 </w:t>
      </w:r>
    </w:p>
  </w:footnote>
  <w:footnote w:id="117">
    <w:p w14:paraId="47DBB398" w14:textId="633DAF98" w:rsidR="00282F8A" w:rsidRPr="0072164A" w:rsidRDefault="00282F8A" w:rsidP="00707F27">
      <w:pPr>
        <w:pStyle w:val="Fotnotstext"/>
        <w:rPr>
          <w:lang w:val="sv-SE"/>
        </w:rPr>
      </w:pPr>
      <w:r w:rsidRPr="00707F27">
        <w:rPr>
          <w:vertAlign w:val="superscript"/>
        </w:rPr>
        <w:footnoteRef/>
      </w:r>
      <w:r w:rsidRPr="00842B1D">
        <w:rPr>
          <w:lang w:val="sv-SE"/>
        </w:rPr>
        <w:t xml:space="preserve"> Stiftelsen Allmänna Barnhuset and Myndigheten för delaktighet, </w:t>
      </w:r>
      <w:r w:rsidR="00000000">
        <w:fldChar w:fldCharType="begin"/>
      </w:r>
      <w:r w:rsidR="00000000" w:rsidRPr="00FF125B">
        <w:rPr>
          <w:lang w:val="sv-SE"/>
        </w:rPr>
        <w:instrText>HYPERLINK "https://allmannabarnhuset.se/product/mer-utsatt-an-andra/"</w:instrText>
      </w:r>
      <w:r w:rsidR="00000000">
        <w:fldChar w:fldCharType="separate"/>
      </w:r>
      <w:r w:rsidR="00474AF9" w:rsidRPr="00842B1D">
        <w:rPr>
          <w:rStyle w:val="Hyperlnk"/>
          <w:lang w:val="sv-SE"/>
        </w:rPr>
        <w:t>Mer utsatta än andra</w:t>
      </w:r>
      <w:r w:rsidR="00000000">
        <w:rPr>
          <w:rStyle w:val="Hyperlnk"/>
          <w:lang w:val="sv-SE"/>
        </w:rPr>
        <w:fldChar w:fldCharType="end"/>
      </w:r>
      <w:r w:rsidRPr="00842B1D">
        <w:rPr>
          <w:lang w:val="sv-SE"/>
        </w:rPr>
        <w:t xml:space="preserve"> (2023), p. 32 para 2</w:t>
      </w:r>
    </w:p>
  </w:footnote>
  <w:footnote w:id="118">
    <w:p w14:paraId="5285AECD" w14:textId="73B31A71" w:rsidR="00282F8A" w:rsidRPr="00842B1D" w:rsidRDefault="00282F8A" w:rsidP="00707F27">
      <w:pPr>
        <w:pStyle w:val="Fotnotstext"/>
        <w:rPr>
          <w:lang w:val="sv-SE"/>
        </w:rPr>
      </w:pPr>
      <w:r w:rsidRPr="00707F27">
        <w:rPr>
          <w:vertAlign w:val="superscript"/>
        </w:rPr>
        <w:footnoteRef/>
      </w:r>
      <w:r w:rsidRPr="00842B1D">
        <w:rPr>
          <w:lang w:val="sv-SE"/>
        </w:rPr>
        <w:t xml:space="preserve"> Friends, </w:t>
      </w:r>
      <w:r w:rsidR="00000000">
        <w:fldChar w:fldCharType="begin"/>
      </w:r>
      <w:r w:rsidR="00000000" w:rsidRPr="00FF125B">
        <w:rPr>
          <w:lang w:val="sv-SE"/>
        </w:rPr>
        <w:instrText>HYPERLINK "https://friends.se/uploads/2023/07/Friendsrapporten_2023_WEBB.pdf"</w:instrText>
      </w:r>
      <w:r w:rsidR="00000000">
        <w:fldChar w:fldCharType="separate"/>
      </w:r>
      <w:r w:rsidR="00BE7E76" w:rsidRPr="00842B1D">
        <w:rPr>
          <w:rStyle w:val="Hyperlnk"/>
          <w:lang w:val="sv-SE"/>
        </w:rPr>
        <w:t>Årsrapport</w:t>
      </w:r>
      <w:r w:rsidR="00000000">
        <w:rPr>
          <w:rStyle w:val="Hyperlnk"/>
          <w:lang w:val="sv-SE"/>
        </w:rPr>
        <w:fldChar w:fldCharType="end"/>
      </w:r>
      <w:r w:rsidRPr="00842B1D">
        <w:rPr>
          <w:lang w:val="sv-SE"/>
        </w:rPr>
        <w:t xml:space="preserve"> (2023), s. 8.</w:t>
      </w:r>
    </w:p>
  </w:footnote>
  <w:footnote w:id="119">
    <w:p w14:paraId="194C3859" w14:textId="1D72CA8A" w:rsidR="004815C4" w:rsidRPr="00842B1D" w:rsidRDefault="004815C4">
      <w:pPr>
        <w:pStyle w:val="Fotnotstext"/>
        <w:rPr>
          <w:lang w:val="sv-SE"/>
        </w:rPr>
      </w:pPr>
      <w:r w:rsidRPr="00707F27">
        <w:rPr>
          <w:rStyle w:val="Fotnotsreferens"/>
        </w:rPr>
        <w:footnoteRef/>
      </w:r>
      <w:r w:rsidRPr="00842B1D">
        <w:rPr>
          <w:lang w:val="sv-SE"/>
        </w:rPr>
        <w:t xml:space="preserve"> Al Hasseini et al, Lunds universitet, </w:t>
      </w:r>
      <w:r w:rsidR="00000000">
        <w:fldChar w:fldCharType="begin"/>
      </w:r>
      <w:r w:rsidR="00000000" w:rsidRPr="00FF125B">
        <w:rPr>
          <w:lang w:val="sv-SE"/>
        </w:rPr>
        <w:instrText>HYPERLINK "https://rwi.lu.se/wp-content/uploads/2021/06/From-comittment-to-reality_Acess-to-justice-in-Sweden-for-persons-with-disabilities.pdf"</w:instrText>
      </w:r>
      <w:r w:rsidR="00000000">
        <w:fldChar w:fldCharType="separate"/>
      </w:r>
      <w:r w:rsidR="00FA0531" w:rsidRPr="00842B1D">
        <w:rPr>
          <w:rStyle w:val="Hyperlnk"/>
          <w:lang w:val="sv-SE"/>
        </w:rPr>
        <w:t>From Commitment to Reality</w:t>
      </w:r>
      <w:r w:rsidR="00000000">
        <w:rPr>
          <w:rStyle w:val="Hyperlnk"/>
          <w:lang w:val="sv-SE"/>
        </w:rPr>
        <w:fldChar w:fldCharType="end"/>
      </w:r>
      <w:r w:rsidR="00FA0531" w:rsidRPr="00842B1D">
        <w:rPr>
          <w:lang w:val="sv-SE"/>
        </w:rPr>
        <w:t>, 2023 avsnitt 3.1.2</w:t>
      </w:r>
    </w:p>
  </w:footnote>
  <w:footnote w:id="120">
    <w:p w14:paraId="495B6B82" w14:textId="77777777" w:rsidR="001C12FD" w:rsidRPr="00842B1D" w:rsidRDefault="001C12FD" w:rsidP="001C12FD">
      <w:pPr>
        <w:pStyle w:val="Fotnotstext"/>
        <w:rPr>
          <w:lang w:val="sv-SE"/>
        </w:rPr>
      </w:pPr>
      <w:r w:rsidRPr="00707F27">
        <w:rPr>
          <w:rStyle w:val="Fotnotsreferens"/>
        </w:rPr>
        <w:footnoteRef/>
      </w:r>
      <w:r w:rsidRPr="00842B1D">
        <w:rPr>
          <w:lang w:val="sv-SE"/>
        </w:rPr>
        <w:t xml:space="preserve"> Independent Living Institute, </w:t>
      </w:r>
      <w:r w:rsidR="00000000">
        <w:fldChar w:fldCharType="begin"/>
      </w:r>
      <w:r w:rsidR="00000000" w:rsidRPr="00FF125B">
        <w:rPr>
          <w:lang w:val="sv-SE"/>
        </w:rPr>
        <w:instrText>HYPERLINK "https://www.independentliving.org/docs10/ICERD-Sweden-migrants-with-disability.html" \l "h.3dy6vkm"</w:instrText>
      </w:r>
      <w:r w:rsidR="00000000">
        <w:fldChar w:fldCharType="separate"/>
      </w:r>
      <w:r w:rsidRPr="00842B1D">
        <w:rPr>
          <w:rStyle w:val="Hyperlnk"/>
          <w:lang w:val="sv-SE"/>
        </w:rPr>
        <w:t>Implementering av ICERD, Hatbrott migranter med funktionsnedsättning,</w:t>
      </w:r>
      <w:r w:rsidR="00000000">
        <w:rPr>
          <w:rStyle w:val="Hyperlnk"/>
          <w:lang w:val="sv-SE"/>
        </w:rPr>
        <w:fldChar w:fldCharType="end"/>
      </w:r>
      <w:r w:rsidRPr="00842B1D">
        <w:rPr>
          <w:lang w:val="sv-SE"/>
        </w:rPr>
        <w:t xml:space="preserve"> 2023</w:t>
      </w:r>
    </w:p>
  </w:footnote>
  <w:footnote w:id="121">
    <w:p w14:paraId="6EDB7FC6" w14:textId="40FD23CF" w:rsidR="00BA7B45" w:rsidRPr="00842B1D" w:rsidRDefault="00BA7B45" w:rsidP="00BA7B45">
      <w:pPr>
        <w:pStyle w:val="Fotnotstext"/>
        <w:rPr>
          <w:lang w:val="sv-SE"/>
        </w:rPr>
      </w:pPr>
      <w:r w:rsidRPr="00707F27">
        <w:rPr>
          <w:rStyle w:val="Fotnotsreferens"/>
        </w:rPr>
        <w:footnoteRef/>
      </w:r>
      <w:r w:rsidR="004F3373" w:rsidRPr="00842B1D">
        <w:rPr>
          <w:lang w:val="sv-SE"/>
        </w:rPr>
        <w:t xml:space="preserve"> , </w:t>
      </w:r>
      <w:r w:rsidR="00000000">
        <w:fldChar w:fldCharType="begin"/>
      </w:r>
      <w:r w:rsidR="00000000" w:rsidRPr="00FF125B">
        <w:rPr>
          <w:lang w:val="sv-SE"/>
        </w:rPr>
        <w:instrText>HYPERLINK "https://www.regeringen.se/contentassets/e8ccf3b8d03c46db856bc850e8c453dc/ett-starkare-straffrattsligt-skydd--mot-sexuella-krankningar-bedragerier-i-vissa-fall-och-brott-med-hatmotiv-avseende-kon.-sou-202380"</w:instrText>
      </w:r>
      <w:r w:rsidR="00000000">
        <w:fldChar w:fldCharType="separate"/>
      </w:r>
      <w:r w:rsidR="004F3373" w:rsidRPr="00842B1D">
        <w:rPr>
          <w:rStyle w:val="Hyperlnk"/>
          <w:lang w:val="sv-SE"/>
        </w:rPr>
        <w:t xml:space="preserve">SOU 2023:80, s. </w:t>
      </w:r>
      <w:r w:rsidR="00000000">
        <w:rPr>
          <w:rStyle w:val="Hyperlnk"/>
          <w:lang w:val="sv-SE"/>
        </w:rPr>
        <w:fldChar w:fldCharType="end"/>
      </w:r>
      <w:r w:rsidR="004F3373" w:rsidRPr="00842B1D">
        <w:rPr>
          <w:lang w:val="sv-SE"/>
        </w:rPr>
        <w:t>32, kap 5.2, s. 55 inget förslag om att lägga till funktionsnedsättning i brottsbalken 29 kap 2.7 §</w:t>
      </w:r>
    </w:p>
  </w:footnote>
  <w:footnote w:id="122">
    <w:p w14:paraId="53F31A0C" w14:textId="024C7088" w:rsidR="008052B3" w:rsidRPr="00707F27" w:rsidRDefault="008052B3" w:rsidP="008052B3">
      <w:pPr>
        <w:pStyle w:val="Fotnotstext"/>
      </w:pPr>
      <w:r w:rsidRPr="00707F27">
        <w:rPr>
          <w:rStyle w:val="Fotnotsreferens"/>
        </w:rPr>
        <w:footnoteRef/>
      </w:r>
      <w:r w:rsidR="00FE42A9" w:rsidRPr="00707F27">
        <w:t xml:space="preserve"> IVO-remiss </w:t>
      </w:r>
      <w:hyperlink r:id="rId16" w:history="1">
        <w:r w:rsidR="00FE42A9" w:rsidRPr="00707F27">
          <w:rPr>
            <w:rStyle w:val="Hyperlnk"/>
          </w:rPr>
          <w:t>SOU2023:5</w:t>
        </w:r>
      </w:hyperlink>
      <w:r w:rsidR="00E8300F" w:rsidRPr="00707F27">
        <w:t xml:space="preserve"> </w:t>
      </w:r>
    </w:p>
  </w:footnote>
  <w:footnote w:id="123">
    <w:p w14:paraId="653BF849" w14:textId="55AE989D" w:rsidR="008052B3" w:rsidRPr="00707F27" w:rsidRDefault="008052B3" w:rsidP="00707F27">
      <w:pPr>
        <w:pStyle w:val="Fotnotstext"/>
      </w:pPr>
      <w:r w:rsidRPr="00707F27">
        <w:rPr>
          <w:rStyle w:val="Fotnotsreferens"/>
        </w:rPr>
        <w:footnoteRef/>
      </w:r>
      <w:r w:rsidR="00E8300F" w:rsidRPr="00707F27">
        <w:t xml:space="preserve"> </w:t>
      </w:r>
      <w:hyperlink r:id="rId17" w:history="1">
        <w:r w:rsidR="00E8300F" w:rsidRPr="00707F27">
          <w:rPr>
            <w:rStyle w:val="Hyperlnk"/>
          </w:rPr>
          <w:t>IVO 2023:14</w:t>
        </w:r>
        <w:bookmarkStart w:id="34" w:name="_Hlt154082509"/>
        <w:bookmarkStart w:id="35" w:name="_Hlt154082510"/>
        <w:bookmarkEnd w:id="34"/>
        <w:bookmarkEnd w:id="35"/>
      </w:hyperlink>
      <w:r w:rsidR="005A449C" w:rsidRPr="00707F27">
        <w:t xml:space="preserve"> </w:t>
      </w:r>
      <w:hyperlink r:id="rId18" w:history="1">
        <w:r w:rsidR="005A449C" w:rsidRPr="00707F27">
          <w:rPr>
            <w:rStyle w:val="Hyperlnk"/>
          </w:rPr>
          <w:t xml:space="preserve"> s. 7</w:t>
        </w:r>
      </w:hyperlink>
    </w:p>
  </w:footnote>
  <w:footnote w:id="124">
    <w:p w14:paraId="1FBF7D60" w14:textId="622463D3" w:rsidR="00340950" w:rsidRPr="00707F27" w:rsidRDefault="00340950">
      <w:pPr>
        <w:pStyle w:val="Fotnotstext"/>
        <w:rPr>
          <w:lang w:val="sv-SE"/>
        </w:rPr>
      </w:pPr>
      <w:r w:rsidRPr="00707F27">
        <w:rPr>
          <w:rStyle w:val="Fotnotsreferens"/>
        </w:rPr>
        <w:footnoteRef/>
      </w:r>
      <w:r w:rsidR="004E3A16" w:rsidRPr="00842B1D">
        <w:rPr>
          <w:lang w:val="sv-SE"/>
        </w:rPr>
        <w:t xml:space="preserve"> </w:t>
      </w:r>
      <w:r w:rsidR="00000000">
        <w:fldChar w:fldCharType="begin"/>
      </w:r>
      <w:r w:rsidR="00000000" w:rsidRPr="00FF125B">
        <w:rPr>
          <w:lang w:val="sv-SE"/>
        </w:rPr>
        <w:instrText>HYPERLINK "https://www.riksdagen.se/sv/dokument-och-lagar/dokument/svensk-forfattningssamling/halso-och-sjukvardslag-201730_sfs-2017-30/"</w:instrText>
      </w:r>
      <w:r w:rsidR="00000000">
        <w:fldChar w:fldCharType="separate"/>
      </w:r>
      <w:r w:rsidR="004E3A16" w:rsidRPr="00842B1D">
        <w:rPr>
          <w:rStyle w:val="Hyperlnk"/>
          <w:lang w:val="sv-SE"/>
        </w:rPr>
        <w:t>SFS2017:30</w:t>
      </w:r>
      <w:r w:rsidR="00000000">
        <w:rPr>
          <w:rStyle w:val="Hyperlnk"/>
          <w:lang w:val="sv-SE"/>
        </w:rPr>
        <w:fldChar w:fldCharType="end"/>
      </w:r>
      <w:r w:rsidR="0043688C" w:rsidRPr="00842B1D">
        <w:rPr>
          <w:lang w:val="sv-SE"/>
        </w:rPr>
        <w:t xml:space="preserve"> para 4</w:t>
      </w:r>
    </w:p>
  </w:footnote>
  <w:footnote w:id="125">
    <w:p w14:paraId="539A7181" w14:textId="4EC87914" w:rsidR="00F1427B" w:rsidRPr="002D10C9" w:rsidRDefault="00F1427B">
      <w:pPr>
        <w:pStyle w:val="Fotnotstext"/>
        <w:rPr>
          <w:lang w:val="sv-SE"/>
        </w:rPr>
      </w:pPr>
      <w:r w:rsidRPr="00707F27">
        <w:rPr>
          <w:rStyle w:val="Fotnotsreferens"/>
        </w:rPr>
        <w:footnoteRef/>
      </w:r>
      <w:r w:rsidRPr="00842B1D">
        <w:rPr>
          <w:lang w:val="sv-SE"/>
        </w:rPr>
        <w:t xml:space="preserve"> </w:t>
      </w:r>
      <w:r w:rsidR="00000000">
        <w:fldChar w:fldCharType="begin"/>
      </w:r>
      <w:r w:rsidR="00000000" w:rsidRPr="00FF125B">
        <w:rPr>
          <w:lang w:val="sv-SE"/>
        </w:rPr>
        <w:instrText>HYPERLINK "https://www.riksdagen.se/sv/dokument-och-lagar/dokument/svensk-forfattningssamling/lag-19911128-om-psykiatrisk-tvangsvard_sfs-1991-1128/"</w:instrText>
      </w:r>
      <w:r w:rsidR="00000000">
        <w:fldChar w:fldCharType="separate"/>
      </w:r>
      <w:r w:rsidR="0043688C" w:rsidRPr="00842B1D">
        <w:rPr>
          <w:rStyle w:val="Hyperlnk"/>
          <w:lang w:val="sv-SE"/>
        </w:rPr>
        <w:t>SFS1991:1128</w:t>
      </w:r>
      <w:r w:rsidR="00000000">
        <w:rPr>
          <w:rStyle w:val="Hyperlnk"/>
          <w:lang w:val="sv-SE"/>
        </w:rPr>
        <w:fldChar w:fldCharType="end"/>
      </w:r>
      <w:r w:rsidR="0043688C" w:rsidRPr="00842B1D">
        <w:rPr>
          <w:lang w:val="sv-SE"/>
        </w:rPr>
        <w:t xml:space="preserve"> </w:t>
      </w:r>
    </w:p>
  </w:footnote>
  <w:footnote w:id="126">
    <w:p w14:paraId="6C6F15A9" w14:textId="2AAD92CA" w:rsidR="00C53B6D" w:rsidRPr="002D10C9" w:rsidRDefault="00C53B6D" w:rsidP="00C53B6D">
      <w:pPr>
        <w:pStyle w:val="Fotnotstext"/>
        <w:rPr>
          <w:lang w:val="sv-SE"/>
        </w:rPr>
      </w:pPr>
      <w:r>
        <w:rPr>
          <w:rStyle w:val="Fotnotsreferens"/>
        </w:rPr>
        <w:footnoteRef/>
      </w:r>
      <w:r w:rsidRPr="00842B1D">
        <w:rPr>
          <w:lang w:val="sv-SE"/>
        </w:rPr>
        <w:t xml:space="preserve"> Liberalerna </w:t>
      </w:r>
      <w:r w:rsidR="00000000">
        <w:fldChar w:fldCharType="begin"/>
      </w:r>
      <w:r w:rsidR="00000000" w:rsidRPr="00FF125B">
        <w:rPr>
          <w:lang w:val="sv-SE"/>
        </w:rPr>
        <w:instrText>HYPERLINK "https://www.liberalerna.se/wp-content/uploads/tidoavtalet-overenskommelse-for-sverige-slutlig.pdf"</w:instrText>
      </w:r>
      <w:r w:rsidR="00000000">
        <w:fldChar w:fldCharType="separate"/>
      </w:r>
      <w:r w:rsidR="00EB5F37" w:rsidRPr="00842B1D">
        <w:rPr>
          <w:rStyle w:val="Hyperlnk"/>
          <w:lang w:val="sv-SE"/>
        </w:rPr>
        <w:t>Tidö-avtalet</w:t>
      </w:r>
      <w:r w:rsidR="00000000">
        <w:rPr>
          <w:rStyle w:val="Hyperlnk"/>
          <w:lang w:val="sv-SE"/>
        </w:rPr>
        <w:fldChar w:fldCharType="end"/>
      </w:r>
      <w:r w:rsidR="00EB5F37" w:rsidRPr="00842B1D">
        <w:rPr>
          <w:lang w:val="sv-SE"/>
        </w:rPr>
        <w:t xml:space="preserve"> </w:t>
      </w:r>
    </w:p>
  </w:footnote>
  <w:footnote w:id="127">
    <w:p w14:paraId="7C9EEE43" w14:textId="39139B56" w:rsidR="00C53B6D" w:rsidRPr="002D10C9" w:rsidRDefault="00C53B6D" w:rsidP="00C53B6D">
      <w:pPr>
        <w:pStyle w:val="Fotnotstext"/>
        <w:rPr>
          <w:lang w:val="sv-SE"/>
        </w:rPr>
      </w:pPr>
      <w:r>
        <w:rPr>
          <w:rStyle w:val="Fotnotsreferens"/>
        </w:rPr>
        <w:footnoteRef/>
      </w:r>
      <w:r w:rsidRPr="00842B1D">
        <w:rPr>
          <w:lang w:val="sv-SE"/>
        </w:rPr>
        <w:t xml:space="preserve"> Arena idé </w:t>
      </w:r>
      <w:r w:rsidR="00000000">
        <w:fldChar w:fldCharType="begin"/>
      </w:r>
      <w:r w:rsidR="00000000" w:rsidRPr="00FF125B">
        <w:rPr>
          <w:lang w:val="sv-SE"/>
        </w:rPr>
        <w:instrText>HYPERLINK "https://arenaide.se/rapporter/integrationens-slut/"</w:instrText>
      </w:r>
      <w:r w:rsidR="00000000">
        <w:fldChar w:fldCharType="separate"/>
      </w:r>
      <w:r w:rsidR="00E3111D" w:rsidRPr="00842B1D">
        <w:rPr>
          <w:rStyle w:val="Hyperlnk"/>
          <w:lang w:val="sv-SE"/>
        </w:rPr>
        <w:t>Integrationens slut</w:t>
      </w:r>
      <w:r w:rsidR="00000000">
        <w:rPr>
          <w:rStyle w:val="Hyperlnk"/>
          <w:lang w:val="sv-SE"/>
        </w:rPr>
        <w:fldChar w:fldCharType="end"/>
      </w:r>
    </w:p>
  </w:footnote>
  <w:footnote w:id="128">
    <w:p w14:paraId="78277E4B" w14:textId="61BDB23C" w:rsidR="00C53B6D" w:rsidRPr="002D10C9" w:rsidRDefault="00C53B6D" w:rsidP="00C53B6D">
      <w:pPr>
        <w:pStyle w:val="Fotnotstext"/>
        <w:rPr>
          <w:lang w:val="sv-SE"/>
        </w:rPr>
      </w:pPr>
      <w:r>
        <w:rPr>
          <w:rStyle w:val="Fotnotsreferens"/>
        </w:rPr>
        <w:footnoteRef/>
      </w:r>
      <w:r w:rsidRPr="00842B1D">
        <w:rPr>
          <w:lang w:val="sv-SE"/>
        </w:rPr>
        <w:t xml:space="preserve"> ILI ICERD </w:t>
      </w:r>
      <w:r w:rsidR="00000000">
        <w:fldChar w:fldCharType="begin"/>
      </w:r>
      <w:r w:rsidR="00000000" w:rsidRPr="00FF125B">
        <w:rPr>
          <w:lang w:val="sv-SE"/>
        </w:rPr>
        <w:instrText>HYPERLINK "https://www.independentliving.org/docs10/ICERD-Sweden-migrants-with-disability.html" \l "h.4d34og8"</w:instrText>
      </w:r>
      <w:r w:rsidR="00000000">
        <w:fldChar w:fldCharType="separate"/>
      </w:r>
      <w:r w:rsidR="0098414D" w:rsidRPr="00842B1D">
        <w:rPr>
          <w:rStyle w:val="Hyperlnk"/>
          <w:lang w:val="sv-SE"/>
        </w:rPr>
        <w:t>Migranter med funktionsnedsättning</w:t>
      </w:r>
      <w:r w:rsidR="00000000">
        <w:rPr>
          <w:rStyle w:val="Hyperlnk"/>
          <w:lang w:val="sv-SE"/>
        </w:rPr>
        <w:fldChar w:fldCharType="end"/>
      </w:r>
      <w:r w:rsidR="0098414D" w:rsidRPr="00842B1D">
        <w:rPr>
          <w:lang w:val="sv-SE"/>
        </w:rPr>
        <w:t xml:space="preserve"> </w:t>
      </w:r>
    </w:p>
  </w:footnote>
  <w:footnote w:id="129">
    <w:p w14:paraId="1E24EA20" w14:textId="4FAD7C69" w:rsidR="00C53B6D" w:rsidRPr="002D10C9" w:rsidRDefault="00C53B6D" w:rsidP="00C53B6D">
      <w:pPr>
        <w:pStyle w:val="Fotnotstext"/>
        <w:rPr>
          <w:lang w:val="sv-SE"/>
        </w:rPr>
      </w:pPr>
      <w:r>
        <w:rPr>
          <w:rStyle w:val="Fotnotsreferens"/>
        </w:rPr>
        <w:footnoteRef/>
      </w:r>
      <w:r w:rsidR="00545A96" w:rsidRPr="00842B1D">
        <w:rPr>
          <w:lang w:val="sv-SE"/>
        </w:rPr>
        <w:t xml:space="preserve"> MFD </w:t>
      </w:r>
      <w:r w:rsidR="00000000">
        <w:fldChar w:fldCharType="begin"/>
      </w:r>
      <w:r w:rsidR="00000000" w:rsidRPr="00FF125B">
        <w:rPr>
          <w:lang w:val="sv-SE"/>
        </w:rPr>
        <w:instrText>HYPERLINK "https://www.mfd.se/kunskap/migranter-med-funktionsnedsattning/att-stodja-migranter-med-funktionsnedsattning/"</w:instrText>
      </w:r>
      <w:r w:rsidR="00000000">
        <w:fldChar w:fldCharType="separate"/>
      </w:r>
      <w:r w:rsidR="00545A96" w:rsidRPr="00842B1D">
        <w:rPr>
          <w:rStyle w:val="Hyperlnk"/>
          <w:lang w:val="sv-SE"/>
        </w:rPr>
        <w:t xml:space="preserve">Stödja migranter med funktionsnedsättning </w:t>
      </w:r>
      <w:r w:rsidR="00000000">
        <w:rPr>
          <w:rStyle w:val="Hyperlnk"/>
          <w:lang w:val="sv-SE"/>
        </w:rPr>
        <w:fldChar w:fldCharType="end"/>
      </w:r>
    </w:p>
  </w:footnote>
  <w:footnote w:id="130">
    <w:p w14:paraId="0936903D" w14:textId="67B6E3A8" w:rsidR="00C53B6D" w:rsidRPr="002D10C9" w:rsidRDefault="00C53B6D" w:rsidP="00C53B6D">
      <w:pPr>
        <w:pStyle w:val="Fotnotstext"/>
        <w:rPr>
          <w:lang w:val="sv-SE"/>
        </w:rPr>
      </w:pPr>
      <w:r w:rsidRPr="00356467">
        <w:rPr>
          <w:rStyle w:val="Fotnotsreferens"/>
        </w:rPr>
        <w:footnoteRef/>
      </w:r>
      <w:r w:rsidR="00545A96" w:rsidRPr="00842B1D">
        <w:rPr>
          <w:lang w:val="sv-SE"/>
        </w:rPr>
        <w:t xml:space="preserve"> MFD </w:t>
      </w:r>
      <w:r w:rsidR="00000000">
        <w:fldChar w:fldCharType="begin"/>
      </w:r>
      <w:r w:rsidR="00000000" w:rsidRPr="00FF125B">
        <w:rPr>
          <w:lang w:val="sv-SE"/>
        </w:rPr>
        <w:instrText>HYPERLINK "https://www.mfd.se/kunskap/migranter-med-funktionsnedsattning/att-stodja-migranter-med-funktionsnedsattning/kartor-over-mottagningssystemet/"</w:instrText>
      </w:r>
      <w:r w:rsidR="00000000">
        <w:fldChar w:fldCharType="separate"/>
      </w:r>
      <w:r w:rsidR="00F55136" w:rsidRPr="00842B1D">
        <w:rPr>
          <w:rStyle w:val="Hyperlnk"/>
          <w:lang w:val="sv-SE"/>
        </w:rPr>
        <w:t xml:space="preserve">Kartor mottagningssystemet </w:t>
      </w:r>
      <w:r w:rsidR="00000000">
        <w:rPr>
          <w:rStyle w:val="Hyperlnk"/>
          <w:lang w:val="sv-SE"/>
        </w:rPr>
        <w:fldChar w:fldCharType="end"/>
      </w:r>
      <w:r w:rsidRPr="00842B1D">
        <w:rPr>
          <w:lang w:val="sv-SE"/>
        </w:rPr>
        <w:t xml:space="preserve"> </w:t>
      </w:r>
    </w:p>
  </w:footnote>
  <w:footnote w:id="131">
    <w:p w14:paraId="6B34ACE7" w14:textId="148C38D1" w:rsidR="00140B46" w:rsidRPr="002D10C9" w:rsidRDefault="00140B46">
      <w:pPr>
        <w:pStyle w:val="Fotnotstext"/>
        <w:rPr>
          <w:lang w:val="sv-SE"/>
        </w:rPr>
      </w:pPr>
      <w:r w:rsidRPr="00356467">
        <w:rPr>
          <w:rStyle w:val="Fotnotsreferens"/>
        </w:rPr>
        <w:footnoteRef/>
      </w:r>
      <w:r w:rsidRPr="00842B1D">
        <w:rPr>
          <w:lang w:val="sv-SE"/>
        </w:rPr>
        <w:t xml:space="preserve"> Migrationsverket </w:t>
      </w:r>
      <w:r w:rsidR="00000000">
        <w:fldChar w:fldCharType="begin"/>
      </w:r>
      <w:r w:rsidR="00000000" w:rsidRPr="00FF125B">
        <w:rPr>
          <w:lang w:val="sv-SE"/>
        </w:rPr>
        <w:instrText>HYPERLINK "https://www.migrationsverket.se/Privatpersoner/Skydd-och-asyl-i-Sverige/Medan-du-vantar/Halso--och-sjukvard.html"</w:instrText>
      </w:r>
      <w:r w:rsidR="00000000">
        <w:fldChar w:fldCharType="separate"/>
      </w:r>
      <w:r w:rsidR="00EC3612" w:rsidRPr="00842B1D">
        <w:rPr>
          <w:rStyle w:val="Hyperlnk"/>
          <w:lang w:val="sv-SE"/>
        </w:rPr>
        <w:t>Medan du väntar</w:t>
      </w:r>
      <w:r w:rsidR="00000000">
        <w:rPr>
          <w:rStyle w:val="Hyperlnk"/>
          <w:lang w:val="sv-SE"/>
        </w:rPr>
        <w:fldChar w:fldCharType="end"/>
      </w:r>
      <w:r w:rsidR="00EC3612" w:rsidRPr="00842B1D">
        <w:rPr>
          <w:lang w:val="sv-SE"/>
        </w:rPr>
        <w:t xml:space="preserve"> </w:t>
      </w:r>
    </w:p>
  </w:footnote>
  <w:footnote w:id="132">
    <w:p w14:paraId="55B09AC6" w14:textId="1AB46591" w:rsidR="00584B00" w:rsidRPr="002D10C9" w:rsidRDefault="00584B00">
      <w:pPr>
        <w:pStyle w:val="Fotnotstext"/>
        <w:rPr>
          <w:lang w:val="sv-SE"/>
        </w:rPr>
      </w:pPr>
      <w:r w:rsidRPr="00356467">
        <w:rPr>
          <w:rStyle w:val="Fotnotsreferens"/>
        </w:rPr>
        <w:footnoteRef/>
      </w:r>
      <w:r w:rsidRPr="00842B1D">
        <w:rPr>
          <w:lang w:val="sv-SE"/>
        </w:rPr>
        <w:t xml:space="preserve"> ILI </w:t>
      </w:r>
      <w:r w:rsidR="00000000">
        <w:fldChar w:fldCharType="begin"/>
      </w:r>
      <w:r w:rsidR="00000000" w:rsidRPr="00FF125B">
        <w:rPr>
          <w:lang w:val="sv-SE"/>
        </w:rPr>
        <w:instrText>HYPERLINK "https://www.independentliving.org/docs10/ICERD-Sweden-migrants-with-disability.html" \l "h.4d34og8"</w:instrText>
      </w:r>
      <w:r w:rsidR="00000000">
        <w:fldChar w:fldCharType="separate"/>
      </w:r>
      <w:r w:rsidR="00EC3612" w:rsidRPr="00842B1D">
        <w:rPr>
          <w:rStyle w:val="Hyperlnk"/>
          <w:lang w:val="sv-SE"/>
        </w:rPr>
        <w:t>Migranter med funktionsnedsättning</w:t>
      </w:r>
      <w:r w:rsidR="00000000">
        <w:rPr>
          <w:rStyle w:val="Hyperlnk"/>
          <w:lang w:val="sv-SE"/>
        </w:rPr>
        <w:fldChar w:fldCharType="end"/>
      </w:r>
      <w:r w:rsidR="00EC3612" w:rsidRPr="00842B1D">
        <w:rPr>
          <w:lang w:val="sv-SE"/>
        </w:rPr>
        <w:t xml:space="preserve"> </w:t>
      </w:r>
    </w:p>
  </w:footnote>
  <w:footnote w:id="133">
    <w:p w14:paraId="07F9028D" w14:textId="54D7F680" w:rsidR="00450FCC" w:rsidRPr="00EC4754" w:rsidRDefault="00450FCC">
      <w:pPr>
        <w:pStyle w:val="Fotnotstext"/>
        <w:rPr>
          <w:lang w:val="sv-SE"/>
        </w:rPr>
      </w:pPr>
      <w:r w:rsidRPr="00356467">
        <w:rPr>
          <w:rStyle w:val="Fotnotsreferens"/>
        </w:rPr>
        <w:footnoteRef/>
      </w:r>
      <w:r w:rsidR="00333230" w:rsidRPr="00842B1D">
        <w:rPr>
          <w:lang w:val="sv-SE"/>
        </w:rPr>
        <w:t xml:space="preserve"> </w:t>
      </w:r>
      <w:r w:rsidR="00000000">
        <w:fldChar w:fldCharType="begin"/>
      </w:r>
      <w:r w:rsidR="00000000" w:rsidRPr="00FF125B">
        <w:rPr>
          <w:lang w:val="sv-SE"/>
        </w:rPr>
        <w:instrText>HYPERLINK "https://www.regeringen.se/contentassets/fe1bd830eb974c54bfb334b7bb9aeb90/skarpta-krav-for-att-forvarva-svenskt-medborgarskap-dir-2023129.pdf"</w:instrText>
      </w:r>
      <w:r w:rsidR="00000000">
        <w:fldChar w:fldCharType="separate"/>
      </w:r>
      <w:r w:rsidR="00333230" w:rsidRPr="00842B1D">
        <w:rPr>
          <w:rStyle w:val="Hyperlnk"/>
          <w:lang w:val="sv-SE"/>
        </w:rPr>
        <w:t>Dir2023:129</w:t>
      </w:r>
      <w:r w:rsidR="00000000">
        <w:rPr>
          <w:rStyle w:val="Hyperlnk"/>
          <w:lang w:val="sv-SE"/>
        </w:rPr>
        <w:fldChar w:fldCharType="end"/>
      </w:r>
      <w:r w:rsidR="00333230" w:rsidRPr="00842B1D">
        <w:rPr>
          <w:lang w:val="sv-SE"/>
        </w:rPr>
        <w:t xml:space="preserve"> </w:t>
      </w:r>
    </w:p>
  </w:footnote>
  <w:footnote w:id="134">
    <w:p w14:paraId="3D7509FA" w14:textId="2F7F3E5F" w:rsidR="00EF4EC5" w:rsidRPr="00777C7F" w:rsidRDefault="00EF4EC5" w:rsidP="00EF4EC5">
      <w:pPr>
        <w:pStyle w:val="Fotnotstext"/>
        <w:rPr>
          <w:lang w:val="de-AT"/>
        </w:rPr>
      </w:pPr>
      <w:r w:rsidRPr="00CB7D7D">
        <w:rPr>
          <w:rStyle w:val="Fotnotsreferens"/>
        </w:rPr>
        <w:footnoteRef/>
      </w:r>
      <w:r w:rsidRPr="00842B1D">
        <w:rPr>
          <w:lang w:val="sv-SE"/>
        </w:rPr>
        <w:t xml:space="preserve"> </w:t>
      </w:r>
      <w:r w:rsidR="00000000">
        <w:fldChar w:fldCharType="begin"/>
      </w:r>
      <w:r w:rsidR="00000000" w:rsidRPr="00FF125B">
        <w:rPr>
          <w:lang w:val="sv-SE"/>
        </w:rPr>
        <w:instrText>HYPERLINK "https://www.riksdagen.se/sv/dokument-och-lagar/dokument/svensk-forfattningssamling/lag-1993387-om-stod-och-service-till-vissa_sfs-1993-387/"</w:instrText>
      </w:r>
      <w:r w:rsidR="00000000">
        <w:fldChar w:fldCharType="separate"/>
      </w:r>
      <w:r w:rsidR="006F4110" w:rsidRPr="00842B1D">
        <w:rPr>
          <w:rStyle w:val="Hyperlnk"/>
          <w:lang w:val="sv-SE"/>
        </w:rPr>
        <w:t>SFS1993:387</w:t>
      </w:r>
      <w:r w:rsidR="00000000">
        <w:rPr>
          <w:rStyle w:val="Hyperlnk"/>
          <w:lang w:val="sv-SE"/>
        </w:rPr>
        <w:fldChar w:fldCharType="end"/>
      </w:r>
      <w:r w:rsidR="006F4110" w:rsidRPr="00842B1D">
        <w:rPr>
          <w:lang w:val="sv-SE"/>
        </w:rPr>
        <w:t xml:space="preserve"> </w:t>
      </w:r>
    </w:p>
  </w:footnote>
  <w:footnote w:id="135">
    <w:p w14:paraId="0A17D319" w14:textId="1C0B6E81" w:rsidR="00C15161" w:rsidRPr="00EC4754" w:rsidRDefault="00C15161">
      <w:pPr>
        <w:pStyle w:val="Fotnotstext"/>
        <w:rPr>
          <w:lang w:val="sv-SE"/>
        </w:rPr>
      </w:pPr>
      <w:r>
        <w:rPr>
          <w:rStyle w:val="Fotnotsreferens"/>
        </w:rPr>
        <w:footnoteRef/>
      </w:r>
      <w:r w:rsidR="005C34B3" w:rsidRPr="00842B1D">
        <w:rPr>
          <w:lang w:val="sv-SE"/>
        </w:rPr>
        <w:t xml:space="preserve">SoS </w:t>
      </w:r>
      <w:r w:rsidR="00000000">
        <w:fldChar w:fldCharType="begin"/>
      </w:r>
      <w:r w:rsidR="00000000" w:rsidRPr="00FF125B">
        <w:rPr>
          <w:lang w:val="sv-SE"/>
        </w:rPr>
        <w:instrText>HYPERLINK "https://www.socialstyrelsen.se/globalassets/sharepoint-dokument/artikelkatalog/meddelandeblad/2022-12-8313.pdf"</w:instrText>
      </w:r>
      <w:r w:rsidR="00000000">
        <w:fldChar w:fldCharType="separate"/>
      </w:r>
      <w:r w:rsidR="005C34B3" w:rsidRPr="00842B1D">
        <w:rPr>
          <w:rStyle w:val="Hyperlnk"/>
          <w:lang w:val="sv-SE"/>
        </w:rPr>
        <w:t>ComNr9/2022</w:t>
      </w:r>
      <w:r w:rsidR="00000000">
        <w:rPr>
          <w:rStyle w:val="Hyperlnk"/>
          <w:lang w:val="sv-SE"/>
        </w:rPr>
        <w:fldChar w:fldCharType="end"/>
      </w:r>
      <w:r w:rsidR="00EB60EA" w:rsidRPr="00842B1D">
        <w:rPr>
          <w:lang w:val="sv-SE"/>
        </w:rPr>
        <w:t xml:space="preserve"> </w:t>
      </w:r>
    </w:p>
  </w:footnote>
  <w:footnote w:id="136">
    <w:p w14:paraId="0515D0E3" w14:textId="1F648DB1" w:rsidR="00EB5E9B" w:rsidRPr="00EC4754" w:rsidRDefault="00EB5E9B" w:rsidP="00EB5E9B">
      <w:pPr>
        <w:pStyle w:val="Fotnotstext"/>
        <w:rPr>
          <w:lang w:val="sv-SE"/>
        </w:rPr>
      </w:pPr>
      <w:r w:rsidRPr="00AE3934">
        <w:rPr>
          <w:rStyle w:val="Fotnotsreferens"/>
        </w:rPr>
        <w:footnoteRef/>
      </w:r>
      <w:r w:rsidRPr="00842B1D">
        <w:rPr>
          <w:lang w:val="sv-SE"/>
        </w:rPr>
        <w:t xml:space="preserve"> </w:t>
      </w:r>
      <w:r w:rsidR="00000000">
        <w:fldChar w:fldCharType="begin"/>
      </w:r>
      <w:r w:rsidR="00000000" w:rsidRPr="00FF125B">
        <w:rPr>
          <w:lang w:val="sv-SE"/>
        </w:rPr>
        <w:instrText>HYPERLINK "https://hejaolika.se/artikel/utvecklingen-av-antalet-assistansberattigade/" \l "antal-beslut-och-andel-beviljanden-19942023"</w:instrText>
      </w:r>
      <w:r w:rsidR="00000000">
        <w:fldChar w:fldCharType="separate"/>
      </w:r>
      <w:r w:rsidR="00CA3CEA" w:rsidRPr="00842B1D">
        <w:rPr>
          <w:rStyle w:val="Hyperlnk"/>
          <w:lang w:val="sv-SE"/>
        </w:rPr>
        <w:t>HejaOlika artikel december</w:t>
      </w:r>
      <w:r w:rsidR="00000000">
        <w:rPr>
          <w:rStyle w:val="Hyperlnk"/>
          <w:lang w:val="sv-SE"/>
        </w:rPr>
        <w:fldChar w:fldCharType="end"/>
      </w:r>
      <w:r w:rsidR="00F46F05" w:rsidRPr="00842B1D">
        <w:rPr>
          <w:lang w:val="sv-SE"/>
        </w:rPr>
        <w:t xml:space="preserve"> 2023 </w:t>
      </w:r>
    </w:p>
  </w:footnote>
  <w:footnote w:id="137">
    <w:p w14:paraId="30FB4159" w14:textId="5194AA76" w:rsidR="00EB5E9B" w:rsidRPr="00EC4754" w:rsidRDefault="00EB5E9B" w:rsidP="00EB5E9B">
      <w:pPr>
        <w:pStyle w:val="Fotnotstext"/>
        <w:rPr>
          <w:lang w:val="sv-SE"/>
        </w:rPr>
      </w:pPr>
      <w:r w:rsidRPr="00AE3934">
        <w:rPr>
          <w:rStyle w:val="Fotnotsreferens"/>
        </w:rPr>
        <w:footnoteRef/>
      </w:r>
      <w:r w:rsidRPr="00842B1D">
        <w:rPr>
          <w:lang w:val="sv-SE"/>
        </w:rPr>
        <w:t xml:space="preserve"> </w:t>
      </w:r>
      <w:r w:rsidR="00000000">
        <w:fldChar w:fldCharType="begin"/>
      </w:r>
      <w:r w:rsidR="00000000" w:rsidRPr="00FF125B">
        <w:rPr>
          <w:lang w:val="sv-SE"/>
        </w:rPr>
        <w:instrText>HYPERLINK "https://www.forsakringskassan.se/statistik-och-analys/funktionsnedsattning/statistik-inom-omradet-funktionsnedsattning---assistansersattning/vilka-far-assistansersattning"</w:instrText>
      </w:r>
      <w:r w:rsidR="00000000">
        <w:fldChar w:fldCharType="separate"/>
      </w:r>
      <w:r w:rsidR="004671B1" w:rsidRPr="00842B1D">
        <w:rPr>
          <w:rStyle w:val="Hyperlnk"/>
          <w:lang w:val="sv-SE"/>
        </w:rPr>
        <w:t>FK Statistik personlig assistans</w:t>
      </w:r>
      <w:r w:rsidR="00000000">
        <w:rPr>
          <w:rStyle w:val="Hyperlnk"/>
          <w:lang w:val="sv-SE"/>
        </w:rPr>
        <w:fldChar w:fldCharType="end"/>
      </w:r>
      <w:r w:rsidR="00DB50C9" w:rsidRPr="00842B1D">
        <w:rPr>
          <w:lang w:val="sv-SE"/>
        </w:rPr>
        <w:t xml:space="preserve"> </w:t>
      </w:r>
    </w:p>
  </w:footnote>
  <w:footnote w:id="138">
    <w:p w14:paraId="3206C59B" w14:textId="22D48059" w:rsidR="00EB5E9B" w:rsidRPr="00EC4754" w:rsidRDefault="00EB5E9B" w:rsidP="00EB5E9B">
      <w:pPr>
        <w:pStyle w:val="Fotnotstext"/>
        <w:rPr>
          <w:lang w:val="sv-SE"/>
        </w:rPr>
      </w:pPr>
      <w:r w:rsidRPr="00AE3934">
        <w:rPr>
          <w:rStyle w:val="Fotnotsreferens"/>
        </w:rPr>
        <w:footnoteRef/>
      </w:r>
      <w:r w:rsidRPr="00842B1D">
        <w:rPr>
          <w:lang w:val="sv-SE"/>
        </w:rPr>
        <w:t xml:space="preserve"> </w:t>
      </w:r>
      <w:r w:rsidR="00000000">
        <w:fldChar w:fldCharType="begin"/>
      </w:r>
      <w:r w:rsidR="00000000" w:rsidRPr="00FF125B">
        <w:rPr>
          <w:lang w:val="sv-SE"/>
        </w:rPr>
        <w:instrText>HYPERLINK "https://hejaolika.se/artikel/jattelyft-for-personlig-assistans-2023/" \l "varfor-ar-det-sa-manga-ovantade-problem"</w:instrText>
      </w:r>
      <w:r w:rsidR="00000000">
        <w:fldChar w:fldCharType="separate"/>
      </w:r>
      <w:r w:rsidR="006B69DD" w:rsidRPr="00842B1D">
        <w:rPr>
          <w:rStyle w:val="Hyperlnk"/>
          <w:lang w:val="sv-SE"/>
        </w:rPr>
        <w:t>HejaOlika Artikelproblem</w:t>
      </w:r>
      <w:r w:rsidR="00000000">
        <w:rPr>
          <w:rStyle w:val="Hyperlnk"/>
          <w:lang w:val="sv-SE"/>
        </w:rPr>
        <w:fldChar w:fldCharType="end"/>
      </w:r>
      <w:r w:rsidR="00AD0D81" w:rsidRPr="00842B1D">
        <w:rPr>
          <w:lang w:val="sv-SE"/>
        </w:rPr>
        <w:t xml:space="preserve"> 2023 </w:t>
      </w:r>
    </w:p>
  </w:footnote>
  <w:footnote w:id="139">
    <w:p w14:paraId="5FE3A5F5" w14:textId="02143850" w:rsidR="00D64178" w:rsidRPr="00FF125B" w:rsidRDefault="00D64178">
      <w:pPr>
        <w:pStyle w:val="Fotnotstext"/>
      </w:pPr>
      <w:r>
        <w:rPr>
          <w:rStyle w:val="Fotnotsreferens"/>
        </w:rPr>
        <w:footnoteRef/>
      </w:r>
      <w:r w:rsidRPr="00FF125B">
        <w:t xml:space="preserve"> </w:t>
      </w:r>
      <w:hyperlink r:id="rId19" w:history="1">
        <w:r w:rsidRPr="00FF125B">
          <w:rPr>
            <w:rStyle w:val="Hyperlnk"/>
          </w:rPr>
          <w:t>SFS1993:387</w:t>
        </w:r>
      </w:hyperlink>
      <w:r w:rsidR="001119CC" w:rsidRPr="00FF125B">
        <w:t xml:space="preserve"> § 9 b</w:t>
      </w:r>
    </w:p>
  </w:footnote>
  <w:footnote w:id="140">
    <w:p w14:paraId="5074ADF6" w14:textId="1444F1D2" w:rsidR="009F6206" w:rsidRPr="00FF125B" w:rsidRDefault="009F6206">
      <w:pPr>
        <w:pStyle w:val="Fotnotstext"/>
      </w:pPr>
      <w:r>
        <w:rPr>
          <w:rStyle w:val="Fotnotsreferens"/>
        </w:rPr>
        <w:footnoteRef/>
      </w:r>
      <w:r w:rsidRPr="00FF125B">
        <w:t xml:space="preserve"> </w:t>
      </w:r>
      <w:hyperlink r:id="rId20" w:history="1">
        <w:r w:rsidRPr="00FF125B">
          <w:rPr>
            <w:rStyle w:val="Hyperlnk"/>
          </w:rPr>
          <w:t>SFS2001:453</w:t>
        </w:r>
      </w:hyperlink>
      <w:r w:rsidRPr="00FF125B">
        <w:t xml:space="preserve"> 4Kap §1for4</w:t>
      </w:r>
    </w:p>
  </w:footnote>
  <w:footnote w:id="141">
    <w:p w14:paraId="3A66F5B2" w14:textId="4AC83661" w:rsidR="00443BCF" w:rsidRPr="00FF125B" w:rsidRDefault="00443BCF">
      <w:pPr>
        <w:pStyle w:val="Fotnotstext"/>
      </w:pPr>
      <w:r>
        <w:rPr>
          <w:rStyle w:val="Fotnotsreferens"/>
        </w:rPr>
        <w:footnoteRef/>
      </w:r>
      <w:r w:rsidRPr="00FF125B">
        <w:t xml:space="preserve"> </w:t>
      </w:r>
      <w:hyperlink r:id="rId21" w:history="1">
        <w:r w:rsidRPr="00FF125B">
          <w:rPr>
            <w:rStyle w:val="Hyperlnk"/>
          </w:rPr>
          <w:t>SFS1993:387</w:t>
        </w:r>
      </w:hyperlink>
      <w:r w:rsidRPr="00FF125B">
        <w:t xml:space="preserve"> §7</w:t>
      </w:r>
    </w:p>
  </w:footnote>
  <w:footnote w:id="142">
    <w:p w14:paraId="4FB6339D" w14:textId="6306CDEF" w:rsidR="003A63D6" w:rsidRPr="00842B1D" w:rsidRDefault="003A63D6">
      <w:pPr>
        <w:pStyle w:val="Fotnotstext"/>
        <w:rPr>
          <w:lang w:val="sv-SE"/>
        </w:rPr>
      </w:pPr>
      <w:r>
        <w:rPr>
          <w:rStyle w:val="Fotnotsreferens"/>
        </w:rPr>
        <w:footnoteRef/>
      </w:r>
      <w:r w:rsidR="00B34E36" w:rsidRPr="00842B1D">
        <w:rPr>
          <w:lang w:val="sv-SE"/>
        </w:rPr>
        <w:t xml:space="preserve"> SoS </w:t>
      </w:r>
      <w:hyperlink r:id="rId22" w:history="1">
        <w:r w:rsidR="008138BD" w:rsidRPr="00842B1D">
          <w:rPr>
            <w:rStyle w:val="Hyperlnk"/>
            <w:lang w:val="sv-SE"/>
          </w:rPr>
          <w:t>2023-4-8476</w:t>
        </w:r>
      </w:hyperlink>
      <w:r w:rsidR="00884D26" w:rsidRPr="00842B1D">
        <w:rPr>
          <w:lang w:val="sv-SE"/>
        </w:rPr>
        <w:t xml:space="preserve"> s.9 och 49</w:t>
      </w:r>
    </w:p>
  </w:footnote>
  <w:footnote w:id="143">
    <w:p w14:paraId="02EEBFD7" w14:textId="14A1B3DF" w:rsidR="00C308E3" w:rsidRPr="00084760" w:rsidRDefault="00C308E3" w:rsidP="00C308E3">
      <w:pPr>
        <w:pStyle w:val="Fotnotstext"/>
        <w:rPr>
          <w:lang w:val="de-AT"/>
        </w:rPr>
      </w:pPr>
      <w:r>
        <w:rPr>
          <w:rStyle w:val="Fotnotsreferens"/>
        </w:rPr>
        <w:footnoteRef/>
      </w:r>
      <w:r w:rsidRPr="00842B1D">
        <w:rPr>
          <w:lang w:val="sv-SE"/>
        </w:rPr>
        <w:t xml:space="preserve"> </w:t>
      </w:r>
      <w:r w:rsidR="00000000">
        <w:fldChar w:fldCharType="begin"/>
      </w:r>
      <w:r w:rsidR="00000000" w:rsidRPr="00FF125B">
        <w:rPr>
          <w:lang w:val="sv-SE"/>
        </w:rPr>
        <w:instrText>HYPERLINK "https://www.ohchr.org/en/documents/general-comments-and-recommendations/general-comment-no5-article-19-right-live"</w:instrText>
      </w:r>
      <w:r w:rsidR="00000000">
        <w:fldChar w:fldCharType="separate"/>
      </w:r>
      <w:r w:rsidR="001308E8" w:rsidRPr="00842B1D">
        <w:rPr>
          <w:rStyle w:val="Hyperlnk"/>
          <w:lang w:val="sv-SE"/>
        </w:rPr>
        <w:t>CRPD GC5</w:t>
      </w:r>
      <w:r w:rsidR="00000000">
        <w:rPr>
          <w:rStyle w:val="Hyperlnk"/>
          <w:lang w:val="sv-SE"/>
        </w:rPr>
        <w:fldChar w:fldCharType="end"/>
      </w:r>
    </w:p>
  </w:footnote>
  <w:footnote w:id="144">
    <w:p w14:paraId="1C42510E" w14:textId="2397BF4A" w:rsidR="00C308E3" w:rsidRPr="00084760" w:rsidRDefault="00C308E3" w:rsidP="00C308E3">
      <w:pPr>
        <w:pStyle w:val="Fotnotstext"/>
        <w:rPr>
          <w:lang w:val="de-AT"/>
        </w:rPr>
      </w:pPr>
      <w:r>
        <w:rPr>
          <w:rStyle w:val="Fotnotsreferens"/>
        </w:rPr>
        <w:footnoteRef/>
      </w:r>
      <w:r w:rsidRPr="00417C2A">
        <w:rPr>
          <w:lang w:val="de-AT"/>
        </w:rPr>
        <w:t xml:space="preserve"> </w:t>
      </w:r>
      <w:r w:rsidR="00000000">
        <w:fldChar w:fldCharType="begin"/>
      </w:r>
      <w:r w:rsidR="00000000" w:rsidRPr="00FF125B">
        <w:rPr>
          <w:lang w:val="sv-SE"/>
        </w:rPr>
        <w:instrText>HYPERLINK "https://www.socialstyrelsen.se/globalassets/sharepoint-dokument/artikelkatalog/ovrigt/2023-6-8641.pdf"</w:instrText>
      </w:r>
      <w:r w:rsidR="00000000">
        <w:fldChar w:fldCharType="separate"/>
      </w:r>
      <w:r w:rsidR="001346ED" w:rsidRPr="00417C2A">
        <w:rPr>
          <w:rStyle w:val="Hyperlnk"/>
          <w:lang w:val="de-AT"/>
        </w:rPr>
        <w:t>SoS2023-6-8641</w:t>
      </w:r>
      <w:r w:rsidR="00000000">
        <w:rPr>
          <w:rStyle w:val="Hyperlnk"/>
          <w:lang w:val="de-AT"/>
        </w:rPr>
        <w:fldChar w:fldCharType="end"/>
      </w:r>
      <w:r w:rsidR="00977CB2" w:rsidRPr="00417C2A">
        <w:rPr>
          <w:lang w:val="de-AT"/>
        </w:rPr>
        <w:t xml:space="preserve"> </w:t>
      </w:r>
    </w:p>
  </w:footnote>
  <w:footnote w:id="145">
    <w:p w14:paraId="02AC14C9" w14:textId="54DACD6A" w:rsidR="00C308E3" w:rsidRPr="00977CB2" w:rsidRDefault="00C308E3">
      <w:pPr>
        <w:pStyle w:val="Fotnotstext"/>
        <w:rPr>
          <w:lang w:val="de-AT"/>
        </w:rPr>
      </w:pPr>
      <w:r>
        <w:rPr>
          <w:rStyle w:val="Fotnotsreferens"/>
        </w:rPr>
        <w:footnoteRef/>
      </w:r>
      <w:r w:rsidRPr="00417C2A">
        <w:rPr>
          <w:lang w:val="de-AT"/>
        </w:rPr>
        <w:t xml:space="preserve"> ELLER </w:t>
      </w:r>
      <w:r w:rsidR="00000000">
        <w:fldChar w:fldCharType="begin"/>
      </w:r>
      <w:r w:rsidR="00000000" w:rsidRPr="00FF125B">
        <w:rPr>
          <w:lang w:val="sv-SE"/>
        </w:rPr>
        <w:instrText>HYPERLINK "https://www.independentliving.org/files/English-Freedom-to-choose-Deinstitutionalisation-Sweden.pdf"</w:instrText>
      </w:r>
      <w:r w:rsidR="00000000">
        <w:fldChar w:fldCharType="separate"/>
      </w:r>
      <w:r w:rsidR="00DC3054" w:rsidRPr="00417C2A">
        <w:rPr>
          <w:rStyle w:val="Hyperlnk"/>
          <w:lang w:val="de-AT"/>
        </w:rPr>
        <w:t>Avinstitutionalisering</w:t>
      </w:r>
      <w:r w:rsidR="00000000">
        <w:rPr>
          <w:rStyle w:val="Hyperlnk"/>
          <w:lang w:val="de-AT"/>
        </w:rPr>
        <w:fldChar w:fldCharType="end"/>
      </w:r>
      <w:r w:rsidR="00DC3054" w:rsidRPr="00417C2A">
        <w:rPr>
          <w:lang w:val="de-AT"/>
        </w:rPr>
        <w:t xml:space="preserve"> </w:t>
      </w:r>
    </w:p>
  </w:footnote>
  <w:footnote w:id="146">
    <w:p w14:paraId="730ED738" w14:textId="77777777" w:rsidR="00DD656A" w:rsidRPr="00084760" w:rsidRDefault="00DD656A" w:rsidP="00DD656A">
      <w:pPr>
        <w:pStyle w:val="Fotnotstext"/>
        <w:rPr>
          <w:lang w:val="de-AT"/>
        </w:rPr>
      </w:pPr>
      <w:r>
        <w:rPr>
          <w:rStyle w:val="Fotnotsreferens"/>
        </w:rPr>
        <w:footnoteRef/>
      </w:r>
      <w:r w:rsidRPr="00417C2A">
        <w:rPr>
          <w:lang w:val="de-AT"/>
        </w:rPr>
        <w:t xml:space="preserve"> </w:t>
      </w:r>
      <w:r w:rsidR="00000000">
        <w:fldChar w:fldCharType="begin"/>
      </w:r>
      <w:r w:rsidR="00000000" w:rsidRPr="00FF125B">
        <w:rPr>
          <w:lang w:val="sv-SE"/>
        </w:rPr>
        <w:instrText>HYPERLINK "https://www.socialstyrelsen.se/globalassets/sharepoint-dokument/artikelkatalog/ovrigt/2017-12-19.pdf"</w:instrText>
      </w:r>
      <w:r w:rsidR="00000000">
        <w:fldChar w:fldCharType="separate"/>
      </w:r>
      <w:r w:rsidRPr="00417C2A">
        <w:rPr>
          <w:rStyle w:val="Hyperlnk"/>
          <w:lang w:val="de-AT"/>
        </w:rPr>
        <w:t>SoS 2017-12-19</w:t>
      </w:r>
      <w:r w:rsidR="00000000">
        <w:rPr>
          <w:rStyle w:val="Hyperlnk"/>
          <w:lang w:val="de-AT"/>
        </w:rPr>
        <w:fldChar w:fldCharType="end"/>
      </w:r>
      <w:r w:rsidRPr="00417C2A">
        <w:rPr>
          <w:lang w:val="de-AT"/>
        </w:rPr>
        <w:t xml:space="preserve"> </w:t>
      </w:r>
    </w:p>
  </w:footnote>
  <w:footnote w:id="147">
    <w:p w14:paraId="5C9E9212" w14:textId="75AEFF9E" w:rsidR="00C308E3" w:rsidRPr="00DC3054" w:rsidRDefault="00C308E3">
      <w:pPr>
        <w:pStyle w:val="Fotnotstext"/>
        <w:rPr>
          <w:lang w:val="de-AT"/>
        </w:rPr>
      </w:pPr>
      <w:r>
        <w:rPr>
          <w:rStyle w:val="Fotnotsreferens"/>
        </w:rPr>
        <w:footnoteRef/>
      </w:r>
      <w:r w:rsidRPr="00417C2A">
        <w:rPr>
          <w:lang w:val="de-AT"/>
        </w:rPr>
        <w:t xml:space="preserve"> SoS </w:t>
      </w:r>
      <w:r w:rsidR="00000000">
        <w:fldChar w:fldCharType="begin"/>
      </w:r>
      <w:r w:rsidR="00000000" w:rsidRPr="00FF125B">
        <w:rPr>
          <w:lang w:val="sv-SE"/>
        </w:rPr>
        <w:instrText>HYPERLINK "https://www.socialstyrelsen.se/om-socialstyrelsen/pressrum/press/vanligt-med-avslag-pa-ansokan-om-lss-boende/"</w:instrText>
      </w:r>
      <w:r w:rsidR="00000000">
        <w:fldChar w:fldCharType="separate"/>
      </w:r>
      <w:r w:rsidR="00C6705E" w:rsidRPr="00417C2A">
        <w:rPr>
          <w:rStyle w:val="Hyperlnk"/>
          <w:lang w:val="de-AT"/>
        </w:rPr>
        <w:t xml:space="preserve">Annual report support services 2023  </w:t>
      </w:r>
      <w:r w:rsidR="00000000">
        <w:rPr>
          <w:rStyle w:val="Hyperlnk"/>
          <w:lang w:val="de-AT"/>
        </w:rPr>
        <w:fldChar w:fldCharType="end"/>
      </w:r>
      <w:r w:rsidRPr="00417C2A">
        <w:rPr>
          <w:lang w:val="de-AT"/>
        </w:rPr>
        <w:t xml:space="preserve"> Segnestam Larsson et al </w:t>
      </w:r>
      <w:hyperlink r:id="rId23" w:history="1">
        <w:r w:rsidR="001B5413" w:rsidRPr="00417C2A">
          <w:rPr>
            <w:rStyle w:val="Hyperlnk"/>
            <w:lang w:val="de-AT"/>
          </w:rPr>
          <w:t>Kommunala riktlinjer</w:t>
        </w:r>
      </w:hyperlink>
      <w:r w:rsidRPr="00417C2A">
        <w:rPr>
          <w:lang w:val="de-AT"/>
        </w:rPr>
        <w:t xml:space="preserve"> </w:t>
      </w:r>
    </w:p>
  </w:footnote>
  <w:footnote w:id="148">
    <w:p w14:paraId="0C9B9B8A" w14:textId="781C4FC0" w:rsidR="0066473E" w:rsidRPr="00417C2A" w:rsidRDefault="0066473E" w:rsidP="0066473E">
      <w:pPr>
        <w:pStyle w:val="Fotnotstext"/>
        <w:rPr>
          <w:lang w:val="de-AT"/>
        </w:rPr>
      </w:pPr>
      <w:r>
        <w:rPr>
          <w:rStyle w:val="Fotnotsreferens"/>
        </w:rPr>
        <w:footnoteRef/>
      </w:r>
      <w:r w:rsidRPr="00417C2A">
        <w:rPr>
          <w:lang w:val="de-AT"/>
        </w:rPr>
        <w:t xml:space="preserve"> </w:t>
      </w:r>
      <w:r w:rsidR="00000000">
        <w:fldChar w:fldCharType="begin"/>
      </w:r>
      <w:r w:rsidR="00000000" w:rsidRPr="00FF125B">
        <w:rPr>
          <w:lang w:val="sv-SE"/>
        </w:rPr>
        <w:instrText>HYPERLINK "https://www.regeringen.se/contentassets/e1afccd2ec7e42f6af3b651091df139c/utgiftsomrade-9-halsovard-sjukvard-och-social-omsorg.pdf"</w:instrText>
      </w:r>
      <w:r w:rsidR="00000000">
        <w:fldChar w:fldCharType="separate"/>
      </w:r>
      <w:r w:rsidR="00851F7B" w:rsidRPr="00417C2A">
        <w:rPr>
          <w:rStyle w:val="Hyperlnk"/>
          <w:lang w:val="de-AT"/>
        </w:rPr>
        <w:t>Statsbudgeten</w:t>
      </w:r>
      <w:r w:rsidR="00000000">
        <w:rPr>
          <w:rStyle w:val="Hyperlnk"/>
          <w:lang w:val="de-AT"/>
        </w:rPr>
        <w:fldChar w:fldCharType="end"/>
      </w:r>
      <w:r w:rsidRPr="00417C2A">
        <w:rPr>
          <w:lang w:val="de-AT"/>
        </w:rPr>
        <w:t xml:space="preserve"> 2024 Sida 111 </w:t>
      </w:r>
    </w:p>
  </w:footnote>
  <w:footnote w:id="149">
    <w:p w14:paraId="65C2DD49" w14:textId="6140B6D1" w:rsidR="00945CDE" w:rsidRPr="00417C2A" w:rsidRDefault="00945CDE">
      <w:pPr>
        <w:pStyle w:val="Fotnotstext"/>
        <w:rPr>
          <w:lang w:val="de-AT"/>
        </w:rPr>
      </w:pPr>
      <w:r>
        <w:rPr>
          <w:rStyle w:val="Fotnotsreferens"/>
        </w:rPr>
        <w:footnoteRef/>
      </w:r>
      <w:r w:rsidRPr="00417C2A">
        <w:rPr>
          <w:lang w:val="de-AT"/>
        </w:rPr>
        <w:t xml:space="preserve"> Transport Analysis </w:t>
      </w:r>
      <w:r w:rsidR="00000000">
        <w:fldChar w:fldCharType="begin"/>
      </w:r>
      <w:r w:rsidR="00000000" w:rsidRPr="00FF125B">
        <w:rPr>
          <w:lang w:val="sv-SE"/>
        </w:rPr>
        <w:instrText>HYPERLINK "https://www.trafa.se/etiketter/transportovergripande/kollektivtrafikens-tillganglighet-for-personer-med-funktionsnedsattning-2023-13686/"</w:instrText>
      </w:r>
      <w:r w:rsidR="00000000">
        <w:fldChar w:fldCharType="separate"/>
      </w:r>
      <w:r w:rsidR="009E3BE2" w:rsidRPr="00417C2A">
        <w:rPr>
          <w:rStyle w:val="Hyperlnk"/>
          <w:lang w:val="de-AT"/>
        </w:rPr>
        <w:t>Kollektivtrafikens tillgänglighet</w:t>
      </w:r>
      <w:r w:rsidR="00000000">
        <w:rPr>
          <w:rStyle w:val="Hyperlnk"/>
          <w:lang w:val="de-AT"/>
        </w:rPr>
        <w:fldChar w:fldCharType="end"/>
      </w:r>
      <w:r w:rsidR="009E3BE2" w:rsidRPr="00417C2A">
        <w:rPr>
          <w:lang w:val="de-AT"/>
        </w:rPr>
        <w:t xml:space="preserve"> 2023 </w:t>
      </w:r>
    </w:p>
  </w:footnote>
  <w:footnote w:id="150">
    <w:p w14:paraId="5FA71EE3" w14:textId="600C02BA" w:rsidR="00DF3FFB" w:rsidRPr="00387711" w:rsidRDefault="00DF3FFB">
      <w:pPr>
        <w:pStyle w:val="Fotnotstext"/>
        <w:rPr>
          <w:lang w:val="sv-SE"/>
        </w:rPr>
      </w:pPr>
      <w:r>
        <w:rPr>
          <w:rStyle w:val="Fotnotsreferens"/>
        </w:rPr>
        <w:footnoteRef/>
      </w:r>
      <w:r w:rsidRPr="00842B1D">
        <w:rPr>
          <w:lang w:val="sv-SE"/>
        </w:rPr>
        <w:t xml:space="preserve"> Funktionsrätt Stockholms län </w:t>
      </w:r>
      <w:r w:rsidR="00000000">
        <w:fldChar w:fldCharType="begin"/>
      </w:r>
      <w:r w:rsidR="00000000" w:rsidRPr="00FF125B">
        <w:rPr>
          <w:lang w:val="sv-SE"/>
        </w:rPr>
        <w:instrText>HYPERLINK "https://funktionsrattstockholmslan.se/tillgangliga-resor-for-alla/"</w:instrText>
      </w:r>
      <w:r w:rsidR="00000000">
        <w:fldChar w:fldCharType="separate"/>
      </w:r>
      <w:r w:rsidR="00851F7B" w:rsidRPr="00842B1D">
        <w:rPr>
          <w:rStyle w:val="Hyperlnk"/>
          <w:lang w:val="sv-SE"/>
        </w:rPr>
        <w:t>Tillgängliga resor</w:t>
      </w:r>
      <w:r w:rsidR="00000000">
        <w:rPr>
          <w:rStyle w:val="Hyperlnk"/>
          <w:lang w:val="sv-SE"/>
        </w:rPr>
        <w:fldChar w:fldCharType="end"/>
      </w:r>
      <w:r w:rsidR="00851F7B" w:rsidRPr="00842B1D">
        <w:rPr>
          <w:lang w:val="sv-SE"/>
        </w:rPr>
        <w:t xml:space="preserve"> </w:t>
      </w:r>
      <w:hyperlink w:history="1"/>
    </w:p>
  </w:footnote>
  <w:footnote w:id="151">
    <w:p w14:paraId="4C070330" w14:textId="5AC1B03A" w:rsidR="00466A9B" w:rsidRPr="00FF125B" w:rsidRDefault="00466A9B">
      <w:pPr>
        <w:pStyle w:val="Fotnotstext"/>
        <w:rPr>
          <w:lang w:val="sv-SE"/>
        </w:rPr>
      </w:pPr>
      <w:r>
        <w:rPr>
          <w:rStyle w:val="Fotnotsreferens"/>
        </w:rPr>
        <w:footnoteRef/>
      </w:r>
      <w:r w:rsidRPr="00FF125B">
        <w:rPr>
          <w:lang w:val="sv-SE"/>
        </w:rPr>
        <w:t>Kommunikation från</w:t>
      </w:r>
      <w:hyperlink r:id="rId24" w:history="1">
        <w:r w:rsidR="00836B47" w:rsidRPr="00FF125B">
          <w:rPr>
            <w:rStyle w:val="Hyperlnk"/>
            <w:lang w:val="sv-SE"/>
          </w:rPr>
          <w:t xml:space="preserve">  SoS  Press</w:t>
        </w:r>
      </w:hyperlink>
      <w:r w:rsidR="00836B47" w:rsidRPr="00FF125B">
        <w:rPr>
          <w:lang w:val="sv-SE"/>
        </w:rPr>
        <w:t xml:space="preserve"> </w:t>
      </w:r>
      <w:hyperlink w:history="1"/>
    </w:p>
  </w:footnote>
  <w:footnote w:id="152">
    <w:p w14:paraId="6F764826" w14:textId="02F48A28" w:rsidR="002B07F0" w:rsidRPr="00FF125B" w:rsidRDefault="002B07F0">
      <w:pPr>
        <w:pStyle w:val="Fotnotstext"/>
        <w:rPr>
          <w:lang w:val="sv-SE"/>
        </w:rPr>
      </w:pPr>
      <w:r>
        <w:rPr>
          <w:rStyle w:val="Fotnotsreferens"/>
        </w:rPr>
        <w:footnoteRef/>
      </w:r>
      <w:r w:rsidR="00100FC1" w:rsidRPr="00FF125B">
        <w:rPr>
          <w:lang w:val="sv-SE"/>
        </w:rPr>
        <w:t xml:space="preserve"> Public </w:t>
      </w:r>
      <w:hyperlink r:id="rId25" w:history="1">
        <w:r w:rsidR="00100FC1" w:rsidRPr="00FF125B">
          <w:rPr>
            <w:rStyle w:val="Hyperlnk"/>
            <w:lang w:val="sv-SE"/>
          </w:rPr>
          <w:t>Procurement Agency report</w:t>
        </w:r>
      </w:hyperlink>
      <w:r w:rsidR="00100FC1" w:rsidRPr="00FF125B">
        <w:rPr>
          <w:lang w:val="sv-SE"/>
        </w:rPr>
        <w:t xml:space="preserve"> p.126 </w:t>
      </w:r>
      <w:hyperlink r:id="rId26" w:history="1">
        <w:r w:rsidR="00467752" w:rsidRPr="00FF125B">
          <w:rPr>
            <w:rStyle w:val="Hyperlnk"/>
            <w:lang w:val="sv-SE"/>
          </w:rPr>
          <w:t>https://www.upphandlingsmyndigheten.se/globalassets/dokument/publikationer/nationella-upphandlingsrapporten-2023.pdf</w:t>
        </w:r>
      </w:hyperlink>
      <w:r w:rsidR="00100FC1" w:rsidRPr="00FF125B">
        <w:rPr>
          <w:lang w:val="sv-SE"/>
        </w:rPr>
        <w:t xml:space="preserve"> </w:t>
      </w:r>
    </w:p>
  </w:footnote>
  <w:footnote w:id="153">
    <w:p w14:paraId="79EBF646" w14:textId="0D8F7CF0" w:rsidR="00696A5B" w:rsidRPr="00842B1D" w:rsidRDefault="00696A5B">
      <w:pPr>
        <w:pStyle w:val="Fotnotstext"/>
        <w:rPr>
          <w:lang w:val="sv-SE"/>
        </w:rPr>
      </w:pPr>
      <w:r>
        <w:rPr>
          <w:rStyle w:val="Fotnotsreferens"/>
        </w:rPr>
        <w:footnoteRef/>
      </w:r>
      <w:r w:rsidRPr="00842B1D">
        <w:rPr>
          <w:lang w:val="sv-SE"/>
        </w:rPr>
        <w:t xml:space="preserve"> Transportanalys </w:t>
      </w:r>
      <w:hyperlink r:id="rId27" w:history="1">
        <w:r w:rsidR="00467752" w:rsidRPr="00842B1D">
          <w:rPr>
            <w:rStyle w:val="Hyperlnk"/>
            <w:lang w:val="sv-SE"/>
          </w:rPr>
          <w:t>Tydligare kriterier för specialtransporter</w:t>
        </w:r>
      </w:hyperlink>
      <w:r w:rsidR="00467752" w:rsidRPr="00842B1D">
        <w:rPr>
          <w:lang w:val="sv-SE"/>
        </w:rPr>
        <w:t xml:space="preserve"> 2023 </w:t>
      </w:r>
    </w:p>
  </w:footnote>
  <w:footnote w:id="154">
    <w:p w14:paraId="24A1AD76" w14:textId="35E05C8B" w:rsidR="00DF419B" w:rsidRPr="00842B1D" w:rsidRDefault="00DF419B">
      <w:pPr>
        <w:pStyle w:val="Fotnotstext"/>
        <w:rPr>
          <w:lang w:val="sv-SE"/>
        </w:rPr>
      </w:pPr>
      <w:r>
        <w:rPr>
          <w:rStyle w:val="Fotnotsreferens"/>
        </w:rPr>
        <w:footnoteRef/>
      </w:r>
      <w:r w:rsidRPr="00842B1D">
        <w:rPr>
          <w:lang w:val="sv-SE"/>
        </w:rPr>
        <w:t xml:space="preserve"> Policy för funktionella hinder </w:t>
      </w:r>
      <w:r w:rsidR="00000000">
        <w:fldChar w:fldCharType="begin"/>
      </w:r>
      <w:r w:rsidR="00000000" w:rsidRPr="00FF125B">
        <w:rPr>
          <w:lang w:val="sv-SE"/>
        </w:rPr>
        <w:instrText>HYPERLINK "https://funktionshinderpolitik.se/otillganglig-bensinpump-var-diskriminering/"</w:instrText>
      </w:r>
      <w:r w:rsidR="00000000">
        <w:fldChar w:fldCharType="separate"/>
      </w:r>
      <w:r w:rsidR="002A1EFE" w:rsidRPr="00842B1D">
        <w:rPr>
          <w:rStyle w:val="Hyperlnk"/>
          <w:lang w:val="sv-SE"/>
        </w:rPr>
        <w:t>Nyhetsartikel</w:t>
      </w:r>
      <w:r w:rsidR="00000000">
        <w:rPr>
          <w:rStyle w:val="Hyperlnk"/>
          <w:lang w:val="sv-SE"/>
        </w:rPr>
        <w:fldChar w:fldCharType="end"/>
      </w:r>
      <w:r w:rsidR="002A1EFE" w:rsidRPr="00842B1D">
        <w:rPr>
          <w:lang w:val="sv-SE"/>
        </w:rPr>
        <w:t xml:space="preserve"> 2022</w:t>
      </w:r>
    </w:p>
  </w:footnote>
  <w:footnote w:id="155">
    <w:p w14:paraId="4A417325" w14:textId="6FBE0D4E" w:rsidR="00BE7DFA" w:rsidRPr="00842B1D" w:rsidRDefault="00BE7DFA">
      <w:pPr>
        <w:pStyle w:val="Fotnotstext"/>
        <w:rPr>
          <w:lang w:val="sv-SE"/>
        </w:rPr>
      </w:pPr>
      <w:r>
        <w:rPr>
          <w:rStyle w:val="Fotnotsreferens"/>
        </w:rPr>
        <w:footnoteRef/>
      </w:r>
      <w:r w:rsidRPr="00842B1D">
        <w:rPr>
          <w:lang w:val="sv-SE"/>
        </w:rPr>
        <w:t xml:space="preserve"> Byggtjänst </w:t>
      </w:r>
      <w:r w:rsidR="00000000">
        <w:fldChar w:fldCharType="begin"/>
      </w:r>
      <w:r w:rsidR="00000000" w:rsidRPr="00FF125B">
        <w:rPr>
          <w:lang w:val="sv-SE"/>
        </w:rPr>
        <w:instrText>HYPERLINK "https://byggkoll.byggtjanst.se/artiklar/2021/september/kritiken-laddstationer-ar-ej-handikappvanliga/"</w:instrText>
      </w:r>
      <w:r w:rsidR="00000000">
        <w:fldChar w:fldCharType="separate"/>
      </w:r>
      <w:r w:rsidR="00735D1D" w:rsidRPr="00842B1D">
        <w:rPr>
          <w:rStyle w:val="Hyperlnk"/>
          <w:lang w:val="sv-SE"/>
        </w:rPr>
        <w:t>Article laddstationer</w:t>
      </w:r>
      <w:r w:rsidR="00000000">
        <w:rPr>
          <w:rStyle w:val="Hyperlnk"/>
          <w:lang w:val="sv-SE"/>
        </w:rPr>
        <w:fldChar w:fldCharType="end"/>
      </w:r>
      <w:r w:rsidR="00735D1D" w:rsidRPr="00842B1D">
        <w:rPr>
          <w:lang w:val="sv-SE"/>
        </w:rPr>
        <w:t xml:space="preserve"> 2021 </w:t>
      </w:r>
    </w:p>
  </w:footnote>
  <w:footnote w:id="156">
    <w:p w14:paraId="544B0CC7" w14:textId="148FE326" w:rsidR="00C944C6" w:rsidRPr="00842B1D" w:rsidRDefault="00C944C6" w:rsidP="00C944C6">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"https://www.riksdagen.se/sv/dokument-och-lagar/dokument/svensk-forfattningssamling/lag-2023254-om-vissa-produkters-och-tjansters_sfs-2023-254/"</w:instrText>
      </w:r>
      <w:r w:rsidR="00000000">
        <w:fldChar w:fldCharType="separate"/>
      </w:r>
      <w:r w:rsidR="0067132C" w:rsidRPr="00842B1D">
        <w:rPr>
          <w:rStyle w:val="Hyperlnk"/>
          <w:lang w:val="sv-SE"/>
        </w:rPr>
        <w:t xml:space="preserve">SFS2023:524 </w:t>
      </w:r>
      <w:r w:rsidR="00000000">
        <w:rPr>
          <w:rStyle w:val="Hyperlnk"/>
          <w:lang w:val="sv-SE"/>
        </w:rPr>
        <w:fldChar w:fldCharType="end"/>
      </w:r>
    </w:p>
  </w:footnote>
  <w:footnote w:id="157">
    <w:p w14:paraId="6F8F175E" w14:textId="7C343912" w:rsidR="00FE333E" w:rsidRPr="00842B1D" w:rsidRDefault="00FE333E">
      <w:pPr>
        <w:pStyle w:val="Fotnotstext"/>
        <w:rPr>
          <w:lang w:val="sv-SE"/>
        </w:rPr>
      </w:pPr>
      <w:r>
        <w:rPr>
          <w:rStyle w:val="Fotnotsreferens"/>
        </w:rPr>
        <w:footnoteRef/>
      </w:r>
      <w:r w:rsidRPr="00842B1D">
        <w:rPr>
          <w:lang w:val="sv-SE"/>
        </w:rPr>
        <w:t xml:space="preserve"> EU-direktiv </w:t>
      </w:r>
      <w:r w:rsidR="00000000">
        <w:fldChar w:fldCharType="begin"/>
      </w:r>
      <w:r w:rsidR="00000000" w:rsidRPr="00FF125B">
        <w:rPr>
          <w:lang w:val="sv-SE"/>
        </w:rPr>
        <w:instrText>HYPERLINK "https://eur-lex.europa.eu/legal-content/EN/TXT/?uri=CELEX%3A32019L0882"</w:instrText>
      </w:r>
      <w:r w:rsidR="00000000">
        <w:fldChar w:fldCharType="separate"/>
      </w:r>
      <w:r w:rsidR="00EB5594" w:rsidRPr="00842B1D">
        <w:rPr>
          <w:rStyle w:val="Hyperlnk"/>
          <w:lang w:val="sv-SE"/>
        </w:rPr>
        <w:t xml:space="preserve">2019/882 </w:t>
      </w:r>
      <w:r w:rsidR="00000000">
        <w:rPr>
          <w:rStyle w:val="Hyperlnk"/>
          <w:lang w:val="sv-SE"/>
        </w:rPr>
        <w:fldChar w:fldCharType="end"/>
      </w:r>
    </w:p>
  </w:footnote>
  <w:footnote w:id="158">
    <w:p w14:paraId="7D4EC498" w14:textId="3DD08147" w:rsidR="00FF50FA" w:rsidRPr="00842B1D" w:rsidRDefault="00FF50FA">
      <w:pPr>
        <w:pStyle w:val="Fotnotstext"/>
        <w:rPr>
          <w:lang w:val="sv-SE"/>
        </w:rPr>
      </w:pPr>
      <w:r>
        <w:rPr>
          <w:rStyle w:val="Fotnotsreferens"/>
        </w:rPr>
        <w:footnoteRef/>
      </w:r>
      <w:r w:rsidR="00012F6A" w:rsidRPr="00842B1D">
        <w:rPr>
          <w:lang w:val="sv-SE"/>
        </w:rPr>
        <w:t xml:space="preserve"> Polismyndigheten </w:t>
      </w:r>
      <w:r w:rsidR="00000000">
        <w:fldChar w:fldCharType="begin"/>
      </w:r>
      <w:r w:rsidR="00000000" w:rsidRPr="00FF125B">
        <w:rPr>
          <w:lang w:val="sv-SE"/>
        </w:rPr>
        <w:instrText>HYPERLINK "https://polisen.se/lagar-och-regler/lagar-och-fakta-om-brott/hatbrott/"</w:instrText>
      </w:r>
      <w:r w:rsidR="00000000">
        <w:fldChar w:fldCharType="separate"/>
      </w:r>
      <w:r w:rsidR="00C37CE8" w:rsidRPr="00842B1D">
        <w:rPr>
          <w:rStyle w:val="Hyperlnk"/>
          <w:lang w:val="sv-SE"/>
        </w:rPr>
        <w:t xml:space="preserve">Fakta hatbrott </w:t>
      </w:r>
      <w:r w:rsidR="00000000">
        <w:rPr>
          <w:rStyle w:val="Hyperlnk"/>
          <w:lang w:val="sv-SE"/>
        </w:rPr>
        <w:fldChar w:fldCharType="end"/>
      </w:r>
    </w:p>
  </w:footnote>
  <w:footnote w:id="159">
    <w:p w14:paraId="435CCD38" w14:textId="7A5B2D5A" w:rsidR="00D3105F" w:rsidRPr="00BD310F" w:rsidRDefault="00D3105F">
      <w:pPr>
        <w:pStyle w:val="Fotnotstext"/>
        <w:rPr>
          <w:lang w:val="sv-SE"/>
        </w:rPr>
      </w:pPr>
      <w:r>
        <w:rPr>
          <w:rStyle w:val="Fotnotsreferens"/>
        </w:rPr>
        <w:footnoteRef/>
      </w:r>
      <w:r w:rsidR="00357D71" w:rsidRPr="00842B1D">
        <w:rPr>
          <w:lang w:val="sv-SE"/>
        </w:rPr>
        <w:t xml:space="preserve"> </w:t>
      </w:r>
      <w:r w:rsidR="00000000">
        <w:fldChar w:fldCharType="begin"/>
      </w:r>
      <w:r w:rsidR="00000000" w:rsidRPr="00FF125B">
        <w:rPr>
          <w:lang w:val="sv-SE"/>
        </w:rPr>
        <w:instrText>HYPERLINK "https://www.regeringen.se/contentassets/df46f5a2185a45e99b332b74d72c696c/forbattrade-mojligheter-till-informationsutbyte-mellan-myndigheter/"</w:instrText>
      </w:r>
      <w:r w:rsidR="00000000">
        <w:fldChar w:fldCharType="separate"/>
      </w:r>
      <w:r w:rsidR="00357D71" w:rsidRPr="00842B1D">
        <w:rPr>
          <w:rStyle w:val="Hyperlnk"/>
          <w:lang w:val="sv-SE"/>
        </w:rPr>
        <w:t xml:space="preserve">Dir2023:146 </w:t>
      </w:r>
      <w:r w:rsidR="00000000">
        <w:rPr>
          <w:rStyle w:val="Hyperlnk"/>
          <w:lang w:val="sv-SE"/>
        </w:rPr>
        <w:fldChar w:fldCharType="end"/>
      </w:r>
    </w:p>
  </w:footnote>
  <w:footnote w:id="160">
    <w:p w14:paraId="6BEB1C55" w14:textId="19FB00D3" w:rsidR="002B31FA" w:rsidRPr="002D10C9" w:rsidRDefault="002B31FA">
      <w:pPr>
        <w:pStyle w:val="Fotnotstext"/>
        <w:rPr>
          <w:lang w:val="sv-SE"/>
        </w:rPr>
      </w:pPr>
      <w:r>
        <w:rPr>
          <w:rStyle w:val="Fotnotsreferens"/>
        </w:rPr>
        <w:footnoteRef/>
      </w:r>
      <w:r w:rsidRPr="00842B1D">
        <w:rPr>
          <w:lang w:val="sv-SE"/>
        </w:rPr>
        <w:t xml:space="preserve"> DPforum </w:t>
      </w:r>
      <w:r w:rsidR="00000000">
        <w:fldChar w:fldCharType="begin"/>
      </w:r>
      <w:r w:rsidR="00000000" w:rsidRPr="00FF125B">
        <w:rPr>
          <w:lang w:val="sv-SE"/>
        </w:rPr>
        <w:instrText>HYPERLINK "https://dpforum.se/personlig-integritet-stalls-mot-tillganglighet-for-personer-med-funktionsnedsattning/"</w:instrText>
      </w:r>
      <w:r w:rsidR="00000000">
        <w:fldChar w:fldCharType="separate"/>
      </w:r>
      <w:r w:rsidR="00BD310F" w:rsidRPr="00842B1D">
        <w:rPr>
          <w:rStyle w:val="Hyperlnk"/>
          <w:lang w:val="sv-SE"/>
        </w:rPr>
        <w:t>Personlig Integritet</w:t>
      </w:r>
      <w:r w:rsidR="00000000">
        <w:rPr>
          <w:rStyle w:val="Hyperlnk"/>
          <w:lang w:val="sv-SE"/>
        </w:rPr>
        <w:fldChar w:fldCharType="end"/>
      </w:r>
      <w:r w:rsidR="00BD310F" w:rsidRPr="00842B1D">
        <w:rPr>
          <w:lang w:val="sv-SE"/>
        </w:rPr>
        <w:t xml:space="preserve"> 2022 </w:t>
      </w:r>
    </w:p>
  </w:footnote>
  <w:footnote w:id="161">
    <w:p w14:paraId="16BF779D" w14:textId="4241E457" w:rsidR="006F1A04" w:rsidRPr="00CF3363" w:rsidRDefault="006F1A04">
      <w:pPr>
        <w:pStyle w:val="Fotnotstext"/>
        <w:rPr>
          <w:lang w:val="sv-SE"/>
        </w:rPr>
      </w:pPr>
      <w:r>
        <w:rPr>
          <w:rStyle w:val="Fotnotsreferens"/>
        </w:rPr>
        <w:footnoteRef/>
      </w:r>
      <w:r w:rsidRPr="00842B1D">
        <w:rPr>
          <w:lang w:val="sv-SE"/>
        </w:rPr>
        <w:t xml:space="preserve"> HejaOlika </w:t>
      </w:r>
      <w:r w:rsidR="00000000">
        <w:fldChar w:fldCharType="begin"/>
      </w:r>
      <w:r w:rsidR="00000000" w:rsidRPr="00FF125B">
        <w:rPr>
          <w:lang w:val="sv-SE"/>
        </w:rPr>
        <w:instrText>HYPERLINK "https://hejaolika.se/artikel/laget-inom-personlig-assistans/"</w:instrText>
      </w:r>
      <w:r w:rsidR="00000000">
        <w:fldChar w:fldCharType="separate"/>
      </w:r>
      <w:r w:rsidR="0096146F" w:rsidRPr="00842B1D">
        <w:rPr>
          <w:rStyle w:val="Hyperlnk"/>
          <w:lang w:val="sv-SE"/>
        </w:rPr>
        <w:t>Läget personlig assistans</w:t>
      </w:r>
      <w:r w:rsidR="00000000">
        <w:rPr>
          <w:rStyle w:val="Hyperlnk"/>
          <w:lang w:val="sv-SE"/>
        </w:rPr>
        <w:fldChar w:fldCharType="end"/>
      </w:r>
      <w:r w:rsidR="0096146F" w:rsidRPr="00842B1D">
        <w:rPr>
          <w:lang w:val="sv-SE"/>
        </w:rPr>
        <w:t xml:space="preserve"> 2023 </w:t>
      </w:r>
    </w:p>
  </w:footnote>
  <w:footnote w:id="162">
    <w:p w14:paraId="21C699B4" w14:textId="06B042C6" w:rsidR="00AA79E1" w:rsidRPr="00CF3363" w:rsidRDefault="00AA79E1">
      <w:pPr>
        <w:pStyle w:val="Fotnotstext"/>
        <w:rPr>
          <w:lang w:val="sv-SE"/>
        </w:rPr>
      </w:pPr>
      <w:r>
        <w:rPr>
          <w:rStyle w:val="Fotnotsreferens"/>
        </w:rPr>
        <w:footnoteRef/>
      </w:r>
      <w:r w:rsidRPr="00842B1D">
        <w:rPr>
          <w:lang w:val="sv-SE"/>
        </w:rPr>
        <w:t xml:space="preserve"> TV4 </w:t>
      </w:r>
      <w:r w:rsidR="00000000">
        <w:fldChar w:fldCharType="begin"/>
      </w:r>
      <w:r w:rsidR="00000000" w:rsidRPr="00FF125B">
        <w:rPr>
          <w:lang w:val="sv-SE"/>
        </w:rPr>
        <w:instrText>HYPERLINK "https://www.tv4.se/artikel/2S6FmRUi9aKMBBkMdHpmaY/ministern-djupt-provocerande-vaelfaerdsystemet-mjoelkas-pa-pengar"</w:instrText>
      </w:r>
      <w:r w:rsidR="00000000">
        <w:fldChar w:fldCharType="separate"/>
      </w:r>
      <w:r w:rsidR="006B1197" w:rsidRPr="00842B1D">
        <w:rPr>
          <w:rStyle w:val="Hyperlnk"/>
          <w:lang w:val="sv-SE"/>
        </w:rPr>
        <w:t>Välfärdssystem mjölkas</w:t>
      </w:r>
      <w:r w:rsidR="00000000">
        <w:rPr>
          <w:rStyle w:val="Hyperlnk"/>
          <w:lang w:val="sv-SE"/>
        </w:rPr>
        <w:fldChar w:fldCharType="end"/>
      </w:r>
      <w:r w:rsidR="006B1197" w:rsidRPr="00842B1D">
        <w:rPr>
          <w:lang w:val="sv-SE"/>
        </w:rPr>
        <w:t xml:space="preserve"> </w:t>
      </w:r>
      <w:hyperlink w:history="1"/>
    </w:p>
  </w:footnote>
  <w:footnote w:id="163">
    <w:p w14:paraId="080BBB0A" w14:textId="79F3E533" w:rsidR="00016FA8" w:rsidRPr="00963262" w:rsidRDefault="00016FA8" w:rsidP="00016FA8">
      <w:pPr>
        <w:pStyle w:val="Fotnotstext"/>
        <w:rPr>
          <w:lang w:val="sv-SE"/>
        </w:rPr>
      </w:pPr>
      <w:r>
        <w:rPr>
          <w:rStyle w:val="Fotnotsreferens"/>
        </w:rPr>
        <w:footnoteRef/>
      </w:r>
      <w:r w:rsidRPr="00842B1D">
        <w:rPr>
          <w:lang w:val="sv-SE"/>
        </w:rPr>
        <w:t xml:space="preserve"> HejaOlika </w:t>
      </w:r>
      <w:r w:rsidR="00000000">
        <w:fldChar w:fldCharType="begin"/>
      </w:r>
      <w:r w:rsidR="00000000" w:rsidRPr="00FF125B">
        <w:rPr>
          <w:lang w:val="sv-SE"/>
        </w:rPr>
        <w:instrText>HYPERLINK "https://hejaolika.se/artikel/8-personliga-rattigheter-i-funktionsratts-konventionen/"</w:instrText>
      </w:r>
      <w:r w:rsidR="00000000">
        <w:fldChar w:fldCharType="separate"/>
      </w:r>
      <w:r w:rsidR="006B1197" w:rsidRPr="00842B1D">
        <w:rPr>
          <w:rStyle w:val="Hyperlnk"/>
          <w:lang w:val="sv-SE"/>
        </w:rPr>
        <w:t>Personliga rättigheter</w:t>
      </w:r>
      <w:r w:rsidR="00000000">
        <w:rPr>
          <w:rStyle w:val="Hyperlnk"/>
          <w:lang w:val="sv-SE"/>
        </w:rPr>
        <w:fldChar w:fldCharType="end"/>
      </w:r>
      <w:r w:rsidR="006B1197" w:rsidRPr="00842B1D">
        <w:rPr>
          <w:lang w:val="sv-SE"/>
        </w:rPr>
        <w:t xml:space="preserve"> </w:t>
      </w:r>
      <w:hyperlink w:history="1"/>
    </w:p>
  </w:footnote>
  <w:footnote w:id="164">
    <w:p w14:paraId="7DF7941B" w14:textId="59D6ECEA" w:rsidR="009117E3" w:rsidRPr="006B1197" w:rsidRDefault="009117E3">
      <w:pPr>
        <w:pStyle w:val="Fotnotstext"/>
        <w:rPr>
          <w:lang w:val="sv-SE"/>
        </w:rPr>
      </w:pPr>
      <w:r>
        <w:rPr>
          <w:rStyle w:val="Fotnotsreferens"/>
        </w:rPr>
        <w:footnoteRef/>
      </w:r>
      <w:r w:rsidRPr="00842B1D">
        <w:rPr>
          <w:lang w:val="sv-SE"/>
        </w:rPr>
        <w:t xml:space="preserve">  Swedish Disability Rights Federation </w:t>
      </w:r>
      <w:r w:rsidR="00000000">
        <w:fldChar w:fldCharType="begin"/>
      </w:r>
      <w:r w:rsidR="00000000" w:rsidRPr="00FF125B">
        <w:rPr>
          <w:lang w:val="sv-SE"/>
        </w:rPr>
        <w:instrText>HYPERLINK "Föräldrar%20på%20olika%20villkor"</w:instrText>
      </w:r>
      <w:r w:rsidR="00000000">
        <w:fldChar w:fldCharType="separate"/>
      </w:r>
      <w:r w:rsidR="006B1197" w:rsidRPr="00842B1D">
        <w:rPr>
          <w:rStyle w:val="Hyperlnk"/>
          <w:lang w:val="sv-SE"/>
        </w:rPr>
        <w:t>Föräldrar på olika villkor</w:t>
      </w:r>
      <w:r w:rsidR="00000000">
        <w:rPr>
          <w:rStyle w:val="Hyperlnk"/>
          <w:lang w:val="sv-SE"/>
        </w:rPr>
        <w:fldChar w:fldCharType="end"/>
      </w:r>
      <w:r w:rsidR="006B1197" w:rsidRPr="00842B1D">
        <w:rPr>
          <w:lang w:val="sv-SE"/>
        </w:rPr>
        <w:t xml:space="preserve"> 2022 </w:t>
      </w:r>
      <w:hyperlink w:history="1"/>
    </w:p>
  </w:footnote>
  <w:footnote w:id="165">
    <w:p w14:paraId="36076284" w14:textId="4708D7C7" w:rsidR="00966380" w:rsidRPr="00CF3363" w:rsidRDefault="00966380" w:rsidP="00966380">
      <w:pPr>
        <w:pStyle w:val="Fotnotstext"/>
        <w:rPr>
          <w:lang w:val="sv-SE"/>
        </w:rPr>
      </w:pPr>
      <w:r>
        <w:rPr>
          <w:rStyle w:val="Fotnotsreferens"/>
        </w:rPr>
        <w:footnoteRef/>
      </w:r>
      <w:r w:rsidRPr="00842B1D">
        <w:rPr>
          <w:lang w:val="sv-SE"/>
        </w:rPr>
        <w:t xml:space="preserve"> MFD </w:t>
      </w:r>
      <w:r w:rsidR="00000000">
        <w:fldChar w:fldCharType="begin"/>
      </w:r>
      <w:r w:rsidR="00000000" w:rsidRPr="00FF125B">
        <w:rPr>
          <w:lang w:val="sv-SE"/>
        </w:rPr>
        <w:instrText>HYPERLINK "https://www.mfd.se/vart-uppdrag/publikationer/rapport/foraldraskap-och-funktionsnedsattning/"</w:instrText>
      </w:r>
      <w:r w:rsidR="00000000">
        <w:fldChar w:fldCharType="separate"/>
      </w:r>
      <w:r w:rsidR="006B1197" w:rsidRPr="00842B1D">
        <w:rPr>
          <w:rStyle w:val="Hyperlnk"/>
          <w:lang w:val="sv-SE"/>
        </w:rPr>
        <w:t>Föräldraskap</w:t>
      </w:r>
      <w:r w:rsidR="00000000">
        <w:rPr>
          <w:rStyle w:val="Hyperlnk"/>
          <w:lang w:val="sv-SE"/>
        </w:rPr>
        <w:fldChar w:fldCharType="end"/>
      </w:r>
      <w:r w:rsidR="00963262" w:rsidRPr="00842B1D">
        <w:rPr>
          <w:lang w:val="sv-SE"/>
        </w:rPr>
        <w:t xml:space="preserve"> 2017 </w:t>
      </w:r>
      <w:hyperlink w:history="1"/>
    </w:p>
  </w:footnote>
  <w:footnote w:id="166">
    <w:p w14:paraId="3AA06EE9" w14:textId="256F38BF" w:rsidR="00426268" w:rsidRPr="00C942A4" w:rsidRDefault="00426268" w:rsidP="00426268">
      <w:pPr>
        <w:pStyle w:val="Fotnotstext"/>
        <w:rPr>
          <w:lang w:val="sv-SE"/>
        </w:rPr>
      </w:pPr>
      <w:r>
        <w:rPr>
          <w:rStyle w:val="Fotnotsreferens"/>
        </w:rPr>
        <w:footnoteRef/>
      </w:r>
      <w:r w:rsidR="00715049" w:rsidRPr="00842B1D">
        <w:rPr>
          <w:lang w:val="sv-SE"/>
        </w:rPr>
        <w:t xml:space="preserve"> Statens revisionsverk </w:t>
      </w:r>
      <w:r w:rsidR="00000000">
        <w:fldChar w:fldCharType="begin"/>
      </w:r>
      <w:r w:rsidR="00000000" w:rsidRPr="00FF125B">
        <w:rPr>
          <w:lang w:val="sv-SE"/>
        </w:rPr>
        <w:instrText>HYPERLINK "https://www.riksrevisionen.se/sok.html?query=Samordning+av+st%C3%B6d+till+barn+och+unga+med+funktionsneds%C3%A4ttning"</w:instrText>
      </w:r>
      <w:r w:rsidR="00000000">
        <w:fldChar w:fldCharType="separate"/>
      </w:r>
      <w:r w:rsidR="009D3656" w:rsidRPr="00842B1D">
        <w:rPr>
          <w:rStyle w:val="Hyperlnk"/>
          <w:lang w:val="sv-SE"/>
        </w:rPr>
        <w:t>Samordnin</w:t>
      </w:r>
      <w:r w:rsidR="00000000">
        <w:rPr>
          <w:rStyle w:val="Hyperlnk"/>
          <w:lang w:val="sv-SE"/>
        </w:rPr>
        <w:fldChar w:fldCharType="end"/>
      </w:r>
      <w:r w:rsidR="009D3656" w:rsidRPr="00842B1D">
        <w:rPr>
          <w:lang w:val="sv-SE"/>
        </w:rPr>
        <w:t xml:space="preserve">g 2011 </w:t>
      </w:r>
      <w:hyperlink w:history="1"/>
    </w:p>
  </w:footnote>
  <w:footnote w:id="167">
    <w:p w14:paraId="1A9EDCAD" w14:textId="3347AEF8" w:rsidR="00426268" w:rsidRPr="00842B1D" w:rsidRDefault="00426268" w:rsidP="00426268">
      <w:pPr>
        <w:pStyle w:val="Fotnotstext"/>
        <w:rPr>
          <w:lang w:val="sv-SE"/>
        </w:rPr>
      </w:pPr>
      <w:r>
        <w:rPr>
          <w:rStyle w:val="Fotnotsreferens"/>
        </w:rPr>
        <w:footnoteRef/>
      </w:r>
      <w:r w:rsidRPr="00842B1D">
        <w:rPr>
          <w:lang w:val="sv-SE"/>
        </w:rPr>
        <w:t xml:space="preserve"> Regeringens </w:t>
      </w:r>
      <w:r w:rsidR="00000000">
        <w:fldChar w:fldCharType="begin"/>
      </w:r>
      <w:r w:rsidR="00000000" w:rsidRPr="00FF125B">
        <w:rPr>
          <w:lang w:val="sv-SE"/>
        </w:rPr>
        <w:instrText>HYPERLINK "https://www.regeringen.se/regeringens-politik/regeringens-prioriteringar/migration-och-integration/"</w:instrText>
      </w:r>
      <w:r w:rsidR="00000000">
        <w:fldChar w:fldCharType="separate"/>
      </w:r>
      <w:r w:rsidR="001D240E" w:rsidRPr="00842B1D">
        <w:rPr>
          <w:rStyle w:val="Hyperlnk"/>
          <w:lang w:val="sv-SE"/>
        </w:rPr>
        <w:t>webbmigreringsprioriteringar</w:t>
      </w:r>
      <w:r w:rsidR="00000000">
        <w:rPr>
          <w:rStyle w:val="Hyperlnk"/>
          <w:lang w:val="sv-SE"/>
        </w:rPr>
        <w:fldChar w:fldCharType="end"/>
      </w:r>
      <w:r w:rsidR="0003138A" w:rsidRPr="00842B1D">
        <w:rPr>
          <w:lang w:val="sv-SE"/>
        </w:rPr>
        <w:t xml:space="preserve">  insamlade dec2023 </w:t>
      </w:r>
    </w:p>
  </w:footnote>
  <w:footnote w:id="168">
    <w:p w14:paraId="5B8486A1" w14:textId="088772A9" w:rsidR="00426268" w:rsidRPr="00842B1D" w:rsidRDefault="00426268" w:rsidP="00426268">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"https://www.regeringen.se/rattsliga-dokument/proposition/2023/09/prop.-20232418"</w:instrText>
      </w:r>
      <w:r w:rsidR="00000000">
        <w:fldChar w:fldCharType="separate"/>
      </w:r>
      <w:r w:rsidR="000C4D50" w:rsidRPr="00842B1D">
        <w:rPr>
          <w:rStyle w:val="Hyperlnk"/>
          <w:lang w:val="sv-SE"/>
        </w:rPr>
        <w:t>Stänga2023/24:18</w:t>
      </w:r>
      <w:r w:rsidR="00000000">
        <w:rPr>
          <w:rStyle w:val="Hyperlnk"/>
          <w:lang w:val="sv-SE"/>
        </w:rPr>
        <w:fldChar w:fldCharType="end"/>
      </w:r>
      <w:r w:rsidR="007812F5" w:rsidRPr="00842B1D">
        <w:rPr>
          <w:lang w:val="sv-SE"/>
        </w:rPr>
        <w:t xml:space="preserve"> </w:t>
      </w:r>
    </w:p>
  </w:footnote>
  <w:footnote w:id="169">
    <w:p w14:paraId="4F1B8C23" w14:textId="744518FC" w:rsidR="0046544A" w:rsidRPr="00842B1D" w:rsidRDefault="0046544A" w:rsidP="007F7D05">
      <w:pPr>
        <w:pStyle w:val="Fotnotstext"/>
        <w:rPr>
          <w:lang w:val="sv-SE"/>
        </w:rPr>
      </w:pPr>
      <w:r>
        <w:rPr>
          <w:rStyle w:val="Fotnotsreferens"/>
        </w:rPr>
        <w:footnoteRef/>
      </w:r>
      <w:r w:rsidR="003A25C1" w:rsidRPr="00842B1D">
        <w:rPr>
          <w:lang w:val="sv-SE"/>
        </w:rPr>
        <w:t xml:space="preserve"> ILI Internationella konventionen om icke-diskriminering </w:t>
      </w:r>
      <w:r w:rsidR="00000000">
        <w:fldChar w:fldCharType="begin"/>
      </w:r>
      <w:r w:rsidR="00000000" w:rsidRPr="00FF125B">
        <w:rPr>
          <w:lang w:val="sv-SE"/>
        </w:rPr>
        <w:instrText>HYPERLINK "https://www.independentliving.org/docs10/ICERD-Sweden-migrants-with-disability.html" \l "h.3fwokq0"</w:instrText>
      </w:r>
      <w:r w:rsidR="00000000">
        <w:fldChar w:fldCharType="separate"/>
      </w:r>
      <w:r w:rsidR="003A25C1" w:rsidRPr="00842B1D">
        <w:rPr>
          <w:rStyle w:val="Hyperlnk"/>
          <w:lang w:val="sv-SE"/>
        </w:rPr>
        <w:t xml:space="preserve"> av migranter med funktionsnedsättning</w:t>
      </w:r>
      <w:r w:rsidR="00000000">
        <w:rPr>
          <w:rStyle w:val="Hyperlnk"/>
          <w:lang w:val="sv-SE"/>
        </w:rPr>
        <w:fldChar w:fldCharType="end"/>
      </w:r>
      <w:r w:rsidRPr="00842B1D">
        <w:rPr>
          <w:lang w:val="sv-SE"/>
        </w:rPr>
        <w:t xml:space="preserve"> 2023 </w:t>
      </w:r>
      <w:hyperlink w:history="1"/>
    </w:p>
  </w:footnote>
  <w:footnote w:id="170">
    <w:p w14:paraId="7494F2F6" w14:textId="7F580053" w:rsidR="00846B6B" w:rsidRPr="00842B1D" w:rsidRDefault="00846B6B" w:rsidP="007F7D05">
      <w:pPr>
        <w:rPr>
          <w:rFonts w:cstheme="majorHAnsi"/>
          <w:b/>
          <w:color w:val="333333"/>
          <w:sz w:val="20"/>
          <w:szCs w:val="20"/>
          <w:shd w:val="clear" w:color="auto" w:fill="FFFFFF"/>
          <w:lang w:val="sv-SE"/>
        </w:rPr>
      </w:pPr>
      <w:r w:rsidRPr="00C2620C">
        <w:rPr>
          <w:rStyle w:val="Fotnotsreferens"/>
          <w:rFonts w:asciiTheme="majorHAnsi" w:hAnsiTheme="majorHAnsi" w:cstheme="majorHAnsi"/>
          <w:sz w:val="20"/>
          <w:szCs w:val="20"/>
        </w:rPr>
        <w:footnoteRef/>
      </w:r>
      <w:r w:rsidRPr="00842B1D">
        <w:rPr>
          <w:rFonts w:asciiTheme="majorHAnsi" w:hAnsiTheme="majorHAnsi" w:cstheme="majorHAnsi"/>
          <w:sz w:val="20"/>
          <w:szCs w:val="20"/>
          <w:lang w:val="sv-SE"/>
        </w:rPr>
        <w:t xml:space="preserve"> </w:t>
      </w:r>
      <w:r w:rsidR="0062780F" w:rsidRPr="00842B1D">
        <w:rPr>
          <w:rStyle w:val="Stark"/>
          <w:rFonts w:cstheme="majorHAnsi"/>
          <w:b w:val="0"/>
          <w:bCs w:val="0"/>
          <w:color w:val="333333"/>
          <w:sz w:val="20"/>
          <w:szCs w:val="20"/>
          <w:shd w:val="clear" w:color="auto" w:fill="FFFFFF"/>
          <w:lang w:val="sv-SE"/>
        </w:rPr>
        <w:t xml:space="preserve">Giota, </w:t>
      </w:r>
      <w:r w:rsidR="00000000">
        <w:fldChar w:fldCharType="begin"/>
      </w:r>
      <w:r w:rsidR="00000000" w:rsidRPr="00FF125B">
        <w:rPr>
          <w:lang w:val="sv-SE"/>
        </w:rPr>
        <w:instrText>HYPERLINK "School%20achievements…"</w:instrText>
      </w:r>
      <w:r w:rsidR="00000000">
        <w:fldChar w:fldCharType="separate"/>
      </w:r>
      <w:r w:rsidR="00E57649" w:rsidRPr="00842B1D">
        <w:rPr>
          <w:rStyle w:val="Hyperlnk"/>
          <w:rFonts w:cstheme="majorHAnsi"/>
          <w:sz w:val="20"/>
          <w:szCs w:val="20"/>
          <w:shd w:val="clear" w:color="auto" w:fill="FFFFFF"/>
          <w:lang w:val="sv-SE"/>
        </w:rPr>
        <w:t>Skolprestationer...</w:t>
      </w:r>
      <w:r w:rsidR="00000000">
        <w:rPr>
          <w:rStyle w:val="Hyperlnk"/>
          <w:rFonts w:cstheme="majorHAnsi"/>
          <w:sz w:val="20"/>
          <w:szCs w:val="20"/>
          <w:shd w:val="clear" w:color="auto" w:fill="FFFFFF"/>
          <w:lang w:val="sv-SE"/>
        </w:rPr>
        <w:fldChar w:fldCharType="end"/>
      </w:r>
      <w:r w:rsidR="00E57649" w:rsidRPr="00842B1D">
        <w:rPr>
          <w:rStyle w:val="Stark"/>
          <w:rFonts w:cstheme="majorHAnsi"/>
          <w:b w:val="0"/>
          <w:bCs w:val="0"/>
          <w:color w:val="333333"/>
          <w:sz w:val="20"/>
          <w:szCs w:val="20"/>
          <w:shd w:val="clear" w:color="auto" w:fill="FFFFFF"/>
          <w:lang w:val="sv-SE"/>
        </w:rPr>
        <w:t>över 50 år</w:t>
      </w:r>
      <w:r w:rsidR="00E57649" w:rsidRPr="00842B1D">
        <w:rPr>
          <w:rStyle w:val="Stark"/>
          <w:rFonts w:asciiTheme="majorHAnsi" w:hAnsiTheme="majorHAnsi" w:cstheme="majorHAnsi"/>
          <w:color w:val="333333"/>
          <w:sz w:val="20"/>
          <w:szCs w:val="20"/>
          <w:shd w:val="clear" w:color="auto" w:fill="FFFFFF"/>
          <w:lang w:val="sv-SE"/>
        </w:rPr>
        <w:t xml:space="preserve"> 2022 </w:t>
      </w:r>
      <w:hyperlink r:id="rId28" w:history="1">
        <w:r w:rsidR="00E57649" w:rsidRPr="00842B1D">
          <w:rPr>
            <w:rStyle w:val="Hyperlnk"/>
            <w:rFonts w:asciiTheme="majorHAnsi" w:hAnsiTheme="majorHAnsi" w:cstheme="majorHAnsi"/>
            <w:sz w:val="20"/>
            <w:szCs w:val="20"/>
            <w:shd w:val="clear" w:color="auto" w:fill="FFFFFF"/>
            <w:lang w:val="sv-SE"/>
          </w:rPr>
          <w:t>Nyhet</w:t>
        </w:r>
      </w:hyperlink>
    </w:p>
  </w:footnote>
  <w:footnote w:id="171">
    <w:p w14:paraId="1139C3FA" w14:textId="48D34999" w:rsidR="00846B6B" w:rsidRPr="00842B1D" w:rsidRDefault="00846B6B" w:rsidP="007F7D05">
      <w:pPr>
        <w:rPr>
          <w:rFonts w:cstheme="majorHAnsi"/>
          <w:color w:val="0563C1" w:themeColor="hyperlink"/>
          <w:sz w:val="20"/>
          <w:szCs w:val="20"/>
          <w:u w:val="single"/>
          <w:lang w:val="sv-SE"/>
        </w:rPr>
      </w:pPr>
      <w:r w:rsidRPr="00FA583B">
        <w:rPr>
          <w:rStyle w:val="Fotnotsreferens"/>
          <w:rFonts w:cstheme="majorHAnsi"/>
          <w:sz w:val="20"/>
          <w:szCs w:val="20"/>
        </w:rPr>
        <w:footnoteRef/>
      </w:r>
      <w:r w:rsidRPr="00842B1D">
        <w:rPr>
          <w:rFonts w:cstheme="majorHAnsi"/>
          <w:sz w:val="20"/>
          <w:szCs w:val="20"/>
          <w:lang w:val="sv-SE"/>
        </w:rPr>
        <w:t xml:space="preserve"> </w:t>
      </w:r>
      <w:r w:rsidR="00000000">
        <w:fldChar w:fldCharType="begin"/>
      </w:r>
      <w:r w:rsidR="00000000" w:rsidRPr="00FF125B">
        <w:rPr>
          <w:lang w:val="sv-SE"/>
        </w:rPr>
        <w:instrText>HYPERLINK "https://www.skolinspektionen.se/globalassets/02-beslut-rapporter-stat/granskningsrapporter/regeringsrapporter/arsrapport/arsrapport-2022/si_arsrapport-2022.pdf"</w:instrText>
      </w:r>
      <w:r w:rsidR="00000000">
        <w:fldChar w:fldCharType="separate"/>
      </w:r>
      <w:r w:rsidR="00EA36C7" w:rsidRPr="00842B1D">
        <w:rPr>
          <w:rStyle w:val="Hyperlnk"/>
          <w:rFonts w:cstheme="majorHAnsi"/>
          <w:sz w:val="20"/>
          <w:szCs w:val="20"/>
          <w:lang w:val="sv-SE"/>
        </w:rPr>
        <w:t>Skolinspektionens årsredovisning</w:t>
      </w:r>
      <w:r w:rsidR="00000000">
        <w:rPr>
          <w:rStyle w:val="Hyperlnk"/>
          <w:rFonts w:cstheme="majorHAnsi"/>
          <w:sz w:val="20"/>
          <w:szCs w:val="20"/>
          <w:lang w:val="sv-SE"/>
        </w:rPr>
        <w:fldChar w:fldCharType="end"/>
      </w:r>
      <w:r w:rsidR="00B423D1" w:rsidRPr="00842B1D">
        <w:rPr>
          <w:rFonts w:cstheme="majorHAnsi"/>
          <w:sz w:val="20"/>
          <w:szCs w:val="20"/>
          <w:lang w:val="sv-SE"/>
        </w:rPr>
        <w:t xml:space="preserve"> 2022 </w:t>
      </w:r>
      <w:hyperlink w:history="1"/>
    </w:p>
  </w:footnote>
  <w:footnote w:id="172">
    <w:p w14:paraId="15D2CDEC" w14:textId="3FC80951" w:rsidR="00EB60EA" w:rsidRPr="002D10C9" w:rsidRDefault="00EB60EA" w:rsidP="007F7D05">
      <w:pPr>
        <w:pStyle w:val="Fotnotstext"/>
        <w:rPr>
          <w:rFonts w:cstheme="minorHAnsi"/>
          <w:lang w:val="sv-SE"/>
        </w:rPr>
      </w:pPr>
      <w:r w:rsidRPr="00AE49D5">
        <w:rPr>
          <w:rStyle w:val="Fotnotsreferens"/>
          <w:rFonts w:cstheme="minorHAnsi"/>
        </w:rPr>
        <w:footnoteRef/>
      </w:r>
      <w:r w:rsidRPr="00842B1D">
        <w:rPr>
          <w:rFonts w:cstheme="minorHAnsi"/>
          <w:lang w:val="sv-SE"/>
        </w:rPr>
        <w:t xml:space="preserve"> </w:t>
      </w:r>
      <w:r w:rsidR="00000000">
        <w:fldChar w:fldCharType="begin"/>
      </w:r>
      <w:r w:rsidR="00000000" w:rsidRPr="00FF125B">
        <w:rPr>
          <w:lang w:val="sv-SE"/>
        </w:rPr>
        <w:instrText>HYPERLINK "https://www.riksrevisionen.se/sok.html?query=Samordning+av+st%C3%B6d+till+barn+och+unga+med+funktionsneds%C3%A4ttning"</w:instrText>
      </w:r>
      <w:r w:rsidR="00000000">
        <w:fldChar w:fldCharType="separate"/>
      </w:r>
      <w:r w:rsidR="00186648" w:rsidRPr="00842B1D">
        <w:rPr>
          <w:rStyle w:val="Hyperlnk"/>
          <w:rFonts w:cstheme="minorHAnsi"/>
          <w:lang w:val="sv-SE"/>
        </w:rPr>
        <w:t>SPSM Årsredovisning</w:t>
      </w:r>
      <w:r w:rsidR="00000000">
        <w:rPr>
          <w:rStyle w:val="Hyperlnk"/>
          <w:rFonts w:cstheme="minorHAnsi"/>
          <w:lang w:val="sv-SE"/>
        </w:rPr>
        <w:fldChar w:fldCharType="end"/>
      </w:r>
      <w:r w:rsidR="00186648" w:rsidRPr="00842B1D">
        <w:rPr>
          <w:rFonts w:cstheme="minorHAnsi"/>
          <w:lang w:val="sv-SE"/>
        </w:rPr>
        <w:t xml:space="preserve"> 2022 </w:t>
      </w:r>
    </w:p>
  </w:footnote>
  <w:footnote w:id="173">
    <w:p w14:paraId="1167C76F" w14:textId="60C6774E" w:rsidR="00846B6B" w:rsidRPr="007F7D05" w:rsidRDefault="00846B6B" w:rsidP="00846B6B">
      <w:pPr>
        <w:pStyle w:val="Fotnotstext"/>
        <w:rPr>
          <w:rFonts w:cstheme="minorHAnsi"/>
          <w:lang w:val="de-AT"/>
        </w:rPr>
      </w:pPr>
      <w:r w:rsidRPr="007F7D05">
        <w:rPr>
          <w:rStyle w:val="Fotnotsreferens"/>
          <w:rFonts w:cstheme="minorHAnsi"/>
        </w:rPr>
        <w:footnoteRef/>
      </w:r>
      <w:r w:rsidRPr="00842B1D">
        <w:rPr>
          <w:rFonts w:cstheme="minorHAnsi"/>
          <w:lang w:val="sv-SE"/>
        </w:rPr>
        <w:t xml:space="preserve"> National Agency for Education </w:t>
      </w:r>
      <w:r w:rsidR="00000000">
        <w:fldChar w:fldCharType="begin"/>
      </w:r>
      <w:r w:rsidR="00000000" w:rsidRPr="00FF125B">
        <w:rPr>
          <w:lang w:val="sv-SE"/>
        </w:rPr>
        <w:instrText>HYPERLINK "https://www.skolverket.se/regler-och-ansvar/forandringar-inom-skolomradet/aktuella-regelandringar"</w:instrText>
      </w:r>
      <w:r w:rsidR="00000000">
        <w:fldChar w:fldCharType="separate"/>
      </w:r>
      <w:r w:rsidR="007F7D05" w:rsidRPr="00842B1D">
        <w:rPr>
          <w:rStyle w:val="Hyperlnk"/>
          <w:rFonts w:cstheme="minorHAnsi"/>
          <w:lang w:val="sv-SE"/>
        </w:rPr>
        <w:t>Aktuella regeländringar</w:t>
      </w:r>
      <w:r w:rsidR="00000000">
        <w:rPr>
          <w:rStyle w:val="Hyperlnk"/>
          <w:rFonts w:cstheme="minorHAnsi"/>
          <w:lang w:val="sv-SE"/>
        </w:rPr>
        <w:fldChar w:fldCharType="end"/>
      </w:r>
      <w:r w:rsidR="007F7D05" w:rsidRPr="00842B1D">
        <w:rPr>
          <w:rFonts w:asciiTheme="minorHAnsi" w:hAnsiTheme="minorHAnsi" w:cstheme="minorHAnsi"/>
          <w:lang w:val="sv-SE"/>
        </w:rPr>
        <w:t xml:space="preserve"> </w:t>
      </w:r>
    </w:p>
  </w:footnote>
  <w:footnote w:id="174">
    <w:p w14:paraId="0CB48589" w14:textId="77777777" w:rsidR="002D10C9" w:rsidRPr="007F7D05" w:rsidRDefault="002D10C9" w:rsidP="002D10C9">
      <w:pPr>
        <w:pStyle w:val="Fotnotstext"/>
        <w:rPr>
          <w:rFonts w:cstheme="minorHAnsi"/>
          <w:lang w:val="sv-SE"/>
        </w:rPr>
      </w:pPr>
      <w:r w:rsidRPr="007F7D05">
        <w:rPr>
          <w:rStyle w:val="Fotnotsreferens"/>
          <w:rFonts w:cstheme="minorHAnsi"/>
        </w:rPr>
        <w:footnoteRef/>
      </w:r>
      <w:r w:rsidRPr="00842B1D">
        <w:rPr>
          <w:rFonts w:cstheme="minorHAnsi"/>
          <w:lang w:val="sv-SE"/>
        </w:rPr>
        <w:t xml:space="preserve"> DN </w:t>
      </w:r>
      <w:r w:rsidR="00000000">
        <w:fldChar w:fldCharType="begin"/>
      </w:r>
      <w:r w:rsidR="00000000" w:rsidRPr="00FF125B">
        <w:rPr>
          <w:lang w:val="sv-SE"/>
        </w:rPr>
        <w:instrText>HYPERLINK "https://www.dn.se/sverige/fler-elever-gar-i-grundsarskola-stor-okning-i-goteborg/"</w:instrText>
      </w:r>
      <w:r w:rsidR="00000000">
        <w:fldChar w:fldCharType="separate"/>
      </w:r>
      <w:r w:rsidRPr="00842B1D">
        <w:rPr>
          <w:rStyle w:val="Hyperlnk"/>
          <w:rFonts w:cstheme="minorHAnsi"/>
          <w:lang w:val="sv-SE"/>
        </w:rPr>
        <w:t>Fler elever i grundsärskola</w:t>
      </w:r>
      <w:r w:rsidR="00000000">
        <w:rPr>
          <w:rStyle w:val="Hyperlnk"/>
          <w:rFonts w:cstheme="minorHAnsi"/>
          <w:lang w:val="sv-SE"/>
        </w:rPr>
        <w:fldChar w:fldCharType="end"/>
      </w:r>
      <w:r w:rsidRPr="00842B1D">
        <w:rPr>
          <w:rFonts w:cstheme="minorHAnsi"/>
          <w:lang w:val="sv-SE"/>
        </w:rPr>
        <w:t xml:space="preserve"> 2023 </w:t>
      </w:r>
    </w:p>
  </w:footnote>
  <w:footnote w:id="175">
    <w:p w14:paraId="0473A2E1" w14:textId="38DBDB34" w:rsidR="002D10C9" w:rsidRPr="007F7D05" w:rsidRDefault="002D10C9" w:rsidP="002D10C9">
      <w:pPr>
        <w:pStyle w:val="Fotnotstext"/>
        <w:rPr>
          <w:lang w:val="de-AT"/>
        </w:rPr>
      </w:pPr>
      <w:r w:rsidRPr="007F7D05">
        <w:rPr>
          <w:rStyle w:val="Fotnotsreferens"/>
        </w:rPr>
        <w:footnoteRef/>
      </w:r>
      <w:r w:rsidRPr="00842B1D">
        <w:rPr>
          <w:lang w:val="sv-SE"/>
        </w:rPr>
        <w:t xml:space="preserve"> Skolverket </w:t>
      </w:r>
      <w:r w:rsidR="00000000">
        <w:fldChar w:fldCharType="begin"/>
      </w:r>
      <w:r w:rsidR="00000000" w:rsidRPr="00FF125B">
        <w:rPr>
          <w:lang w:val="sv-SE"/>
        </w:rPr>
        <w:instrText>HYPERLINK "https://www.skolverket.se/skolutveckling/anordna-och-administrera-utbildning/administrera-utbildning/skoltermer-pa-engelska"</w:instrText>
      </w:r>
      <w:r w:rsidR="00000000">
        <w:fldChar w:fldCharType="separate"/>
      </w:r>
      <w:r w:rsidRPr="00842B1D">
        <w:rPr>
          <w:rStyle w:val="Hyperlnk"/>
          <w:lang w:val="sv-SE"/>
        </w:rPr>
        <w:t>Skoltermer</w:t>
      </w:r>
      <w:r w:rsidR="00000000">
        <w:rPr>
          <w:rStyle w:val="Hyperlnk"/>
          <w:lang w:val="sv-SE"/>
        </w:rPr>
        <w:fldChar w:fldCharType="end"/>
      </w:r>
      <w:r w:rsidRPr="00842B1D">
        <w:rPr>
          <w:lang w:val="sv-SE"/>
        </w:rPr>
        <w:t xml:space="preserve"> </w:t>
      </w:r>
    </w:p>
  </w:footnote>
  <w:footnote w:id="176">
    <w:p w14:paraId="1DF250A6" w14:textId="0330D4BD" w:rsidR="003E4C6A" w:rsidRPr="00842B1D" w:rsidRDefault="003E4C6A">
      <w:pPr>
        <w:pStyle w:val="Fotnotstext"/>
        <w:rPr>
          <w:lang w:val="sv-SE"/>
        </w:rPr>
      </w:pPr>
      <w:r>
        <w:rPr>
          <w:rStyle w:val="Fotnotsreferens"/>
        </w:rPr>
        <w:footnoteRef/>
      </w:r>
      <w:r w:rsidRPr="00842B1D">
        <w:rPr>
          <w:lang w:val="sv-SE"/>
        </w:rPr>
        <w:t xml:space="preserve"> Persson et al.  Lund University </w:t>
      </w:r>
      <w:r w:rsidR="00000000">
        <w:fldChar w:fldCharType="begin"/>
      </w:r>
      <w:r w:rsidR="00000000" w:rsidRPr="00FF125B">
        <w:rPr>
          <w:lang w:val="sv-SE"/>
        </w:rPr>
        <w:instrText>HYPERLINK "https://funktionsratt.se/wp-content/uploads/2021/04/Fritt-skolval-for-vem-210205.pdf"</w:instrText>
      </w:r>
      <w:r w:rsidR="00000000">
        <w:fldChar w:fldCharType="separate"/>
      </w:r>
      <w:r w:rsidR="00446D78" w:rsidRPr="00842B1D">
        <w:rPr>
          <w:rStyle w:val="Hyperlnk"/>
          <w:lang w:val="sv-SE"/>
        </w:rPr>
        <w:t>Fritt skolval för vem?</w:t>
      </w:r>
      <w:r w:rsidR="00000000">
        <w:rPr>
          <w:rStyle w:val="Hyperlnk"/>
          <w:lang w:val="sv-SE"/>
        </w:rPr>
        <w:fldChar w:fldCharType="end"/>
      </w:r>
      <w:r w:rsidR="00446D78" w:rsidRPr="00842B1D">
        <w:rPr>
          <w:lang w:val="sv-SE"/>
        </w:rPr>
        <w:t xml:space="preserve"> 2020</w:t>
      </w:r>
    </w:p>
  </w:footnote>
  <w:footnote w:id="177">
    <w:p w14:paraId="6DE8E2F8" w14:textId="0B9648E7" w:rsidR="00200D13" w:rsidRPr="00842B1D" w:rsidRDefault="00200D13">
      <w:pPr>
        <w:pStyle w:val="Fotnotstext"/>
        <w:rPr>
          <w:lang w:val="sv-SE"/>
        </w:rPr>
      </w:pPr>
      <w:r>
        <w:rPr>
          <w:rStyle w:val="Fotnotsreferens"/>
        </w:rPr>
        <w:footnoteRef/>
      </w:r>
      <w:r w:rsidR="00647D60" w:rsidRPr="00842B1D">
        <w:rPr>
          <w:lang w:val="sv-SE"/>
        </w:rPr>
        <w:t>Skolstatistikverket</w:t>
      </w:r>
      <w:r w:rsidR="00000000">
        <w:fldChar w:fldCharType="begin"/>
      </w:r>
      <w:r w:rsidR="00000000" w:rsidRPr="00FF125B">
        <w:rPr>
          <w:lang w:val="sv-SE"/>
        </w:rPr>
        <w:instrText>HYPERLINK "https://www.skolverket.se/skolutveckling/statistik/sok-statistik-om-forskola-skola-och-vuxenutbildning?sok=SokC&amp;omrade=Betyg%20%C3%A5rskurs%209&amp;lasar=2022/23&amp;run=1"</w:instrText>
      </w:r>
      <w:r w:rsidR="00000000">
        <w:fldChar w:fldCharType="separate"/>
      </w:r>
      <w:r w:rsidR="00647D60" w:rsidRPr="00842B1D">
        <w:rPr>
          <w:rStyle w:val="Hyperlnk"/>
          <w:lang w:val="sv-SE"/>
        </w:rPr>
        <w:t xml:space="preserve"> </w:t>
      </w:r>
      <w:r w:rsidR="00000000">
        <w:rPr>
          <w:rStyle w:val="Hyperlnk"/>
          <w:lang w:val="sv-SE"/>
        </w:rPr>
        <w:fldChar w:fldCharType="end"/>
      </w:r>
      <w:r w:rsidR="009C5FC2" w:rsidRPr="00842B1D">
        <w:rPr>
          <w:lang w:val="sv-SE"/>
        </w:rPr>
        <w:t xml:space="preserve"> 2022/23 </w:t>
      </w:r>
    </w:p>
  </w:footnote>
  <w:footnote w:id="178">
    <w:p w14:paraId="05E7C058" w14:textId="7120734E" w:rsidR="00846B6B" w:rsidRPr="00252676" w:rsidRDefault="00846B6B" w:rsidP="00252676">
      <w:pPr>
        <w:pStyle w:val="Fotnotstext"/>
        <w:rPr>
          <w:lang w:val="de-AT"/>
        </w:rPr>
      </w:pPr>
      <w:r w:rsidRPr="00252676">
        <w:rPr>
          <w:rStyle w:val="Fotnotsreferens"/>
        </w:rPr>
        <w:footnoteRef/>
      </w:r>
      <w:r w:rsidRPr="00842B1D">
        <w:rPr>
          <w:rStyle w:val="Fotnotsreferens"/>
          <w:lang w:val="sv-SE"/>
        </w:rPr>
        <w:t xml:space="preserve"> </w:t>
      </w:r>
      <w:r w:rsidR="00EB38DF" w:rsidRPr="00842B1D">
        <w:rPr>
          <w:lang w:val="sv-SE"/>
        </w:rPr>
        <w:t xml:space="preserve">DO, </w:t>
      </w:r>
      <w:r w:rsidR="00000000">
        <w:fldChar w:fldCharType="begin"/>
      </w:r>
      <w:r w:rsidR="00000000" w:rsidRPr="00FF125B">
        <w:rPr>
          <w:lang w:val="sv-SE"/>
        </w:rPr>
        <w:instrText>HYPERLINK "https://www.do.se/om-do/pressrum/aktuellt/2023/2023-12-18-elever-med-funktionsnedsattning-loper-hog-risk-att-diskrimineras-i-skolan---ny-rapport-fran-do"</w:instrText>
      </w:r>
      <w:r w:rsidR="00000000">
        <w:fldChar w:fldCharType="separate"/>
      </w:r>
      <w:r w:rsidR="00300BB2" w:rsidRPr="00842B1D">
        <w:rPr>
          <w:rStyle w:val="Hyperlnk"/>
          <w:lang w:val="sv-SE"/>
        </w:rPr>
        <w:t>Rapport som analyserar inkomna diskrimineringsanmälningar från elever med funktionsnedsättning,</w:t>
      </w:r>
      <w:r w:rsidR="00000000">
        <w:rPr>
          <w:rStyle w:val="Hyperlnk"/>
          <w:lang w:val="sv-SE"/>
        </w:rPr>
        <w:fldChar w:fldCharType="end"/>
      </w:r>
      <w:r w:rsidR="00300BB2" w:rsidRPr="00842B1D">
        <w:rPr>
          <w:lang w:val="sv-SE"/>
        </w:rPr>
        <w:t xml:space="preserve"> december 2023</w:t>
      </w:r>
    </w:p>
  </w:footnote>
  <w:footnote w:id="179">
    <w:p w14:paraId="26CAB415" w14:textId="167E3BE3" w:rsidR="00846B6B" w:rsidRPr="00847B8C" w:rsidRDefault="00846B6B" w:rsidP="00846B6B">
      <w:pPr>
        <w:pStyle w:val="Fotnotstext"/>
        <w:rPr>
          <w:lang w:val="nb-NO"/>
        </w:rPr>
      </w:pPr>
      <w:r w:rsidRPr="002D10C9">
        <w:rPr>
          <w:rStyle w:val="Fotnotsreferens"/>
          <w:rFonts w:cstheme="minorHAnsi"/>
        </w:rPr>
        <w:footnoteRef/>
      </w:r>
      <w:r w:rsidRPr="00417C2A">
        <w:rPr>
          <w:rFonts w:cstheme="minorHAnsi"/>
          <w:lang w:val="nb-NO"/>
        </w:rPr>
        <w:t xml:space="preserve"> Malmö mot diskriminering </w:t>
      </w:r>
      <w:r w:rsidR="00000000">
        <w:fldChar w:fldCharType="begin"/>
      </w:r>
      <w:r w:rsidR="00000000" w:rsidRPr="00FF125B">
        <w:rPr>
          <w:lang w:val="sv-SE"/>
        </w:rPr>
        <w:instrText>HYPERLINK "https://press.malmomotdiskriminering.se/posts/pressreleases/hovrattens-dom-barn-utan-diagnos-omfattas-av"</w:instrText>
      </w:r>
      <w:r w:rsidR="00000000">
        <w:fldChar w:fldCharType="separate"/>
      </w:r>
      <w:r w:rsidR="004C65A4" w:rsidRPr="00417C2A">
        <w:rPr>
          <w:rStyle w:val="Hyperlnk"/>
          <w:rFonts w:cstheme="minorHAnsi"/>
          <w:lang w:val="nb-NO"/>
        </w:rPr>
        <w:t>Press release 2023</w:t>
      </w:r>
      <w:r w:rsidR="00000000">
        <w:rPr>
          <w:rStyle w:val="Hyperlnk"/>
          <w:rFonts w:cstheme="minorHAnsi"/>
          <w:lang w:val="nb-NO"/>
        </w:rPr>
        <w:fldChar w:fldCharType="end"/>
      </w:r>
      <w:r w:rsidR="004C65A4" w:rsidRPr="00417C2A">
        <w:rPr>
          <w:rFonts w:cstheme="minorHAnsi"/>
          <w:lang w:val="nb-NO"/>
        </w:rPr>
        <w:t xml:space="preserve"> </w:t>
      </w:r>
    </w:p>
  </w:footnote>
  <w:footnote w:id="180">
    <w:p w14:paraId="634C9F62" w14:textId="3ABB6BF0" w:rsidR="000D6829" w:rsidRPr="002D10C9" w:rsidRDefault="000D6829" w:rsidP="000D6829">
      <w:pPr>
        <w:pStyle w:val="Fotnotstext"/>
        <w:rPr>
          <w:rFonts w:asciiTheme="minorHAnsi" w:hAnsiTheme="minorHAnsi" w:cstheme="minorHAnsi"/>
          <w:lang w:val="sv-SE"/>
        </w:rPr>
      </w:pPr>
      <w:r w:rsidRPr="00AE49D5">
        <w:rPr>
          <w:rStyle w:val="Fotnotsreferens"/>
          <w:rFonts w:cstheme="minorHAnsi"/>
        </w:rPr>
        <w:footnoteRef/>
      </w:r>
      <w:r w:rsidRPr="00842B1D">
        <w:rPr>
          <w:rFonts w:cstheme="minorHAnsi"/>
          <w:lang w:val="sv-SE"/>
        </w:rPr>
        <w:t xml:space="preserve"> FK </w:t>
      </w:r>
      <w:r w:rsidR="00000000">
        <w:fldChar w:fldCharType="begin"/>
      </w:r>
      <w:r w:rsidR="00000000" w:rsidRPr="00FF125B">
        <w:rPr>
          <w:lang w:val="sv-SE"/>
        </w:rPr>
        <w:instrText>HYPERLINK "https://www.forsakringskassan.se/privatperson/foralder/om-ditt-barn-har-en-funktionsnedsattning/assistansersattning-for-barn"</w:instrText>
      </w:r>
      <w:r w:rsidR="00000000">
        <w:fldChar w:fldCharType="separate"/>
      </w:r>
      <w:r w:rsidR="00B64C3B" w:rsidRPr="00842B1D">
        <w:rPr>
          <w:rStyle w:val="Hyperlnk"/>
          <w:rFonts w:cstheme="minorHAnsi"/>
          <w:lang w:val="sv-SE"/>
        </w:rPr>
        <w:t>Assistansersättning för barn</w:t>
      </w:r>
      <w:r w:rsidR="00000000">
        <w:rPr>
          <w:rStyle w:val="Hyperlnk"/>
          <w:rFonts w:cstheme="minorHAnsi"/>
          <w:lang w:val="sv-SE"/>
        </w:rPr>
        <w:fldChar w:fldCharType="end"/>
      </w:r>
      <w:r w:rsidR="00B64C3B" w:rsidRPr="00842B1D">
        <w:rPr>
          <w:rFonts w:cstheme="minorHAnsi"/>
          <w:lang w:val="sv-SE"/>
        </w:rPr>
        <w:t xml:space="preserve"> </w:t>
      </w:r>
    </w:p>
  </w:footnote>
  <w:footnote w:id="181">
    <w:p w14:paraId="32B7DF1C" w14:textId="56EBCE4A" w:rsidR="00846B6B" w:rsidRPr="00FE6F9C" w:rsidRDefault="00846B6B" w:rsidP="00FE6F9C">
      <w:pPr>
        <w:pStyle w:val="Fotnotstext"/>
        <w:rPr>
          <w:lang w:val="de-AT"/>
        </w:rPr>
      </w:pPr>
      <w:r w:rsidRPr="002D10C9">
        <w:rPr>
          <w:rStyle w:val="Fotnotsreferens"/>
        </w:rPr>
        <w:footnoteRef/>
      </w:r>
      <w:r w:rsidRPr="00842B1D">
        <w:rPr>
          <w:lang w:val="sv-SE"/>
        </w:rPr>
        <w:t xml:space="preserve"> Sveriges förenade studentkårers </w:t>
      </w:r>
      <w:r w:rsidR="00000000">
        <w:fldChar w:fldCharType="begin"/>
      </w:r>
      <w:r w:rsidR="00000000" w:rsidRPr="00FF125B">
        <w:rPr>
          <w:lang w:val="sv-SE"/>
        </w:rPr>
        <w:instrText>HYPERLINK "https://sfs.se/ny-rapport-fran-sfs-kartlagger-sarskilt-pedagogiskt-stod/"</w:instrText>
      </w:r>
      <w:r w:rsidR="00000000">
        <w:fldChar w:fldCharType="separate"/>
      </w:r>
      <w:r w:rsidR="00BC6BF1" w:rsidRPr="00842B1D">
        <w:rPr>
          <w:rStyle w:val="Hyperlnk"/>
          <w:lang w:val="sv-SE"/>
        </w:rPr>
        <w:t>Kartläggning stöd</w:t>
      </w:r>
      <w:r w:rsidR="00000000">
        <w:rPr>
          <w:rStyle w:val="Hyperlnk"/>
          <w:lang w:val="sv-SE"/>
        </w:rPr>
        <w:fldChar w:fldCharType="end"/>
      </w:r>
      <w:r w:rsidR="003236FE" w:rsidRPr="00842B1D">
        <w:rPr>
          <w:lang w:val="sv-SE"/>
        </w:rPr>
        <w:t xml:space="preserve"> 2023 </w:t>
      </w:r>
    </w:p>
  </w:footnote>
  <w:footnote w:id="182">
    <w:p w14:paraId="22A110EE" w14:textId="14F59318" w:rsidR="00980FD3" w:rsidRPr="00EC4754" w:rsidRDefault="00980FD3">
      <w:pPr>
        <w:pStyle w:val="Fotnotstext"/>
        <w:rPr>
          <w:lang w:val="sv-SE"/>
        </w:rPr>
      </w:pPr>
      <w:r>
        <w:rPr>
          <w:rStyle w:val="Fotnotsreferens"/>
        </w:rPr>
        <w:footnoteRef/>
      </w:r>
      <w:r w:rsidRPr="00842B1D">
        <w:rPr>
          <w:lang w:val="sv-SE"/>
        </w:rPr>
        <w:t xml:space="preserve"> HejaOlika </w:t>
      </w:r>
      <w:r w:rsidR="00000000">
        <w:fldChar w:fldCharType="begin"/>
      </w:r>
      <w:r w:rsidR="00000000" w:rsidRPr="00FF125B">
        <w:rPr>
          <w:lang w:val="sv-SE"/>
        </w:rPr>
        <w:instrText>HYPERLINK "https://hejaolika.se/artikel/utsatta-elever-drabbas-nar-folkhogskolor-tvingas-dra-ned/"</w:instrText>
      </w:r>
      <w:r w:rsidR="00000000">
        <w:fldChar w:fldCharType="separate"/>
      </w:r>
      <w:r w:rsidR="003236FE" w:rsidRPr="00842B1D">
        <w:rPr>
          <w:rStyle w:val="Hyperlnk"/>
          <w:lang w:val="sv-SE"/>
        </w:rPr>
        <w:t>Folkhögskolor 2023</w:t>
      </w:r>
      <w:r w:rsidR="00000000">
        <w:rPr>
          <w:rStyle w:val="Hyperlnk"/>
          <w:lang w:val="sv-SE"/>
        </w:rPr>
        <w:fldChar w:fldCharType="end"/>
      </w:r>
      <w:r w:rsidR="003236FE" w:rsidRPr="00842B1D">
        <w:rPr>
          <w:lang w:val="sv-SE"/>
        </w:rPr>
        <w:t xml:space="preserve"> </w:t>
      </w:r>
    </w:p>
  </w:footnote>
  <w:footnote w:id="183">
    <w:p w14:paraId="5243E331" w14:textId="31EBD791" w:rsidR="001412CF" w:rsidRPr="002D10C9" w:rsidRDefault="001412CF">
      <w:pPr>
        <w:pStyle w:val="Fotnotstext"/>
        <w:rPr>
          <w:lang w:val="de-AT"/>
        </w:rPr>
      </w:pPr>
      <w:r>
        <w:rPr>
          <w:rStyle w:val="Fotnotsreferens"/>
        </w:rPr>
        <w:footnoteRef/>
      </w:r>
      <w:r w:rsidRPr="00842B1D">
        <w:rPr>
          <w:lang w:val="sv-SE"/>
        </w:rPr>
        <w:t xml:space="preserve"> </w:t>
      </w:r>
      <w:r w:rsidR="00000000">
        <w:fldChar w:fldCharType="begin"/>
      </w:r>
      <w:r w:rsidR="00000000" w:rsidRPr="00FF125B">
        <w:rPr>
          <w:lang w:val="sv-SE"/>
        </w:rPr>
        <w:instrText>HYPERLINK "https://www.folkbildningsradet.se/om-folkbildningsradet/aktuellt/nyheter/2023/ingen-fortsattning-for-svenska-fran-dag-ett-i-budgeten"</w:instrText>
      </w:r>
      <w:r w:rsidR="00000000">
        <w:fldChar w:fldCharType="separate"/>
      </w:r>
      <w:r w:rsidR="0029759D" w:rsidRPr="00842B1D">
        <w:rPr>
          <w:rStyle w:val="Hyperlnk"/>
          <w:lang w:val="sv-SE"/>
        </w:rPr>
        <w:t>Vuxenutbildningsrådets budget 2023</w:t>
      </w:r>
      <w:r w:rsidR="00000000">
        <w:rPr>
          <w:rStyle w:val="Hyperlnk"/>
          <w:lang w:val="sv-SE"/>
        </w:rPr>
        <w:fldChar w:fldCharType="end"/>
      </w:r>
      <w:r w:rsidR="00DB403B" w:rsidRPr="00842B1D">
        <w:rPr>
          <w:lang w:val="sv-SE"/>
        </w:rPr>
        <w:t xml:space="preserve"> /</w:t>
      </w:r>
    </w:p>
  </w:footnote>
  <w:footnote w:id="184">
    <w:p w14:paraId="6686EDB9" w14:textId="4A71DFEF" w:rsidR="008D6F7C" w:rsidRPr="002D10C9" w:rsidRDefault="008D6F7C">
      <w:pPr>
        <w:pStyle w:val="Fotnotstext"/>
        <w:rPr>
          <w:lang w:val="de-AT"/>
        </w:rPr>
      </w:pPr>
      <w:r>
        <w:rPr>
          <w:rStyle w:val="Fotnotsreferens"/>
        </w:rPr>
        <w:footnoteRef/>
      </w:r>
      <w:r w:rsidRPr="00842B1D">
        <w:rPr>
          <w:lang w:val="sv-SE"/>
        </w:rPr>
        <w:t xml:space="preserve"> Sydsvenskan </w:t>
      </w:r>
      <w:r w:rsidR="00000000">
        <w:fldChar w:fldCharType="begin"/>
      </w:r>
      <w:r w:rsidR="00000000" w:rsidRPr="00FF125B">
        <w:rPr>
          <w:lang w:val="sv-SE"/>
        </w:rPr>
        <w:instrText>HYPERLINK "https://www.sydsvenskan.se/2023-12-15/synliggor-villkoren-for-barn-och-elever-med-funktionsnedsattning"</w:instrText>
      </w:r>
      <w:r w:rsidR="00000000">
        <w:fldChar w:fldCharType="separate"/>
      </w:r>
      <w:r w:rsidR="003C7F83" w:rsidRPr="00842B1D">
        <w:rPr>
          <w:rStyle w:val="Hyperlnk"/>
          <w:lang w:val="sv-SE"/>
        </w:rPr>
        <w:t>Villkor för barn med funktionsnedsättning</w:t>
      </w:r>
      <w:r w:rsidR="00000000">
        <w:rPr>
          <w:rStyle w:val="Hyperlnk"/>
          <w:lang w:val="sv-SE"/>
        </w:rPr>
        <w:fldChar w:fldCharType="end"/>
      </w:r>
      <w:r w:rsidR="003C7F83" w:rsidRPr="00842B1D">
        <w:rPr>
          <w:lang w:val="sv-SE"/>
        </w:rPr>
        <w:t xml:space="preserve"> 2023 </w:t>
      </w:r>
      <w:hyperlink w:history="1"/>
    </w:p>
  </w:footnote>
  <w:footnote w:id="185">
    <w:p w14:paraId="41D904E1" w14:textId="5614C205" w:rsidR="00F403F4" w:rsidRPr="002D10C9" w:rsidRDefault="00F403F4">
      <w:pPr>
        <w:pStyle w:val="Fotnotstext"/>
        <w:rPr>
          <w:lang w:val="de-AT"/>
        </w:rPr>
      </w:pPr>
      <w:r>
        <w:rPr>
          <w:rStyle w:val="Fotnotsreferens"/>
        </w:rPr>
        <w:footnoteRef/>
      </w:r>
      <w:r w:rsidRPr="00842B1D">
        <w:rPr>
          <w:lang w:val="sv-SE"/>
        </w:rPr>
        <w:t xml:space="preserve"> </w:t>
      </w:r>
      <w:r w:rsidR="00000000">
        <w:fldChar w:fldCharType="begin"/>
      </w:r>
      <w:r w:rsidR="00000000" w:rsidRPr="00FF125B">
        <w:rPr>
          <w:lang w:val="sv-SE"/>
        </w:rPr>
        <w:instrText>HYPERLINK "https://regeringen.se/contentassets/bdc6ed2ffb1449cb9c837d57472bc927/uppfoljning-for-utveckling----ett-hallbart-system-for-samlad-kunskap-om-villkoren-for-barn-och-elever-med-funktionsnedsattning-i-forskola-och-skola-sou-202396.pdf"</w:instrText>
      </w:r>
      <w:r w:rsidR="00000000">
        <w:fldChar w:fldCharType="separate"/>
      </w:r>
      <w:r w:rsidR="003C7F83" w:rsidRPr="00842B1D">
        <w:rPr>
          <w:rStyle w:val="Hyperlnk"/>
          <w:lang w:val="sv-SE"/>
        </w:rPr>
        <w:t>SOU2023:96</w:t>
      </w:r>
      <w:r w:rsidR="00000000">
        <w:rPr>
          <w:rStyle w:val="Hyperlnk"/>
          <w:lang w:val="sv-SE"/>
        </w:rPr>
        <w:fldChar w:fldCharType="end"/>
      </w:r>
      <w:r w:rsidR="003C7F83" w:rsidRPr="00842B1D">
        <w:rPr>
          <w:lang w:val="sv-SE"/>
        </w:rPr>
        <w:t xml:space="preserve"> </w:t>
      </w:r>
    </w:p>
  </w:footnote>
  <w:footnote w:id="186">
    <w:p w14:paraId="0BF935B7" w14:textId="11305D2B" w:rsidR="004F6CB5" w:rsidRPr="002D10C9" w:rsidRDefault="004F6CB5" w:rsidP="004F6CB5">
      <w:pPr>
        <w:pStyle w:val="Fotnotstext"/>
        <w:rPr>
          <w:lang w:val="de-AT"/>
        </w:rPr>
      </w:pPr>
      <w:r>
        <w:rPr>
          <w:rStyle w:val="Fotnotsreferens"/>
        </w:rPr>
        <w:footnoteRef/>
      </w:r>
      <w:r w:rsidRPr="00842B1D">
        <w:rPr>
          <w:lang w:val="sv-SE"/>
        </w:rPr>
        <w:t xml:space="preserve">  </w:t>
      </w:r>
      <w:r w:rsidR="00000000">
        <w:fldChar w:fldCharType="begin"/>
      </w:r>
      <w:r w:rsidR="00000000" w:rsidRPr="00FF125B">
        <w:rPr>
          <w:lang w:val="sv-SE"/>
        </w:rPr>
        <w:instrText>HYPERLINK "https://www.folkhalsomyndigheten.se/livsvillkor-levnadsvanor/halsa-i-olika-grupper/funktionsnedsattning/"</w:instrText>
      </w:r>
      <w:r w:rsidR="00000000">
        <w:fldChar w:fldCharType="separate"/>
      </w:r>
      <w:r w:rsidR="00EB38DF" w:rsidRPr="00842B1D">
        <w:rPr>
          <w:rStyle w:val="Hyperlnk"/>
          <w:rFonts w:cstheme="minorHAnsi"/>
          <w:lang w:val="sv-SE"/>
        </w:rPr>
        <w:t>FHM Hälsa funktionsnedsättning 2023</w:t>
      </w:r>
      <w:r w:rsidR="00000000">
        <w:rPr>
          <w:rStyle w:val="Hyperlnk"/>
          <w:rFonts w:cstheme="minorHAnsi"/>
          <w:lang w:val="sv-SE"/>
        </w:rPr>
        <w:fldChar w:fldCharType="end"/>
      </w:r>
      <w:r w:rsidR="008059D3" w:rsidRPr="00842B1D">
        <w:rPr>
          <w:rFonts w:cstheme="minorHAnsi"/>
          <w:lang w:val="sv-SE"/>
        </w:rPr>
        <w:t xml:space="preserve"> </w:t>
      </w:r>
    </w:p>
  </w:footnote>
  <w:footnote w:id="187">
    <w:p w14:paraId="5A896FEB" w14:textId="14C08607" w:rsidR="004F6CB5" w:rsidRPr="002D10C9" w:rsidRDefault="004F6CB5" w:rsidP="004F6CB5">
      <w:pPr>
        <w:pStyle w:val="Fotnotstext"/>
        <w:rPr>
          <w:lang w:val="de-AT"/>
        </w:rPr>
      </w:pPr>
      <w:r>
        <w:rPr>
          <w:rStyle w:val="Fotnotsreferens"/>
        </w:rPr>
        <w:footnoteRef/>
      </w:r>
      <w:r w:rsidRPr="00842B1D">
        <w:rPr>
          <w:lang w:val="sv-SE"/>
        </w:rPr>
        <w:t xml:space="preserve"> </w:t>
      </w:r>
      <w:r w:rsidR="00000000">
        <w:fldChar w:fldCharType="begin"/>
      </w:r>
      <w:r w:rsidR="00000000" w:rsidRPr="00FF125B">
        <w:rPr>
          <w:lang w:val="sv-SE"/>
        </w:rPr>
        <w:instrText>HYPERLINK "https://www.scb.se/hitta-statistik/statistik-efter-amne/levnadsforhallanden/levnadsforhallanden/undersokningarna-av-levnadsforhallanden-ulf-silc/pong/tabell-och-diagram/statistik-om-personer-med-funktionsnedsattning/tabeller-2022"</w:instrText>
      </w:r>
      <w:r w:rsidR="00000000">
        <w:fldChar w:fldCharType="separate"/>
      </w:r>
      <w:r w:rsidR="008059D3" w:rsidRPr="00842B1D">
        <w:rPr>
          <w:rStyle w:val="Hyperlnk"/>
          <w:lang w:val="sv-SE"/>
        </w:rPr>
        <w:t>SCB Statistik funktionsnedsättning 2022</w:t>
      </w:r>
      <w:r w:rsidR="00000000">
        <w:rPr>
          <w:rStyle w:val="Hyperlnk"/>
          <w:lang w:val="sv-SE"/>
        </w:rPr>
        <w:fldChar w:fldCharType="end"/>
      </w:r>
      <w:r w:rsidR="00FC52F5" w:rsidRPr="00842B1D">
        <w:rPr>
          <w:lang w:val="sv-SE"/>
        </w:rPr>
        <w:t xml:space="preserve"> </w:t>
      </w:r>
      <w:hyperlink r:id="rId29" w:history="1">
        <w:r w:rsidR="00FC52F5" w:rsidRPr="00842B1D">
          <w:rPr>
            <w:rStyle w:val="Hyperlnk"/>
            <w:rFonts w:eastAsia="Times New Roman" w:cstheme="minorHAnsi"/>
            <w:lang w:val="sv-SE"/>
          </w:rPr>
          <w:t>/</w:t>
        </w:r>
      </w:hyperlink>
    </w:p>
  </w:footnote>
  <w:footnote w:id="188">
    <w:p w14:paraId="333F1A44" w14:textId="0C9EDD64" w:rsidR="000001CB" w:rsidRPr="002D10C9" w:rsidRDefault="000001CB">
      <w:pPr>
        <w:pStyle w:val="Fotnotstext"/>
        <w:rPr>
          <w:lang w:val="de-AT"/>
        </w:rPr>
      </w:pPr>
      <w:r>
        <w:rPr>
          <w:rStyle w:val="Fotnotsreferens"/>
        </w:rPr>
        <w:footnoteRef/>
      </w:r>
      <w:r w:rsidRPr="00842B1D">
        <w:rPr>
          <w:lang w:val="sv-SE"/>
        </w:rPr>
        <w:t xml:space="preserve"> </w:t>
      </w:r>
      <w:r w:rsidR="00000000">
        <w:fldChar w:fldCharType="begin"/>
      </w:r>
      <w:r w:rsidR="00000000" w:rsidRPr="00FF125B">
        <w:rPr>
          <w:lang w:val="sv-SE"/>
        </w:rPr>
        <w:instrText>HYPERLINK "https://www.folkhalsomyndigheten.se/livsvillkor-levnadsvanor/halsa-i-olika-grupper/funktionsnedsattning/"</w:instrText>
      </w:r>
      <w:r w:rsidR="00000000">
        <w:fldChar w:fldCharType="separate"/>
      </w:r>
      <w:r w:rsidR="00D26347" w:rsidRPr="00842B1D">
        <w:rPr>
          <w:rStyle w:val="Hyperlnk"/>
          <w:rFonts w:cstheme="minorHAnsi"/>
          <w:lang w:val="sv-SE"/>
        </w:rPr>
        <w:t>FHM Hälsa funktionsnedsättning 2023</w:t>
      </w:r>
      <w:r w:rsidR="00000000">
        <w:rPr>
          <w:rStyle w:val="Hyperlnk"/>
          <w:rFonts w:cstheme="minorHAnsi"/>
          <w:lang w:val="sv-SE"/>
        </w:rPr>
        <w:fldChar w:fldCharType="end"/>
      </w:r>
    </w:p>
  </w:footnote>
  <w:footnote w:id="189">
    <w:p w14:paraId="7A336CC5" w14:textId="49C6C27C" w:rsidR="009E5F9C" w:rsidRPr="002D10C9" w:rsidRDefault="009E5F9C" w:rsidP="009E5F9C">
      <w:pPr>
        <w:pStyle w:val="Fotnotstext"/>
        <w:rPr>
          <w:lang w:val="de-AT"/>
        </w:rPr>
      </w:pPr>
      <w:r>
        <w:rPr>
          <w:rStyle w:val="Fotnotsreferens"/>
        </w:rPr>
        <w:footnoteRef/>
      </w:r>
      <w:r w:rsidR="00DA5D19" w:rsidRPr="00842B1D">
        <w:rPr>
          <w:lang w:val="sv-SE"/>
        </w:rPr>
        <w:t xml:space="preserve"> </w:t>
      </w:r>
      <w:r w:rsidR="00000000">
        <w:fldChar w:fldCharType="begin"/>
      </w:r>
      <w:r w:rsidR="00000000" w:rsidRPr="00FF125B">
        <w:rPr>
          <w:lang w:val="sv-SE"/>
        </w:rPr>
        <w:instrText>HYPERLINK "https://www.folkhalsomyndigheten.se/livsvillkor-levnadsvanor/psykisk-halsa-och-suicidprevention/att-forebygga-suicid/statistik-om-suicid/"</w:instrText>
      </w:r>
      <w:r w:rsidR="00000000">
        <w:fldChar w:fldCharType="separate"/>
      </w:r>
      <w:r w:rsidR="003963BD" w:rsidRPr="00842B1D">
        <w:rPr>
          <w:rStyle w:val="Hyperlnk"/>
          <w:lang w:val="sv-SE"/>
        </w:rPr>
        <w:t xml:space="preserve">FHM-statistik Självmord </w:t>
      </w:r>
      <w:r w:rsidR="00000000">
        <w:rPr>
          <w:rStyle w:val="Hyperlnk"/>
          <w:lang w:val="sv-SE"/>
        </w:rPr>
        <w:fldChar w:fldCharType="end"/>
      </w:r>
    </w:p>
  </w:footnote>
  <w:footnote w:id="190">
    <w:p w14:paraId="21E0CC7C" w14:textId="691FF000" w:rsidR="009E5F9C" w:rsidRPr="002D10C9" w:rsidRDefault="009E5F9C" w:rsidP="009E5F9C">
      <w:pPr>
        <w:pStyle w:val="Fotnotstext"/>
        <w:rPr>
          <w:lang w:val="de-AT"/>
        </w:rPr>
      </w:pPr>
      <w:r>
        <w:rPr>
          <w:rStyle w:val="Fotnotsreferens"/>
        </w:rPr>
        <w:footnoteRef/>
      </w:r>
      <w:r w:rsidRPr="00842B1D">
        <w:rPr>
          <w:lang w:val="sv-SE"/>
        </w:rPr>
        <w:t xml:space="preserve"> </w:t>
      </w:r>
      <w:r w:rsidR="00000000">
        <w:fldChar w:fldCharType="begin"/>
      </w:r>
      <w:r w:rsidR="00000000" w:rsidRPr="00FF125B">
        <w:rPr>
          <w:lang w:val="sv-SE"/>
        </w:rPr>
        <w:instrText>HYPERLINK "https://www.folkhalsomyndigheten.se/publikationer-och-material/publikationsarkiv/a/att-inte-bara-overleva-utan-att-faktiskt-ocksa-leva-en-kartlaggning-om-ungas-psykiska-halsa-kortversion/"</w:instrText>
      </w:r>
      <w:r w:rsidR="00000000">
        <w:fldChar w:fldCharType="separate"/>
      </w:r>
      <w:r w:rsidR="00DA5D19" w:rsidRPr="00842B1D">
        <w:rPr>
          <w:rStyle w:val="Hyperlnk"/>
          <w:lang w:val="sv-SE"/>
        </w:rPr>
        <w:t>FHM Ungas psykiska hälsa</w:t>
      </w:r>
      <w:r w:rsidR="00000000">
        <w:rPr>
          <w:rStyle w:val="Hyperlnk"/>
          <w:lang w:val="sv-SE"/>
        </w:rPr>
        <w:fldChar w:fldCharType="end"/>
      </w:r>
      <w:r w:rsidR="00DA5D19" w:rsidRPr="00842B1D">
        <w:rPr>
          <w:lang w:val="sv-SE"/>
        </w:rPr>
        <w:t xml:space="preserve"> </w:t>
      </w:r>
      <w:hyperlink w:history="1"/>
    </w:p>
  </w:footnote>
  <w:footnote w:id="191">
    <w:p w14:paraId="481181E5" w14:textId="4A15B84A" w:rsidR="009E5F9C" w:rsidRPr="00FE6F9C" w:rsidRDefault="009E5F9C" w:rsidP="00B71B5A">
      <w:pPr>
        <w:pStyle w:val="Fotnotstext"/>
        <w:contextualSpacing/>
        <w:rPr>
          <w:lang w:val="de-AT"/>
        </w:rPr>
      </w:pPr>
      <w:r>
        <w:rPr>
          <w:rStyle w:val="Fotnotsreferens"/>
        </w:rPr>
        <w:footnoteRef/>
      </w:r>
      <w:r w:rsidR="00794166" w:rsidRPr="00842B1D">
        <w:rPr>
          <w:lang w:val="sv-SE"/>
        </w:rPr>
        <w:t xml:space="preserve"> </w:t>
      </w:r>
      <w:r w:rsidR="00000000">
        <w:fldChar w:fldCharType="begin"/>
      </w:r>
      <w:r w:rsidR="00000000" w:rsidRPr="00FF125B">
        <w:rPr>
          <w:lang w:val="sv-SE"/>
        </w:rPr>
        <w:instrText>HYPERLINK "https://www.folkhalsomyndigheten.se/livsvillkor-levnadsvanor/psykisk-halsa-och-suicidprevention/nationell-strategi/"</w:instrText>
      </w:r>
      <w:r w:rsidR="00000000">
        <w:fldChar w:fldCharType="separate"/>
      </w:r>
      <w:r w:rsidR="00794166" w:rsidRPr="00842B1D">
        <w:rPr>
          <w:rStyle w:val="Hyperlnk"/>
          <w:lang w:val="sv-SE"/>
        </w:rPr>
        <w:t xml:space="preserve">FHM Suicidstrategi </w:t>
      </w:r>
      <w:r w:rsidR="00000000">
        <w:rPr>
          <w:rStyle w:val="Hyperlnk"/>
          <w:lang w:val="sv-SE"/>
        </w:rPr>
        <w:fldChar w:fldCharType="end"/>
      </w:r>
      <w:r w:rsidRPr="00842B1D">
        <w:rPr>
          <w:lang w:val="sv-SE"/>
        </w:rPr>
        <w:t xml:space="preserve"> </w:t>
      </w:r>
    </w:p>
  </w:footnote>
  <w:footnote w:id="192">
    <w:p w14:paraId="0358FDFC" w14:textId="3F05259F" w:rsidR="00E641E7" w:rsidRPr="00C34BD3" w:rsidRDefault="00E641E7" w:rsidP="00FE6F9C">
      <w:pPr>
        <w:pStyle w:val="Fotnotstext"/>
        <w:contextualSpacing/>
        <w:rPr>
          <w:lang w:val="sv-SE"/>
        </w:rPr>
      </w:pPr>
      <w:r w:rsidRPr="00D75F2C">
        <w:rPr>
          <w:rStyle w:val="Fotnotsreferens"/>
        </w:rPr>
        <w:footnoteRef/>
      </w:r>
      <w:r w:rsidRPr="00842B1D">
        <w:rPr>
          <w:rStyle w:val="Fotnotsreferens"/>
          <w:lang w:val="sv-SE"/>
        </w:rPr>
        <w:t xml:space="preserve"> </w:t>
      </w:r>
      <w:r w:rsidR="00000000">
        <w:fldChar w:fldCharType="begin"/>
      </w:r>
      <w:r w:rsidR="00000000" w:rsidRPr="00FF125B">
        <w:rPr>
          <w:lang w:val="sv-SE"/>
        </w:rPr>
        <w:instrText>HYPERLINK "https://www.socialstyrelsen.se/globalassets/sharepoint-dokument/artikelkatalog/ovrigt/2019-3-7.pdf"</w:instrText>
      </w:r>
      <w:r w:rsidR="00000000">
        <w:fldChar w:fldCharType="separate"/>
      </w:r>
      <w:r w:rsidR="00C34BD3" w:rsidRPr="00842B1D">
        <w:rPr>
          <w:rStyle w:val="Hyperlnk"/>
          <w:lang w:val="sv-SE"/>
        </w:rPr>
        <w:t>SoS Insatser och stöd 2019</w:t>
      </w:r>
      <w:r w:rsidR="00000000">
        <w:rPr>
          <w:rStyle w:val="Hyperlnk"/>
          <w:lang w:val="sv-SE"/>
        </w:rPr>
        <w:fldChar w:fldCharType="end"/>
      </w:r>
    </w:p>
  </w:footnote>
  <w:footnote w:id="193">
    <w:p w14:paraId="7BF7BCC5" w14:textId="7F39B3C9" w:rsidR="004F6CB5" w:rsidRPr="002D10C9" w:rsidRDefault="004F6CB5" w:rsidP="00B71B5A">
      <w:pPr>
        <w:pStyle w:val="Fotnotstext"/>
        <w:contextualSpacing/>
        <w:rPr>
          <w:lang w:val="de-AT"/>
        </w:rPr>
      </w:pPr>
      <w:r>
        <w:rPr>
          <w:rStyle w:val="Fotnotsreferens"/>
        </w:rPr>
        <w:footnoteRef/>
      </w:r>
      <w:r w:rsidRPr="00842B1D">
        <w:rPr>
          <w:lang w:val="sv-SE"/>
        </w:rPr>
        <w:t xml:space="preserve">  </w:t>
      </w:r>
      <w:r w:rsidR="00000000">
        <w:fldChar w:fldCharType="begin"/>
      </w:r>
      <w:r w:rsidR="00000000" w:rsidRPr="00FF125B">
        <w:rPr>
          <w:lang w:val="sv-SE"/>
        </w:rPr>
        <w:instrText>HYPERLINK "https://www.autism.se/om-autism/fakta-och-forskning/registerstudie-om-livslangd/"</w:instrText>
      </w:r>
      <w:r w:rsidR="00000000">
        <w:fldChar w:fldCharType="separate"/>
      </w:r>
      <w:r w:rsidR="007C3439" w:rsidRPr="00842B1D">
        <w:rPr>
          <w:rStyle w:val="Hyperlnk"/>
          <w:rFonts w:cstheme="minorHAnsi"/>
          <w:lang w:val="sv-SE"/>
        </w:rPr>
        <w:t>Autism Registerstudie om livslängd</w:t>
      </w:r>
      <w:r w:rsidR="00000000">
        <w:rPr>
          <w:rStyle w:val="Hyperlnk"/>
          <w:rFonts w:cstheme="minorHAnsi"/>
          <w:lang w:val="sv-SE"/>
        </w:rPr>
        <w:fldChar w:fldCharType="end"/>
      </w:r>
      <w:r w:rsidR="007C3439" w:rsidRPr="00842B1D">
        <w:rPr>
          <w:rFonts w:cstheme="minorHAnsi"/>
          <w:lang w:val="sv-SE"/>
        </w:rPr>
        <w:t xml:space="preserve"> </w:t>
      </w:r>
      <w:hyperlink w:history="1"/>
    </w:p>
  </w:footnote>
  <w:footnote w:id="194">
    <w:p w14:paraId="461FA18A" w14:textId="3B987FAF" w:rsidR="004F6CB5" w:rsidRPr="007C3439" w:rsidRDefault="004F6CB5" w:rsidP="004F6CB5">
      <w:pPr>
        <w:pStyle w:val="Fotnotstext"/>
        <w:rPr>
          <w:lang w:val="de-AT"/>
        </w:rPr>
      </w:pPr>
      <w:r>
        <w:rPr>
          <w:rStyle w:val="Fotnotsreferens"/>
        </w:rPr>
        <w:footnoteRef/>
      </w:r>
      <w:r w:rsidRPr="00842B1D">
        <w:rPr>
          <w:lang w:val="sv-SE"/>
        </w:rPr>
        <w:t xml:space="preserve"> </w:t>
      </w:r>
      <w:r w:rsidR="00000000">
        <w:fldChar w:fldCharType="begin"/>
      </w:r>
      <w:r w:rsidR="00000000" w:rsidRPr="00FF125B">
        <w:rPr>
          <w:lang w:val="sv-SE"/>
        </w:rPr>
        <w:instrText>HYPERLINK "https://nsph.se/om-oss/att-leva-med-psykisk-ohalsa/"</w:instrText>
      </w:r>
      <w:r w:rsidR="00000000">
        <w:fldChar w:fldCharType="separate"/>
      </w:r>
      <w:r w:rsidR="007C3439" w:rsidRPr="00842B1D">
        <w:rPr>
          <w:rStyle w:val="Hyperlnk"/>
          <w:lang w:val="sv-SE"/>
        </w:rPr>
        <w:t xml:space="preserve">NSPH Leva med psykisk ohälsa </w:t>
      </w:r>
      <w:r w:rsidR="00000000">
        <w:rPr>
          <w:rStyle w:val="Hyperlnk"/>
          <w:lang w:val="sv-SE"/>
        </w:rPr>
        <w:fldChar w:fldCharType="end"/>
      </w:r>
      <w:r w:rsidR="007C3439" w:rsidRPr="00842B1D">
        <w:rPr>
          <w:lang w:val="sv-SE"/>
        </w:rPr>
        <w:t xml:space="preserve"> </w:t>
      </w:r>
      <w:hyperlink w:history="1"/>
    </w:p>
  </w:footnote>
  <w:footnote w:id="195">
    <w:p w14:paraId="04BAA458" w14:textId="094731DB" w:rsidR="005C575B" w:rsidRPr="002D10C9" w:rsidRDefault="005C575B">
      <w:pPr>
        <w:pStyle w:val="Fotnotstext"/>
        <w:rPr>
          <w:lang w:val="de-AT"/>
        </w:rPr>
      </w:pPr>
      <w:r>
        <w:rPr>
          <w:rStyle w:val="Fotnotsreferens"/>
        </w:rPr>
        <w:footnoteRef/>
      </w:r>
      <w:r w:rsidRPr="00842B1D">
        <w:rPr>
          <w:lang w:val="sv-SE"/>
        </w:rPr>
        <w:t xml:space="preserve"> </w:t>
      </w:r>
      <w:r w:rsidR="00000000">
        <w:fldChar w:fldCharType="begin"/>
      </w:r>
      <w:r w:rsidR="00000000" w:rsidRPr="00FF125B">
        <w:rPr>
          <w:lang w:val="sv-SE"/>
        </w:rPr>
        <w:instrText>HYPERLINK "https://www.folkhalsomyndigheten.se/folkhalsorapportering-statistik/tolkad-rapportering/skolbarns-halsovanor/huvudsakliga-resultat-2021-2022-for-skolbarns-halsovanor/barn-med-funktionsnedsattning-resultat-20212022/"</w:instrText>
      </w:r>
      <w:r w:rsidR="00000000">
        <w:fldChar w:fldCharType="separate"/>
      </w:r>
      <w:r w:rsidR="007C3439" w:rsidRPr="00842B1D">
        <w:rPr>
          <w:rStyle w:val="Hyperlnk"/>
          <w:lang w:val="sv-SE"/>
        </w:rPr>
        <w:t xml:space="preserve">FHM Barn med funktionsnedsättning 2021-2022 </w:t>
      </w:r>
      <w:r w:rsidR="00000000">
        <w:rPr>
          <w:rStyle w:val="Hyperlnk"/>
          <w:lang w:val="sv-SE"/>
        </w:rPr>
        <w:fldChar w:fldCharType="end"/>
      </w:r>
    </w:p>
  </w:footnote>
  <w:footnote w:id="196">
    <w:p w14:paraId="7AAED883" w14:textId="3F5F63DF" w:rsidR="004F6CB5" w:rsidRPr="002D10C9" w:rsidRDefault="004F6CB5" w:rsidP="004F6CB5">
      <w:pPr>
        <w:pStyle w:val="Fotnotstext"/>
        <w:rPr>
          <w:lang w:val="de-AT"/>
        </w:rPr>
      </w:pPr>
      <w:r>
        <w:rPr>
          <w:rStyle w:val="Fotnotsreferens"/>
        </w:rPr>
        <w:footnoteRef/>
      </w:r>
      <w:r w:rsidRPr="00842B1D">
        <w:rPr>
          <w:lang w:val="sv-SE"/>
        </w:rPr>
        <w:t xml:space="preserve"> </w:t>
      </w:r>
      <w:r w:rsidR="00000000">
        <w:fldChar w:fldCharType="begin"/>
      </w:r>
      <w:r w:rsidR="00000000" w:rsidRPr="00FF125B">
        <w:rPr>
          <w:lang w:val="sv-SE"/>
        </w:rPr>
        <w:instrText>HYPERLINK "https://www.folkhalsomyndigheten.se/nyheter-och-press/nyhetsarkiv/2023/oktober/mer-skolstress-och-samre-halsa-bland-unga-med-funktionsnedsattning/"</w:instrText>
      </w:r>
      <w:r w:rsidR="00000000">
        <w:fldChar w:fldCharType="separate"/>
      </w:r>
      <w:r w:rsidR="000C11E3" w:rsidRPr="00842B1D">
        <w:rPr>
          <w:rStyle w:val="Hyperlnk"/>
          <w:rFonts w:cstheme="minorHAnsi"/>
          <w:lang w:val="sv-SE"/>
        </w:rPr>
        <w:t>FHM Press release Unga med funktionsnedsättning</w:t>
      </w:r>
      <w:r w:rsidR="00000000">
        <w:rPr>
          <w:rStyle w:val="Hyperlnk"/>
          <w:rFonts w:cstheme="minorHAnsi"/>
          <w:lang w:val="sv-SE"/>
        </w:rPr>
        <w:fldChar w:fldCharType="end"/>
      </w:r>
      <w:r w:rsidR="000C11E3" w:rsidRPr="00842B1D">
        <w:rPr>
          <w:rFonts w:cstheme="minorHAnsi"/>
          <w:lang w:val="sv-SE"/>
        </w:rPr>
        <w:t xml:space="preserve"> 2023 </w:t>
      </w:r>
    </w:p>
  </w:footnote>
  <w:footnote w:id="197">
    <w:p w14:paraId="20B50258" w14:textId="1DF42D5F" w:rsidR="004F6CB5" w:rsidRPr="002D10C9" w:rsidRDefault="004F6CB5" w:rsidP="004F6CB5">
      <w:pPr>
        <w:pStyle w:val="Fotnotstext"/>
        <w:rPr>
          <w:lang w:val="de-AT"/>
        </w:rPr>
      </w:pPr>
      <w:r>
        <w:rPr>
          <w:rStyle w:val="Fotnotsreferens"/>
        </w:rPr>
        <w:footnoteRef/>
      </w:r>
      <w:r w:rsidRPr="00842B1D">
        <w:rPr>
          <w:lang w:val="sv-SE"/>
        </w:rPr>
        <w:t xml:space="preserve"> </w:t>
      </w:r>
      <w:r w:rsidR="00000000">
        <w:fldChar w:fldCharType="begin"/>
      </w:r>
      <w:r w:rsidR="00000000" w:rsidRPr="00FF125B">
        <w:rPr>
          <w:lang w:val="sv-SE"/>
        </w:rPr>
        <w:instrText>HYPERLINK "https://www.socialstyrelsen.se/globalassets/sharepoint-dokument/artikelkatalog/ovrigt/2023-10-8755.pdf"</w:instrText>
      </w:r>
      <w:r w:rsidR="00000000">
        <w:fldChar w:fldCharType="separate"/>
      </w:r>
      <w:r w:rsidR="000C11E3" w:rsidRPr="00842B1D">
        <w:rPr>
          <w:rStyle w:val="Hyperlnk"/>
          <w:lang w:val="sv-SE"/>
        </w:rPr>
        <w:t>SoS2023-10-8755</w:t>
      </w:r>
      <w:r w:rsidR="00000000">
        <w:rPr>
          <w:rStyle w:val="Hyperlnk"/>
          <w:lang w:val="sv-SE"/>
        </w:rPr>
        <w:fldChar w:fldCharType="end"/>
      </w:r>
      <w:r w:rsidR="00A514F4" w:rsidRPr="00842B1D">
        <w:rPr>
          <w:lang w:val="sv-SE"/>
        </w:rPr>
        <w:t xml:space="preserve"> </w:t>
      </w:r>
    </w:p>
  </w:footnote>
  <w:footnote w:id="198">
    <w:p w14:paraId="5B279B0C" w14:textId="5966C193" w:rsidR="004F6CB5" w:rsidRPr="002D10C9" w:rsidRDefault="004F6CB5" w:rsidP="004F6CB5">
      <w:pPr>
        <w:pStyle w:val="Fotnotstext"/>
        <w:rPr>
          <w:lang w:val="de-AT"/>
        </w:rPr>
      </w:pPr>
      <w:r>
        <w:rPr>
          <w:rStyle w:val="Fotnotsreferens"/>
        </w:rPr>
        <w:footnoteRef/>
      </w:r>
      <w:r w:rsidRPr="00842B1D">
        <w:rPr>
          <w:lang w:val="sv-SE"/>
        </w:rPr>
        <w:t xml:space="preserve"> </w:t>
      </w:r>
      <w:r w:rsidR="00000000">
        <w:fldChar w:fldCharType="begin"/>
      </w:r>
      <w:r w:rsidR="00000000" w:rsidRPr="00FF125B">
        <w:rPr>
          <w:lang w:val="sv-SE"/>
        </w:rPr>
        <w:instrText>HYPERLINK "https://www.folkhalsomyndigheten.se/nationellstrategi"</w:instrText>
      </w:r>
      <w:r w:rsidR="00000000">
        <w:fldChar w:fldCharType="separate"/>
      </w:r>
      <w:r w:rsidR="00A514F4" w:rsidRPr="00842B1D">
        <w:rPr>
          <w:rStyle w:val="Hyperlnk"/>
          <w:lang w:val="sv-SE"/>
        </w:rPr>
        <w:t>FHM Nationell strategi</w:t>
      </w:r>
      <w:r w:rsidR="00000000">
        <w:rPr>
          <w:rStyle w:val="Hyperlnk"/>
          <w:lang w:val="sv-SE"/>
        </w:rPr>
        <w:fldChar w:fldCharType="end"/>
      </w:r>
      <w:r w:rsidR="00A514F4" w:rsidRPr="00842B1D">
        <w:rPr>
          <w:lang w:val="sv-SE"/>
        </w:rPr>
        <w:t xml:space="preserve"> </w:t>
      </w:r>
    </w:p>
  </w:footnote>
  <w:footnote w:id="199">
    <w:p w14:paraId="1973F43A" w14:textId="6E196266" w:rsidR="004F6CB5" w:rsidRPr="0080377F" w:rsidRDefault="004F6CB5" w:rsidP="004F6CB5">
      <w:pPr>
        <w:pStyle w:val="Fotnotstext"/>
        <w:rPr>
          <w:lang w:val="de-AT"/>
        </w:rPr>
      </w:pPr>
      <w:r>
        <w:rPr>
          <w:rStyle w:val="Fotnotsreferens"/>
        </w:rPr>
        <w:footnoteRef/>
      </w:r>
      <w:r w:rsidRPr="00842B1D">
        <w:rPr>
          <w:lang w:val="sv-SE"/>
        </w:rPr>
        <w:t xml:space="preserve"> </w:t>
      </w:r>
      <w:r w:rsidR="00000000">
        <w:fldChar w:fldCharType="begin"/>
      </w:r>
      <w:r w:rsidR="00000000" w:rsidRPr="00FF125B">
        <w:rPr>
          <w:lang w:val="sv-SE"/>
        </w:rPr>
        <w:instrText>HYPERLINK "https://www.mfd.se/nyhetsarkiv/ny-strategi-for-psykisk-halsa/"</w:instrText>
      </w:r>
      <w:r w:rsidR="00000000">
        <w:fldChar w:fldCharType="separate"/>
      </w:r>
      <w:r w:rsidR="00A514F4" w:rsidRPr="00842B1D">
        <w:rPr>
          <w:rStyle w:val="Hyperlnk"/>
          <w:lang w:val="sv-SE"/>
        </w:rPr>
        <w:t>MFD Ny strategi psykisk hälsa</w:t>
      </w:r>
      <w:r w:rsidR="00000000">
        <w:rPr>
          <w:rStyle w:val="Hyperlnk"/>
          <w:lang w:val="sv-SE"/>
        </w:rPr>
        <w:fldChar w:fldCharType="end"/>
      </w:r>
      <w:r w:rsidR="00A514F4" w:rsidRPr="00842B1D">
        <w:rPr>
          <w:lang w:val="sv-SE"/>
        </w:rPr>
        <w:t xml:space="preserve"> </w:t>
      </w:r>
    </w:p>
  </w:footnote>
  <w:footnote w:id="200">
    <w:p w14:paraId="48210E8B" w14:textId="366C10D6" w:rsidR="008F2041" w:rsidRPr="0080377F" w:rsidRDefault="008F2041" w:rsidP="008F2041">
      <w:pPr>
        <w:pStyle w:val="Fotnotstext"/>
        <w:rPr>
          <w:lang w:val="de-AT"/>
        </w:rPr>
      </w:pPr>
      <w:r>
        <w:rPr>
          <w:rStyle w:val="Fotnotsreferens"/>
        </w:rPr>
        <w:footnoteRef/>
      </w:r>
      <w:r w:rsidRPr="00842B1D">
        <w:rPr>
          <w:lang w:val="sv-SE"/>
        </w:rPr>
        <w:t xml:space="preserve"> </w:t>
      </w:r>
      <w:r w:rsidR="00000000">
        <w:fldChar w:fldCharType="begin"/>
      </w:r>
      <w:r w:rsidR="00000000" w:rsidRPr="00FF125B">
        <w:rPr>
          <w:lang w:val="sv-SE"/>
        </w:rPr>
        <w:instrText>HYPERLINK "https://www.rfsu.se/globalassets/pdf/vill-du-ligga-med-mig-da_rapport.pdf"</w:instrText>
      </w:r>
      <w:r w:rsidR="00000000">
        <w:fldChar w:fldCharType="separate"/>
      </w:r>
      <w:r w:rsidR="00A514F4" w:rsidRPr="00842B1D">
        <w:rPr>
          <w:rStyle w:val="Hyperlnk"/>
          <w:lang w:val="sv-SE"/>
        </w:rPr>
        <w:t>RFSU Vill du ligga med mig då</w:t>
      </w:r>
      <w:r w:rsidR="00000000">
        <w:rPr>
          <w:rStyle w:val="Hyperlnk"/>
          <w:lang w:val="sv-SE"/>
        </w:rPr>
        <w:fldChar w:fldCharType="end"/>
      </w:r>
      <w:r w:rsidRPr="00842B1D">
        <w:rPr>
          <w:lang w:val="sv-SE"/>
        </w:rPr>
        <w:t xml:space="preserve"> </w:t>
      </w:r>
    </w:p>
  </w:footnote>
  <w:footnote w:id="201">
    <w:p w14:paraId="106D18E2" w14:textId="783BCB99" w:rsidR="004F6CB5" w:rsidRPr="0080377F" w:rsidRDefault="004F6CB5" w:rsidP="004F6CB5">
      <w:pPr>
        <w:pStyle w:val="Fotnotstext"/>
        <w:rPr>
          <w:lang w:val="de-AT"/>
        </w:rPr>
      </w:pPr>
      <w:r>
        <w:rPr>
          <w:rStyle w:val="Fotnotsreferens"/>
        </w:rPr>
        <w:footnoteRef/>
      </w:r>
      <w:r w:rsidRPr="00842B1D">
        <w:rPr>
          <w:lang w:val="sv-SE"/>
        </w:rPr>
        <w:t xml:space="preserve"> </w:t>
      </w:r>
      <w:r w:rsidR="00000000">
        <w:fldChar w:fldCharType="begin"/>
      </w:r>
      <w:r w:rsidR="00000000" w:rsidRPr="00FF125B">
        <w:rPr>
          <w:lang w:val="sv-SE"/>
        </w:rPr>
        <w:instrText>HYPERLINK "https://www.socialstyrelsen.se/globalassets/sharepoint-dokument/artikelkatalog/ovrigt/2021-8-7520.pdf"</w:instrText>
      </w:r>
      <w:r w:rsidR="00000000">
        <w:fldChar w:fldCharType="separate"/>
      </w:r>
      <w:r w:rsidR="007847BC" w:rsidRPr="00842B1D">
        <w:rPr>
          <w:rStyle w:val="Hyperlnk"/>
          <w:lang w:val="sv-SE"/>
        </w:rPr>
        <w:t>SoS2021-8-7520</w:t>
      </w:r>
      <w:r w:rsidR="00000000">
        <w:rPr>
          <w:rStyle w:val="Hyperlnk"/>
          <w:lang w:val="sv-SE"/>
        </w:rPr>
        <w:fldChar w:fldCharType="end"/>
      </w:r>
      <w:r w:rsidR="001947AC" w:rsidRPr="00842B1D">
        <w:rPr>
          <w:lang w:val="sv-SE"/>
        </w:rPr>
        <w:t xml:space="preserve"> </w:t>
      </w:r>
    </w:p>
  </w:footnote>
  <w:footnote w:id="202">
    <w:p w14:paraId="1575718B" w14:textId="2E57304B" w:rsidR="008F2041" w:rsidRPr="0080377F" w:rsidRDefault="008F2041" w:rsidP="008F2041">
      <w:pPr>
        <w:pStyle w:val="Fotnotstext"/>
        <w:rPr>
          <w:lang w:val="de-AT"/>
        </w:rPr>
      </w:pPr>
      <w:r>
        <w:rPr>
          <w:rStyle w:val="Fotnotsreferens"/>
        </w:rPr>
        <w:footnoteRef/>
      </w:r>
      <w:r w:rsidRPr="00842B1D">
        <w:rPr>
          <w:lang w:val="sv-SE"/>
        </w:rPr>
        <w:t xml:space="preserve"> </w:t>
      </w:r>
      <w:r w:rsidR="00000000">
        <w:fldChar w:fldCharType="begin"/>
      </w:r>
      <w:r w:rsidR="00000000" w:rsidRPr="00FF125B">
        <w:rPr>
          <w:lang w:val="sv-SE"/>
        </w:rPr>
        <w:instrText>HYPERLINK "https://www.tv4.se/artikel/V5Qvuo4TcxAcPXo1lEcHl/varden-maste-boerja-vaelja-bort-patienter-foer-att-klara"</w:instrText>
      </w:r>
      <w:r w:rsidR="00000000">
        <w:fldChar w:fldCharType="separate"/>
      </w:r>
      <w:r w:rsidR="001947AC" w:rsidRPr="00842B1D">
        <w:rPr>
          <w:rStyle w:val="Hyperlnk"/>
          <w:lang w:val="sv-SE"/>
        </w:rPr>
        <w:t>TV4 Vården måste välja bort patienter 2023</w:t>
      </w:r>
      <w:r w:rsidR="00000000">
        <w:rPr>
          <w:rStyle w:val="Hyperlnk"/>
          <w:lang w:val="sv-SE"/>
        </w:rPr>
        <w:fldChar w:fldCharType="end"/>
      </w:r>
      <w:r w:rsidR="001947AC" w:rsidRPr="00842B1D">
        <w:rPr>
          <w:lang w:val="sv-SE"/>
        </w:rPr>
        <w:t xml:space="preserve"> -</w:t>
      </w:r>
    </w:p>
  </w:footnote>
  <w:footnote w:id="203">
    <w:p w14:paraId="55918DED" w14:textId="6B744CB0" w:rsidR="008F2041" w:rsidRPr="0080377F" w:rsidRDefault="008F2041" w:rsidP="008F2041">
      <w:pPr>
        <w:pStyle w:val="Fotnotstext"/>
        <w:rPr>
          <w:lang w:val="de-AT"/>
        </w:rPr>
      </w:pPr>
      <w:r>
        <w:rPr>
          <w:rStyle w:val="Fotnotsreferens"/>
        </w:rPr>
        <w:footnoteRef/>
      </w:r>
      <w:r w:rsidR="0058197E" w:rsidRPr="00842B1D">
        <w:rPr>
          <w:lang w:val="sv-SE"/>
        </w:rPr>
        <w:t xml:space="preserve"> </w:t>
      </w:r>
      <w:r w:rsidR="00000000">
        <w:fldChar w:fldCharType="begin"/>
      </w:r>
      <w:r w:rsidR="00000000" w:rsidRPr="00FF125B">
        <w:rPr>
          <w:lang w:val="sv-SE"/>
        </w:rPr>
        <w:instrText>HYPERLINK "https://skr.se/skr/tjanster/bloggarfranskr/vardbloggen/artiklar/brameddiskussionomhurviprioriterarvardensresurser.77714.html"</w:instrText>
      </w:r>
      <w:r w:rsidR="00000000">
        <w:fldChar w:fldCharType="separate"/>
      </w:r>
      <w:r w:rsidR="0058197E" w:rsidRPr="00842B1D">
        <w:rPr>
          <w:rStyle w:val="Hyperlnk"/>
          <w:lang w:val="sv-SE"/>
        </w:rPr>
        <w:t>SKR Prioriteringar vårdresurser</w:t>
      </w:r>
      <w:r w:rsidR="00000000">
        <w:rPr>
          <w:rStyle w:val="Hyperlnk"/>
          <w:lang w:val="sv-SE"/>
        </w:rPr>
        <w:fldChar w:fldCharType="end"/>
      </w:r>
      <w:r w:rsidR="0058197E" w:rsidRPr="00842B1D">
        <w:rPr>
          <w:lang w:val="sv-SE"/>
        </w:rPr>
        <w:t xml:space="preserve"> </w:t>
      </w:r>
    </w:p>
  </w:footnote>
  <w:footnote w:id="204">
    <w:p w14:paraId="7E492B09" w14:textId="1DACED6C" w:rsidR="00125005" w:rsidRPr="002D10C9" w:rsidRDefault="00125005" w:rsidP="00125005">
      <w:pPr>
        <w:pStyle w:val="Fotnotstext"/>
        <w:rPr>
          <w:lang w:val="de-AT"/>
        </w:rPr>
      </w:pPr>
      <w:r>
        <w:rPr>
          <w:rStyle w:val="Fotnotsreferens"/>
        </w:rPr>
        <w:footnoteRef/>
      </w:r>
      <w:r w:rsidRPr="00842B1D">
        <w:rPr>
          <w:lang w:val="sv-SE"/>
        </w:rPr>
        <w:t xml:space="preserve"> </w:t>
      </w:r>
      <w:r w:rsidR="00000000">
        <w:fldChar w:fldCharType="begin"/>
      </w:r>
      <w:r w:rsidR="00000000" w:rsidRPr="00FF125B">
        <w:rPr>
          <w:lang w:val="sv-SE"/>
        </w:rPr>
        <w:instrText>HYPERLINK "https://www.socialstyrelsen.se/globalassets/sharepoint-dokument/artikelkatalog/ovrigt/2023-2-8373.pdf"</w:instrText>
      </w:r>
      <w:r w:rsidR="00000000">
        <w:fldChar w:fldCharType="separate"/>
      </w:r>
      <w:r w:rsidR="00862EE9" w:rsidRPr="00842B1D">
        <w:rPr>
          <w:rStyle w:val="Hyperlnk"/>
          <w:lang w:val="sv-SE"/>
        </w:rPr>
        <w:t>SoS 2023-2-8373</w:t>
      </w:r>
      <w:r w:rsidR="00000000">
        <w:rPr>
          <w:rStyle w:val="Hyperlnk"/>
          <w:lang w:val="sv-SE"/>
        </w:rPr>
        <w:fldChar w:fldCharType="end"/>
      </w:r>
      <w:r w:rsidR="00D4401C" w:rsidRPr="00842B1D">
        <w:rPr>
          <w:lang w:val="sv-SE"/>
        </w:rPr>
        <w:t xml:space="preserve"> </w:t>
      </w:r>
      <w:hyperlink w:history="1"/>
    </w:p>
  </w:footnote>
  <w:footnote w:id="205">
    <w:p w14:paraId="113A3CAE" w14:textId="13786E26" w:rsidR="00547F3D" w:rsidRPr="00842B1D" w:rsidRDefault="00547F3D">
      <w:pPr>
        <w:pStyle w:val="Fotnotstext"/>
        <w:rPr>
          <w:lang w:val="sv-SE"/>
        </w:rPr>
      </w:pPr>
      <w:r>
        <w:rPr>
          <w:rStyle w:val="Fotnotsreferens"/>
        </w:rPr>
        <w:footnoteRef/>
      </w:r>
      <w:r w:rsidR="009F10FF" w:rsidRPr="00842B1D">
        <w:rPr>
          <w:lang w:val="sv-SE"/>
        </w:rPr>
        <w:t xml:space="preserve">Samhall </w:t>
      </w:r>
      <w:r w:rsidR="00000000">
        <w:fldChar w:fldCharType="begin"/>
      </w:r>
      <w:r w:rsidR="00000000" w:rsidRPr="00FF125B">
        <w:rPr>
          <w:lang w:val="sv-SE"/>
        </w:rPr>
        <w:instrText>HYPERLINK "state%20%20https:/samhall.se/in-english"</w:instrText>
      </w:r>
      <w:r w:rsidR="00000000">
        <w:fldChar w:fldCharType="separate"/>
      </w:r>
      <w:r w:rsidR="008D3162" w:rsidRPr="00842B1D">
        <w:rPr>
          <w:rStyle w:val="Hyperlnk"/>
          <w:lang w:val="sv-SE"/>
        </w:rPr>
        <w:t>Sveriges största statliga bolag</w:t>
      </w:r>
      <w:r w:rsidR="00000000">
        <w:rPr>
          <w:rStyle w:val="Hyperlnk"/>
          <w:lang w:val="sv-SE"/>
        </w:rPr>
        <w:fldChar w:fldCharType="end"/>
      </w:r>
      <w:r w:rsidR="009F10FF" w:rsidRPr="00842B1D">
        <w:rPr>
          <w:lang w:val="sv-SE"/>
        </w:rPr>
        <w:t xml:space="preserve"> </w:t>
      </w:r>
    </w:p>
  </w:footnote>
  <w:footnote w:id="206">
    <w:p w14:paraId="4AC6E787" w14:textId="6CBD0B4D" w:rsidR="00AD41F5" w:rsidRPr="00EC4754" w:rsidRDefault="00AD41F5" w:rsidP="00AD41F5">
      <w:pPr>
        <w:pStyle w:val="Fotnotstext"/>
        <w:rPr>
          <w:lang w:val="sv-SE"/>
        </w:rPr>
      </w:pPr>
      <w:r>
        <w:rPr>
          <w:rStyle w:val="Fotnotsreferens"/>
        </w:rPr>
        <w:footnoteRef/>
      </w:r>
      <w:r w:rsidR="006A5E08" w:rsidRPr="00842B1D">
        <w:rPr>
          <w:lang w:val="sv-SE"/>
        </w:rPr>
        <w:t xml:space="preserve"> </w:t>
      </w:r>
      <w:r w:rsidR="00000000">
        <w:fldChar w:fldCharType="begin"/>
      </w:r>
      <w:r w:rsidR="00000000" w:rsidRPr="00FF125B">
        <w:rPr>
          <w:lang w:val="sv-SE"/>
        </w:rPr>
        <w:instrText>HYPERLINK "https://funktionsratt.se/funktionsratt-ratten-att-fungera-i-samhallet-pa-lika-villkor/ratten-till-forsorjning/73-punktsprogram-om-arbetsmarknadspolitiken"</w:instrText>
      </w:r>
      <w:r w:rsidR="00000000">
        <w:fldChar w:fldCharType="separate"/>
      </w:r>
      <w:r w:rsidR="00465D31" w:rsidRPr="00842B1D">
        <w:rPr>
          <w:rStyle w:val="Hyperlnk"/>
          <w:lang w:val="sv-SE"/>
        </w:rPr>
        <w:t>Lista över OPD:s 73-punktsprogram</w:t>
      </w:r>
      <w:r w:rsidR="00000000">
        <w:rPr>
          <w:rStyle w:val="Hyperlnk"/>
          <w:lang w:val="sv-SE"/>
        </w:rPr>
        <w:fldChar w:fldCharType="end"/>
      </w:r>
      <w:r w:rsidRPr="00842B1D">
        <w:rPr>
          <w:lang w:val="sv-SE"/>
        </w:rPr>
        <w:t xml:space="preserve"> </w:t>
      </w:r>
    </w:p>
  </w:footnote>
  <w:footnote w:id="207">
    <w:p w14:paraId="4BAD0906" w14:textId="465B1E53" w:rsidR="00AD41F5" w:rsidRPr="00EC4754" w:rsidRDefault="00AD41F5" w:rsidP="00AD41F5">
      <w:pPr>
        <w:pStyle w:val="Fotnotstext"/>
        <w:rPr>
          <w:lang w:val="sv-SE"/>
        </w:rPr>
      </w:pPr>
      <w:r>
        <w:rPr>
          <w:rStyle w:val="Fotnotsreferens"/>
        </w:rPr>
        <w:footnoteRef/>
      </w:r>
      <w:r w:rsidRPr="00842B1D">
        <w:rPr>
          <w:lang w:val="sv-SE"/>
        </w:rPr>
        <w:t xml:space="preserve"> OPD </w:t>
      </w:r>
      <w:r w:rsidR="00000000">
        <w:fldChar w:fldCharType="begin"/>
      </w:r>
      <w:r w:rsidR="00000000" w:rsidRPr="00FF125B">
        <w:rPr>
          <w:lang w:val="sv-SE"/>
        </w:rPr>
        <w:instrText>HYPERLINK "https://funktionsratt.se/funktionsratt-ratten-att-fungera-i-samhallet-pa-lika-villkor/ratten-till-forsorjning/73-punktsprogram-om-arbetsmarknadspolitiken/"</w:instrText>
      </w:r>
      <w:r w:rsidR="00000000">
        <w:fldChar w:fldCharType="separate"/>
      </w:r>
      <w:r w:rsidR="00465D31" w:rsidRPr="00842B1D">
        <w:rPr>
          <w:rStyle w:val="Hyperlnk"/>
          <w:lang w:val="sv-SE"/>
        </w:rPr>
        <w:t>75-punktsprogram</w:t>
      </w:r>
      <w:r w:rsidR="00000000">
        <w:rPr>
          <w:rStyle w:val="Hyperlnk"/>
          <w:lang w:val="sv-SE"/>
        </w:rPr>
        <w:fldChar w:fldCharType="end"/>
      </w:r>
      <w:r w:rsidR="00465D31" w:rsidRPr="00842B1D">
        <w:rPr>
          <w:lang w:val="sv-SE"/>
        </w:rPr>
        <w:t xml:space="preserve"> s.10 – 15 </w:t>
      </w:r>
    </w:p>
  </w:footnote>
  <w:footnote w:id="208">
    <w:p w14:paraId="2B0B8712" w14:textId="3E8B9145" w:rsidR="000455C3" w:rsidRPr="00EC4754" w:rsidRDefault="000455C3">
      <w:pPr>
        <w:pStyle w:val="Fotnotstext"/>
        <w:rPr>
          <w:lang w:val="sv-SE"/>
        </w:rPr>
      </w:pPr>
      <w:r>
        <w:rPr>
          <w:rStyle w:val="Fotnotsreferens"/>
        </w:rPr>
        <w:footnoteRef/>
      </w:r>
      <w:r w:rsidRPr="00842B1D">
        <w:rPr>
          <w:lang w:val="sv-SE"/>
        </w:rPr>
        <w:t xml:space="preserve"> SCB </w:t>
      </w:r>
      <w:r w:rsidR="00000000">
        <w:fldChar w:fldCharType="begin"/>
      </w:r>
      <w:r w:rsidR="00000000" w:rsidRPr="00FF125B">
        <w:rPr>
          <w:lang w:val="sv-SE"/>
        </w:rPr>
        <w:instrText>HYPERLINK "https://www.scb.se/hitta-statistik/statistik-efter-amne/arbetsmarknad/funktionsnedsattning/situationen-pa-arbetsmarknaden-for-personer-med-funktionsnedsattning/pong/statistiknyhet/situationen-pa-arbetsmarknaden-for-personer-med-funktionsnedsattning-2022/"</w:instrText>
      </w:r>
      <w:r w:rsidR="00000000">
        <w:fldChar w:fldCharType="separate"/>
      </w:r>
      <w:r w:rsidRPr="00842B1D">
        <w:rPr>
          <w:rStyle w:val="Hyperlnk"/>
          <w:lang w:val="sv-SE"/>
        </w:rPr>
        <w:t>Var tredje person med funktionsnedsättning har diskriminerats i arbetslivet (scb.se)</w:t>
      </w:r>
      <w:r w:rsidR="00000000">
        <w:rPr>
          <w:rStyle w:val="Hyperlnk"/>
          <w:lang w:val="sv-SE"/>
        </w:rPr>
        <w:fldChar w:fldCharType="end"/>
      </w:r>
      <w:r w:rsidRPr="00842B1D">
        <w:rPr>
          <w:lang w:val="sv-SE"/>
        </w:rPr>
        <w:t xml:space="preserve"> </w:t>
      </w:r>
    </w:p>
  </w:footnote>
  <w:footnote w:id="209">
    <w:p w14:paraId="3AA0CCF8" w14:textId="69D4F73B" w:rsidR="004567F3" w:rsidRPr="0072164A" w:rsidRDefault="004567F3">
      <w:pPr>
        <w:pStyle w:val="Fotnotstext"/>
        <w:rPr>
          <w:lang w:val="sv-SE"/>
        </w:rPr>
      </w:pPr>
      <w:r>
        <w:rPr>
          <w:rStyle w:val="Fotnotsreferens"/>
        </w:rPr>
        <w:footnoteRef/>
      </w:r>
      <w:r w:rsidRPr="00842B1D">
        <w:rPr>
          <w:lang w:val="sv-SE"/>
        </w:rPr>
        <w:t xml:space="preserve"> SCB </w:t>
      </w:r>
      <w:r w:rsidR="00000000">
        <w:fldChar w:fldCharType="begin"/>
      </w:r>
      <w:r w:rsidR="00000000" w:rsidRPr="00FF125B">
        <w:rPr>
          <w:lang w:val="sv-SE"/>
        </w:rPr>
        <w:instrText>HYPERLINK "https://www.scb.se/en/finding-statistics/statistics-by-subject-area/labour-market/disabled-persons/the-labour-market-situation-for-people-with-disabilities/"</w:instrText>
      </w:r>
      <w:r w:rsidR="00000000">
        <w:fldChar w:fldCharType="separate"/>
      </w:r>
      <w:r w:rsidR="00487A2D" w:rsidRPr="00842B1D">
        <w:rPr>
          <w:rStyle w:val="Hyperlnk"/>
          <w:lang w:val="sv-SE"/>
        </w:rPr>
        <w:t>Arbetsmarknad för personer med funktionsnedsättning</w:t>
      </w:r>
      <w:r w:rsidR="00000000">
        <w:rPr>
          <w:rStyle w:val="Hyperlnk"/>
          <w:lang w:val="sv-SE"/>
        </w:rPr>
        <w:fldChar w:fldCharType="end"/>
      </w:r>
      <w:r w:rsidR="00487A2D" w:rsidRPr="00842B1D">
        <w:rPr>
          <w:lang w:val="sv-SE"/>
        </w:rPr>
        <w:t xml:space="preserve"> </w:t>
      </w:r>
    </w:p>
  </w:footnote>
  <w:footnote w:id="210">
    <w:p w14:paraId="2F3261E9" w14:textId="5105EA42" w:rsidR="009F177C" w:rsidRPr="001A56F1" w:rsidRDefault="009F177C">
      <w:pPr>
        <w:pStyle w:val="Fotnotstext"/>
        <w:rPr>
          <w:lang w:val="sv-SE"/>
        </w:rPr>
      </w:pPr>
      <w:r>
        <w:rPr>
          <w:rStyle w:val="Fotnotsreferens"/>
        </w:rPr>
        <w:footnoteRef/>
      </w:r>
      <w:r w:rsidRPr="00842B1D">
        <w:rPr>
          <w:lang w:val="sv-SE"/>
        </w:rPr>
        <w:t xml:space="preserve"> SCB </w:t>
      </w:r>
      <w:r w:rsidR="00000000">
        <w:fldChar w:fldCharType="begin"/>
      </w:r>
      <w:r w:rsidR="00000000" w:rsidRPr="00FF125B">
        <w:rPr>
          <w:lang w:val="sv-SE"/>
        </w:rPr>
        <w:instrText>HYPERLINK "https://www.scb.se/contentassets/d7bebf84499e4f6ab1cfe36a7428e18b/forutsattningar-i-arbetslivet.pdf"</w:instrText>
      </w:r>
      <w:r w:rsidR="00000000">
        <w:fldChar w:fldCharType="separate"/>
      </w:r>
      <w:r w:rsidR="001A56F1" w:rsidRPr="00842B1D">
        <w:rPr>
          <w:rStyle w:val="Hyperlnk"/>
          <w:lang w:val="sv-SE"/>
        </w:rPr>
        <w:t>Förutsättningar I arbetslivet</w:t>
      </w:r>
      <w:r w:rsidR="00000000">
        <w:rPr>
          <w:rStyle w:val="Hyperlnk"/>
          <w:lang w:val="sv-SE"/>
        </w:rPr>
        <w:fldChar w:fldCharType="end"/>
      </w:r>
      <w:r w:rsidR="001A56F1" w:rsidRPr="00842B1D">
        <w:rPr>
          <w:lang w:val="sv-SE"/>
        </w:rPr>
        <w:t xml:space="preserve"> Page 121</w:t>
      </w:r>
    </w:p>
  </w:footnote>
  <w:footnote w:id="211">
    <w:p w14:paraId="3EE9114A" w14:textId="688151A9" w:rsidR="00673C16" w:rsidRPr="0072164A" w:rsidRDefault="00673C16">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"https://www.regeringen.se/contentassets/e1afccd2ec7e42f6af3b651091df139c/utgiftsomrade-2-samhallsekonomi-och-finansforvaltning.pdf"</w:instrText>
      </w:r>
      <w:r w:rsidR="00000000">
        <w:fldChar w:fldCharType="separate"/>
      </w:r>
      <w:r w:rsidR="00F103D4" w:rsidRPr="00842B1D">
        <w:rPr>
          <w:rStyle w:val="Hyperlnk"/>
          <w:lang w:val="sv-SE"/>
        </w:rPr>
        <w:t>Statsbudgeten, avsnitt 4.1</w:t>
      </w:r>
      <w:r w:rsidR="00000000">
        <w:rPr>
          <w:rStyle w:val="Hyperlnk"/>
          <w:lang w:val="sv-SE"/>
        </w:rPr>
        <w:fldChar w:fldCharType="end"/>
      </w:r>
      <w:r w:rsidR="00781852" w:rsidRPr="00842B1D">
        <w:rPr>
          <w:lang w:val="sv-SE"/>
        </w:rPr>
        <w:t xml:space="preserve">,  s.41 </w:t>
      </w:r>
    </w:p>
  </w:footnote>
  <w:footnote w:id="212">
    <w:p w14:paraId="1596C3AD" w14:textId="01726085" w:rsidR="008606B6" w:rsidRPr="008606B6" w:rsidRDefault="008606B6">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"https://funktionsratt.se/wp-content/uploads/2020/10/Skriftligt-svar-till-Funktionsratt-Sverige.docx" \t "_blank"</w:instrText>
      </w:r>
      <w:r w:rsidR="00000000">
        <w:fldChar w:fldCharType="separate"/>
      </w:r>
      <w:r w:rsidRPr="00842B1D">
        <w:rPr>
          <w:rStyle w:val="Hyperlnk"/>
          <w:color w:val="2068B6"/>
          <w:shd w:val="clear" w:color="auto" w:fill="FFFFFF"/>
          <w:lang w:val="sv-SE"/>
        </w:rPr>
        <w:t>Skriftligt svar till Funktionsrätt Sverige från Lena Micko</w:t>
      </w:r>
      <w:r w:rsidR="00000000">
        <w:rPr>
          <w:rStyle w:val="Hyperlnk"/>
          <w:color w:val="2068B6"/>
          <w:shd w:val="clear" w:color="auto" w:fill="FFFFFF"/>
          <w:lang w:val="sv-SE"/>
        </w:rPr>
        <w:fldChar w:fldCharType="end"/>
      </w:r>
      <w:r w:rsidRPr="00842B1D">
        <w:rPr>
          <w:lang w:val="sv-SE"/>
        </w:rPr>
        <w:t xml:space="preserve"> O</w:t>
      </w:r>
      <w:r w:rsidR="00D50672">
        <w:rPr>
          <w:lang w:val="sv-SE"/>
        </w:rPr>
        <w:t>k</w:t>
      </w:r>
      <w:r w:rsidRPr="00842B1D">
        <w:rPr>
          <w:lang w:val="sv-SE"/>
        </w:rPr>
        <w:t>tober 2020</w:t>
      </w:r>
    </w:p>
  </w:footnote>
  <w:footnote w:id="213">
    <w:p w14:paraId="055E9F4A" w14:textId="13AAB016" w:rsidR="003978E3" w:rsidRPr="00842B1D" w:rsidRDefault="003978E3">
      <w:pPr>
        <w:pStyle w:val="Fotnotstext"/>
        <w:rPr>
          <w:lang w:val="sv-SE"/>
        </w:rPr>
      </w:pPr>
      <w:r>
        <w:rPr>
          <w:rStyle w:val="Fotnotsreferens"/>
        </w:rPr>
        <w:footnoteRef/>
      </w:r>
      <w:r w:rsidR="004339EE" w:rsidRPr="00842B1D">
        <w:rPr>
          <w:lang w:val="sv-SE"/>
        </w:rPr>
        <w:t xml:space="preserve"> </w:t>
      </w:r>
      <w:r w:rsidR="00000000">
        <w:fldChar w:fldCharType="begin"/>
      </w:r>
      <w:r w:rsidR="00000000" w:rsidRPr="00FF125B">
        <w:rPr>
          <w:lang w:val="sv-SE"/>
        </w:rPr>
        <w:instrText>HYPERLINK "https://www.riksdagen.se/globalassets/05.-sa-fungerar-riksdagen/demokrati/the-instrument-of-government.pdf"</w:instrText>
      </w:r>
      <w:r w:rsidR="00000000">
        <w:fldChar w:fldCharType="separate"/>
      </w:r>
      <w:r w:rsidR="004339EE" w:rsidRPr="00842B1D">
        <w:rPr>
          <w:rStyle w:val="Hyperlnk"/>
          <w:lang w:val="sv-SE"/>
        </w:rPr>
        <w:t>Regeringsformen</w:t>
      </w:r>
      <w:r w:rsidR="00000000">
        <w:rPr>
          <w:rStyle w:val="Hyperlnk"/>
          <w:lang w:val="sv-SE"/>
        </w:rPr>
        <w:fldChar w:fldCharType="end"/>
      </w:r>
      <w:r w:rsidR="00A06DE8" w:rsidRPr="00842B1D">
        <w:rPr>
          <w:lang w:val="sv-SE"/>
        </w:rPr>
        <w:t xml:space="preserve"> 12 kap 5 § </w:t>
      </w:r>
    </w:p>
  </w:footnote>
  <w:footnote w:id="214">
    <w:p w14:paraId="2CA5CAEE" w14:textId="73E31D02" w:rsidR="00464B4B" w:rsidRPr="00842B1D" w:rsidRDefault="00464B4B" w:rsidP="00464B4B">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"https://www.statskontoret.se/pagaende-uppdrag/redovisning-av-praktik-for-personer-med-funktionsnedsattning-hos-statliga-myndigheter/"</w:instrText>
      </w:r>
      <w:r w:rsidR="00000000">
        <w:fldChar w:fldCharType="separate"/>
      </w:r>
      <w:r w:rsidR="006A7C5A" w:rsidRPr="00842B1D">
        <w:rPr>
          <w:rStyle w:val="Hyperlnk"/>
          <w:lang w:val="sv-SE"/>
        </w:rPr>
        <w:t>Swedish Agency for Public Management Uppföljning praktikplatser 9</w:t>
      </w:r>
      <w:r w:rsidR="00000000">
        <w:rPr>
          <w:rStyle w:val="Hyperlnk"/>
          <w:lang w:val="sv-SE"/>
        </w:rPr>
        <w:fldChar w:fldCharType="end"/>
      </w:r>
      <w:r w:rsidRPr="00842B1D">
        <w:rPr>
          <w:lang w:val="sv-SE"/>
        </w:rPr>
        <w:t xml:space="preserve"> </w:t>
      </w:r>
    </w:p>
  </w:footnote>
  <w:footnote w:id="215">
    <w:p w14:paraId="1B663E04" w14:textId="255AE0ED" w:rsidR="00A50E3A" w:rsidRPr="003724E0" w:rsidRDefault="00A50E3A">
      <w:pPr>
        <w:pStyle w:val="Fotnotstext"/>
        <w:rPr>
          <w:lang w:val="sv-SE"/>
        </w:rPr>
      </w:pPr>
      <w:r>
        <w:rPr>
          <w:rStyle w:val="Fotnotsreferens"/>
        </w:rPr>
        <w:footnoteRef/>
      </w:r>
      <w:r w:rsidRPr="00842B1D">
        <w:rPr>
          <w:lang w:val="sv-SE"/>
        </w:rPr>
        <w:t xml:space="preserve"> Almega </w:t>
      </w:r>
      <w:r w:rsidR="00000000">
        <w:fldChar w:fldCharType="begin"/>
      </w:r>
      <w:r w:rsidR="00000000" w:rsidRPr="00FF125B">
        <w:rPr>
          <w:lang w:val="sv-SE"/>
        </w:rPr>
        <w:instrText>HYPERLINK "https://www.almega.se/2023/06/sa-bryter-vi-langtidsarbetslosheten/"</w:instrText>
      </w:r>
      <w:r w:rsidR="00000000">
        <w:fldChar w:fldCharType="separate"/>
      </w:r>
      <w:r w:rsidR="003724E0" w:rsidRPr="00842B1D">
        <w:rPr>
          <w:rStyle w:val="Hyperlnk"/>
          <w:lang w:val="sv-SE"/>
        </w:rPr>
        <w:t>Så bryter vi långtidsarbetslösheten</w:t>
      </w:r>
      <w:r w:rsidR="00000000">
        <w:rPr>
          <w:rStyle w:val="Hyperlnk"/>
          <w:lang w:val="sv-SE"/>
        </w:rPr>
        <w:fldChar w:fldCharType="end"/>
      </w:r>
      <w:r w:rsidR="003724E0" w:rsidRPr="00842B1D">
        <w:rPr>
          <w:lang w:val="sv-SE"/>
        </w:rPr>
        <w:t xml:space="preserve"> Diagram 6 </w:t>
      </w:r>
    </w:p>
  </w:footnote>
  <w:footnote w:id="216">
    <w:p w14:paraId="346DE81D" w14:textId="2F394FA3" w:rsidR="00C33CC3" w:rsidRPr="00842B1D" w:rsidRDefault="00C33CC3" w:rsidP="00C33CC3">
      <w:pPr>
        <w:pStyle w:val="Fotnotstext"/>
        <w:rPr>
          <w:lang w:val="sv-SE"/>
        </w:rPr>
      </w:pPr>
      <w:r>
        <w:rPr>
          <w:rStyle w:val="Fotnotsreferens"/>
        </w:rPr>
        <w:footnoteRef/>
      </w:r>
      <w:r w:rsidRPr="00842B1D">
        <w:rPr>
          <w:lang w:val="sv-SE"/>
        </w:rPr>
        <w:t xml:space="preserve"> Regeringens </w:t>
      </w:r>
      <w:r w:rsidR="00000000">
        <w:fldChar w:fldCharType="begin"/>
      </w:r>
      <w:r w:rsidR="00000000" w:rsidRPr="00FF125B">
        <w:rPr>
          <w:lang w:val="sv-SE"/>
        </w:rPr>
        <w:instrText>HYPERLINK "https://www.regeringen.se/artiklar/2023/09/reformer-inom-arbetsmarknad-och-integration--budgetpropositionen-for-2024/"</w:instrText>
      </w:r>
      <w:r w:rsidR="00000000">
        <w:fldChar w:fldCharType="separate"/>
      </w:r>
      <w:r w:rsidR="00DA72B4" w:rsidRPr="00842B1D">
        <w:rPr>
          <w:rStyle w:val="Hyperlnk"/>
          <w:lang w:val="sv-SE"/>
        </w:rPr>
        <w:t>budgetproposition 2024</w:t>
      </w:r>
      <w:r w:rsidR="00000000">
        <w:rPr>
          <w:rStyle w:val="Hyperlnk"/>
          <w:lang w:val="sv-SE"/>
        </w:rPr>
        <w:fldChar w:fldCharType="end"/>
      </w:r>
      <w:r w:rsidR="00DA72B4" w:rsidRPr="00842B1D">
        <w:rPr>
          <w:lang w:val="sv-SE"/>
        </w:rPr>
        <w:t xml:space="preserve"> </w:t>
      </w:r>
    </w:p>
  </w:footnote>
  <w:footnote w:id="217">
    <w:p w14:paraId="776E8011" w14:textId="7F5CAFC2" w:rsidR="00C33CC3" w:rsidRPr="00842B1D" w:rsidRDefault="00C33CC3" w:rsidP="00C33CC3">
      <w:pPr>
        <w:pStyle w:val="Fotnotstext"/>
        <w:rPr>
          <w:lang w:val="sv-SE"/>
        </w:rPr>
      </w:pPr>
      <w:r>
        <w:rPr>
          <w:rStyle w:val="Fotnotsreferens"/>
        </w:rPr>
        <w:footnoteRef/>
      </w:r>
      <w:r w:rsidRPr="00842B1D">
        <w:rPr>
          <w:lang w:val="sv-SE"/>
        </w:rPr>
        <w:t xml:space="preserve"> Statens revisionsverk </w:t>
      </w:r>
      <w:r w:rsidR="00000000">
        <w:fldChar w:fldCharType="begin"/>
      </w:r>
      <w:r w:rsidR="00000000" w:rsidRPr="00FF125B">
        <w:rPr>
          <w:lang w:val="sv-SE"/>
        </w:rPr>
        <w:instrText>HYPERLINK "https://www.riksrevisionen.se/en/audit-reports/audit-reports/2023/samhalls-public-policy-assignment---governance-and-organisation-in-need-of-change.html"</w:instrText>
      </w:r>
      <w:r w:rsidR="00000000">
        <w:fldChar w:fldCharType="separate"/>
      </w:r>
      <w:r w:rsidR="00296856" w:rsidRPr="00842B1D">
        <w:rPr>
          <w:rStyle w:val="Hyperlnk"/>
          <w:lang w:val="sv-SE"/>
        </w:rPr>
        <w:t>RiR2023:14</w:t>
      </w:r>
      <w:r w:rsidR="00000000">
        <w:rPr>
          <w:rStyle w:val="Hyperlnk"/>
          <w:lang w:val="sv-SE"/>
        </w:rPr>
        <w:fldChar w:fldCharType="end"/>
      </w:r>
      <w:r w:rsidR="002F59EA" w:rsidRPr="00842B1D">
        <w:rPr>
          <w:lang w:val="sv-SE"/>
        </w:rPr>
        <w:t xml:space="preserve"> </w:t>
      </w:r>
    </w:p>
  </w:footnote>
  <w:footnote w:id="218">
    <w:p w14:paraId="4A727E34" w14:textId="2266D7E2" w:rsidR="00667438" w:rsidRPr="00842B1D" w:rsidRDefault="00667438">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"https://www.regeringen.se/pressmeddelanden/2023/12/regeringen-ser-over-samhall/"</w:instrText>
      </w:r>
      <w:r w:rsidR="00000000">
        <w:fldChar w:fldCharType="separate"/>
      </w:r>
      <w:r w:rsidR="00544CD7" w:rsidRPr="00842B1D">
        <w:rPr>
          <w:rStyle w:val="Hyperlnk"/>
          <w:lang w:val="sv-SE"/>
        </w:rPr>
        <w:t>Stjórnarskr2023/24:51</w:t>
      </w:r>
      <w:r w:rsidR="00000000">
        <w:rPr>
          <w:rStyle w:val="Hyperlnk"/>
          <w:lang w:val="sv-SE"/>
        </w:rPr>
        <w:fldChar w:fldCharType="end"/>
      </w:r>
      <w:r w:rsidR="00544CD7" w:rsidRPr="00842B1D">
        <w:rPr>
          <w:lang w:val="sv-SE"/>
        </w:rPr>
        <w:t xml:space="preserve"> </w:t>
      </w:r>
    </w:p>
  </w:footnote>
  <w:footnote w:id="219">
    <w:p w14:paraId="0D2AD57D" w14:textId="4B8EAF38" w:rsidR="00FD2370" w:rsidRPr="00842B1D" w:rsidRDefault="00FD2370">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"https://tbinternet.ohchr.org/_layouts/15/treatybodyexternal/Download.aspx?symbolno=CRPD%2fC%2f23%2fD%2f45%2f2018&amp;Lang=en"</w:instrText>
      </w:r>
      <w:r w:rsidR="00000000">
        <w:fldChar w:fldCharType="separate"/>
      </w:r>
      <w:r w:rsidR="0079335A" w:rsidRPr="00842B1D">
        <w:rPr>
          <w:rStyle w:val="Hyperlnk"/>
          <w:lang w:val="sv-SE"/>
        </w:rPr>
        <w:t>CRPD/C/23/D/45/2018</w:t>
      </w:r>
      <w:r w:rsidR="00000000">
        <w:rPr>
          <w:rStyle w:val="Hyperlnk"/>
          <w:lang w:val="sv-SE"/>
        </w:rPr>
        <w:fldChar w:fldCharType="end"/>
      </w:r>
      <w:r w:rsidR="0079335A" w:rsidRPr="00842B1D">
        <w:rPr>
          <w:rFonts w:ascii="Arial" w:hAnsi="Arial" w:cs="Arial"/>
          <w:b/>
          <w:color w:val="1D498A"/>
          <w:sz w:val="23"/>
          <w:szCs w:val="23"/>
          <w:lang w:val="sv-SE"/>
        </w:rPr>
        <w:t xml:space="preserve"> </w:t>
      </w:r>
      <w:r w:rsidR="00263BA2" w:rsidRPr="00842B1D">
        <w:rPr>
          <w:lang w:val="sv-SE"/>
        </w:rPr>
        <w:t xml:space="preserve">TILL 9 </w:t>
      </w:r>
    </w:p>
  </w:footnote>
  <w:footnote w:id="220">
    <w:p w14:paraId="362AFE68" w14:textId="5682868A" w:rsidR="00500447" w:rsidRPr="00842B1D" w:rsidRDefault="00500447">
      <w:pPr>
        <w:pStyle w:val="Fotnotstext"/>
        <w:rPr>
          <w:lang w:val="sv-SE"/>
        </w:rPr>
      </w:pPr>
      <w:r>
        <w:rPr>
          <w:rStyle w:val="Fotnotsreferens"/>
        </w:rPr>
        <w:footnoteRef/>
      </w:r>
      <w:r w:rsidRPr="00842B1D">
        <w:rPr>
          <w:lang w:val="sv-SE"/>
        </w:rPr>
        <w:t xml:space="preserve"> MUCF </w:t>
      </w:r>
      <w:r w:rsidR="00000000">
        <w:fldChar w:fldCharType="begin"/>
      </w:r>
      <w:r w:rsidR="00000000" w:rsidRPr="00FF125B">
        <w:rPr>
          <w:lang w:val="sv-SE"/>
        </w:rPr>
        <w:instrText>HYPERLINK "https://www.mucf.se/publikationer/fokus-23-olika-villkor-etablering"</w:instrText>
      </w:r>
      <w:r w:rsidR="00000000">
        <w:fldChar w:fldCharType="separate"/>
      </w:r>
      <w:r w:rsidR="00164D7D" w:rsidRPr="00842B1D">
        <w:rPr>
          <w:rStyle w:val="Hyperlnk"/>
          <w:lang w:val="sv-SE"/>
        </w:rPr>
        <w:t>Fokus 23</w:t>
      </w:r>
      <w:r w:rsidR="00000000">
        <w:rPr>
          <w:rStyle w:val="Hyperlnk"/>
          <w:lang w:val="sv-SE"/>
        </w:rPr>
        <w:fldChar w:fldCharType="end"/>
      </w:r>
      <w:r w:rsidR="00164D7D" w:rsidRPr="00842B1D">
        <w:rPr>
          <w:lang w:val="sv-SE"/>
        </w:rPr>
        <w:t xml:space="preserve"> </w:t>
      </w:r>
    </w:p>
  </w:footnote>
  <w:footnote w:id="221">
    <w:p w14:paraId="13F4E9E3" w14:textId="1225BE52" w:rsidR="000E6A3C" w:rsidRPr="00842B1D" w:rsidRDefault="000E6A3C">
      <w:pPr>
        <w:pStyle w:val="Fotnotstext"/>
        <w:rPr>
          <w:lang w:val="sv-SE"/>
        </w:rPr>
      </w:pPr>
      <w:r>
        <w:rPr>
          <w:rStyle w:val="Fotnotsreferens"/>
        </w:rPr>
        <w:footnoteRef/>
      </w:r>
      <w:r w:rsidR="007933BD" w:rsidRPr="00842B1D">
        <w:rPr>
          <w:lang w:val="sv-SE"/>
        </w:rPr>
        <w:t xml:space="preserve"> </w:t>
      </w:r>
      <w:r w:rsidR="00000000">
        <w:fldChar w:fldCharType="begin"/>
      </w:r>
      <w:r w:rsidR="00000000" w:rsidRPr="00FF125B">
        <w:rPr>
          <w:lang w:val="sv-SE"/>
        </w:rPr>
        <w:instrText>HYPERLINK "https://www.regeringen.se/rattsliga-dokument/kommittedirektiv/2023/06/dir.-202370"</w:instrText>
      </w:r>
      <w:r w:rsidR="00000000">
        <w:fldChar w:fldCharType="separate"/>
      </w:r>
      <w:r w:rsidR="007933BD" w:rsidRPr="00842B1D">
        <w:rPr>
          <w:rStyle w:val="Hyperlnk"/>
          <w:lang w:val="sv-SE"/>
        </w:rPr>
        <w:t>Dir2023:70</w:t>
      </w:r>
      <w:r w:rsidR="00000000">
        <w:rPr>
          <w:rStyle w:val="Hyperlnk"/>
          <w:lang w:val="sv-SE"/>
        </w:rPr>
        <w:fldChar w:fldCharType="end"/>
      </w:r>
      <w:r w:rsidRPr="00842B1D">
        <w:rPr>
          <w:lang w:val="sv-SE"/>
        </w:rPr>
        <w:t xml:space="preserve"> </w:t>
      </w:r>
    </w:p>
  </w:footnote>
  <w:footnote w:id="222">
    <w:p w14:paraId="2C0B62F4" w14:textId="74CD4481" w:rsidR="00631D31" w:rsidRPr="00842B1D" w:rsidRDefault="00631D31">
      <w:pPr>
        <w:pStyle w:val="Fotnotstext"/>
        <w:rPr>
          <w:lang w:val="sv-SE"/>
        </w:rPr>
      </w:pPr>
      <w:r>
        <w:rPr>
          <w:rStyle w:val="Fotnotsreferens"/>
        </w:rPr>
        <w:footnoteRef/>
      </w:r>
      <w:r w:rsidRPr="00842B1D">
        <w:rPr>
          <w:lang w:val="sv-SE"/>
        </w:rPr>
        <w:t xml:space="preserve"> EUF:  s </w:t>
      </w:r>
      <w:r w:rsidR="00000000">
        <w:fldChar w:fldCharType="begin"/>
      </w:r>
      <w:r w:rsidR="00000000" w:rsidRPr="00FF125B">
        <w:rPr>
          <w:lang w:val="sv-SE"/>
        </w:rPr>
        <w:instrText>HYPERLINK "https://www.edf-feph.org/publications/european-human-rights-report/"</w:instrText>
      </w:r>
      <w:r w:rsidR="00000000">
        <w:fldChar w:fldCharType="separate"/>
      </w:r>
      <w:r w:rsidR="004640CE" w:rsidRPr="00842B1D">
        <w:rPr>
          <w:rStyle w:val="Hyperlnk"/>
          <w:lang w:val="sv-SE"/>
        </w:rPr>
        <w:t>rapport om mänskliga rättigheter nr 4</w:t>
      </w:r>
      <w:r w:rsidR="00000000">
        <w:rPr>
          <w:rStyle w:val="Hyperlnk"/>
          <w:lang w:val="sv-SE"/>
        </w:rPr>
        <w:fldChar w:fldCharType="end"/>
      </w:r>
      <w:r w:rsidR="004640CE" w:rsidRPr="00842B1D">
        <w:rPr>
          <w:lang w:val="sv-SE"/>
        </w:rPr>
        <w:t xml:space="preserve"> </w:t>
      </w:r>
    </w:p>
  </w:footnote>
  <w:footnote w:id="223">
    <w:p w14:paraId="61EE8B01" w14:textId="6777824A" w:rsidR="00EE46C0" w:rsidRPr="00842B1D" w:rsidRDefault="00EE46C0" w:rsidP="00511A22">
      <w:pPr>
        <w:pStyle w:val="Fotnotstext"/>
        <w:rPr>
          <w:lang w:val="sv-SE"/>
        </w:rPr>
      </w:pPr>
      <w:r>
        <w:rPr>
          <w:rStyle w:val="Fotnotsreferens"/>
        </w:rPr>
        <w:footnoteRef/>
      </w:r>
      <w:r w:rsidRPr="00842B1D">
        <w:rPr>
          <w:lang w:val="sv-SE"/>
        </w:rPr>
        <w:t xml:space="preserve"> FK</w:t>
      </w:r>
      <w:r w:rsidR="00000000">
        <w:fldChar w:fldCharType="begin"/>
      </w:r>
      <w:r w:rsidR="00000000" w:rsidRPr="00FF125B">
        <w:rPr>
          <w:lang w:val="sv-SE"/>
        </w:rPr>
        <w:instrText>HYPERLINK "https://www.forsakringskassan.se/download/18.73da25b81888fb1e89b97d/1695274193538/social-insurance-in-figures-2023.pdf" \l "page=27&amp;zoom=100,0,0"</w:instrText>
      </w:r>
      <w:r w:rsidR="00000000">
        <w:fldChar w:fldCharType="separate"/>
      </w:r>
      <w:r w:rsidR="008E0638" w:rsidRPr="00842B1D">
        <w:rPr>
          <w:rStyle w:val="Hyperlnk"/>
          <w:lang w:val="sv-SE"/>
        </w:rPr>
        <w:t xml:space="preserve"> Socialförsäkring i siffror 2023</w:t>
      </w:r>
      <w:r w:rsidR="00000000">
        <w:rPr>
          <w:rStyle w:val="Hyperlnk"/>
          <w:lang w:val="sv-SE"/>
        </w:rPr>
        <w:fldChar w:fldCharType="end"/>
      </w:r>
      <w:r w:rsidR="009A05FF" w:rsidRPr="00842B1D">
        <w:rPr>
          <w:rStyle w:val="Hyperlnk"/>
          <w:lang w:val="sv-SE"/>
        </w:rPr>
        <w:t xml:space="preserve"> s.16 </w:t>
      </w:r>
    </w:p>
  </w:footnote>
  <w:footnote w:id="224">
    <w:p w14:paraId="12971513" w14:textId="092B7956" w:rsidR="00CB1C14" w:rsidRPr="0072164A" w:rsidRDefault="00CB1C14" w:rsidP="00511A22">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"https://isf.se/publikationer/rapporter/2022/2022-02-25-utvecklingen-av-socialforsakringsformanerna-under-de-senaste-30-aren"</w:instrText>
      </w:r>
      <w:r w:rsidR="00000000">
        <w:fldChar w:fldCharType="separate"/>
      </w:r>
      <w:r w:rsidR="00105272" w:rsidRPr="00842B1D">
        <w:rPr>
          <w:rStyle w:val="Hyperlnk"/>
          <w:lang w:val="sv-SE"/>
        </w:rPr>
        <w:t>ISF2022:2</w:t>
      </w:r>
      <w:r w:rsidR="00000000">
        <w:rPr>
          <w:rStyle w:val="Hyperlnk"/>
          <w:lang w:val="sv-SE"/>
        </w:rPr>
        <w:fldChar w:fldCharType="end"/>
      </w:r>
      <w:r w:rsidR="00105272" w:rsidRPr="00842B1D">
        <w:rPr>
          <w:lang w:val="sv-SE"/>
        </w:rPr>
        <w:t xml:space="preserve"> p 5 och 6 </w:t>
      </w:r>
    </w:p>
  </w:footnote>
  <w:footnote w:id="225">
    <w:p w14:paraId="5ADF6FD4" w14:textId="1C1FB189" w:rsidR="00664852" w:rsidRPr="0037233F" w:rsidRDefault="00664852" w:rsidP="0037233F">
      <w:pPr>
        <w:pStyle w:val="Fotnotstext"/>
        <w:rPr>
          <w:lang w:val="sv-SE"/>
        </w:rPr>
      </w:pPr>
      <w:r w:rsidRPr="00553B69">
        <w:rPr>
          <w:rStyle w:val="Fotnotsreferens"/>
          <w:rFonts w:cs="Arial"/>
        </w:rPr>
        <w:footnoteRef/>
      </w:r>
      <w:r w:rsidR="0037233F" w:rsidRPr="00842B1D">
        <w:rPr>
          <w:lang w:val="sv-SE"/>
        </w:rPr>
        <w:t xml:space="preserve"> FK </w:t>
      </w:r>
      <w:r w:rsidR="00000000">
        <w:fldChar w:fldCharType="begin"/>
      </w:r>
      <w:r w:rsidR="00000000" w:rsidRPr="00FF125B">
        <w:rPr>
          <w:lang w:val="sv-SE"/>
        </w:rPr>
        <w:instrText>HYPERLINK "https://www.forsakringskassan.se/download/18.691dfb4e18425498218a37/1675754202902/socialforsakringen-vid-hog-inflation-korta-analyser-2023-1.pdf"</w:instrText>
      </w:r>
      <w:r w:rsidR="00000000">
        <w:fldChar w:fldCharType="separate"/>
      </w:r>
      <w:r w:rsidRPr="00842B1D">
        <w:rPr>
          <w:rStyle w:val="Hyperlnk"/>
          <w:lang w:val="sv-SE"/>
        </w:rPr>
        <w:t>Socialförsäkringen vid hög inflation (forsakringskassan.se)</w:t>
      </w:r>
      <w:r w:rsidR="00000000">
        <w:rPr>
          <w:rStyle w:val="Hyperlnk"/>
          <w:lang w:val="sv-SE"/>
        </w:rPr>
        <w:fldChar w:fldCharType="end"/>
      </w:r>
    </w:p>
  </w:footnote>
  <w:footnote w:id="226">
    <w:p w14:paraId="5321D852" w14:textId="159D3742" w:rsidR="00DF3158" w:rsidRPr="00842B1D" w:rsidRDefault="00DF3158" w:rsidP="00511A22">
      <w:pPr>
        <w:pStyle w:val="Fotnotstext"/>
        <w:rPr>
          <w:lang w:val="sv-SE"/>
        </w:rPr>
      </w:pPr>
      <w:r>
        <w:rPr>
          <w:rStyle w:val="Fotnotsreferens"/>
        </w:rPr>
        <w:footnoteRef/>
      </w:r>
      <w:r w:rsidRPr="00842B1D">
        <w:rPr>
          <w:lang w:val="sv-SE"/>
        </w:rPr>
        <w:t xml:space="preserve"> FK </w:t>
      </w:r>
      <w:r w:rsidR="00000000">
        <w:fldChar w:fldCharType="begin"/>
      </w:r>
      <w:r w:rsidR="00000000" w:rsidRPr="00FF125B">
        <w:rPr>
          <w:lang w:val="sv-SE"/>
        </w:rPr>
        <w:instrText>HYPERLINK "https://www.forsakringskassan.se/english/sick/sick-for-one-year-or-longer/activity-compensation-for-reduced-work-capacity"</w:instrText>
      </w:r>
      <w:r w:rsidR="00000000">
        <w:fldChar w:fldCharType="separate"/>
      </w:r>
      <w:r w:rsidR="00B41A98" w:rsidRPr="00842B1D">
        <w:rPr>
          <w:rStyle w:val="Hyperlnk"/>
          <w:lang w:val="sv-SE"/>
        </w:rPr>
        <w:t>Aktivitetskompensation</w:t>
      </w:r>
      <w:r w:rsidR="00000000">
        <w:rPr>
          <w:rStyle w:val="Hyperlnk"/>
          <w:lang w:val="sv-SE"/>
        </w:rPr>
        <w:fldChar w:fldCharType="end"/>
      </w:r>
      <w:r w:rsidR="00B41A98" w:rsidRPr="00842B1D">
        <w:rPr>
          <w:lang w:val="sv-SE"/>
        </w:rPr>
        <w:t xml:space="preserve"> </w:t>
      </w:r>
    </w:p>
  </w:footnote>
  <w:footnote w:id="227">
    <w:p w14:paraId="41DD6227" w14:textId="7013F562" w:rsidR="008C4729" w:rsidRPr="00842B1D" w:rsidRDefault="008C4729">
      <w:pPr>
        <w:pStyle w:val="Fotnotstext"/>
        <w:rPr>
          <w:lang w:val="sv-SE"/>
        </w:rPr>
      </w:pPr>
      <w:r>
        <w:rPr>
          <w:rStyle w:val="Fotnotsreferens"/>
        </w:rPr>
        <w:footnoteRef/>
      </w:r>
      <w:r w:rsidRPr="00842B1D">
        <w:rPr>
          <w:lang w:val="sv-SE"/>
        </w:rPr>
        <w:t xml:space="preserve"> Konsumentverket </w:t>
      </w:r>
      <w:r w:rsidR="00000000">
        <w:fldChar w:fldCharType="begin"/>
      </w:r>
      <w:r w:rsidR="00000000" w:rsidRPr="00FF125B">
        <w:rPr>
          <w:lang w:val="sv-SE"/>
        </w:rPr>
        <w:instrText>HYPERLINK "https://www.hallakonsument.se/fragor-och-svar/2911477/vilken-definition-galler-for-hushallens-nodvandiga-utgifter-i-koll-pa-pengarna/"</w:instrText>
      </w:r>
      <w:r w:rsidR="00000000">
        <w:fldChar w:fldCharType="separate"/>
      </w:r>
      <w:r w:rsidR="00B41A98" w:rsidRPr="00842B1D">
        <w:rPr>
          <w:rStyle w:val="Hyperlnk"/>
          <w:lang w:val="sv-SE"/>
        </w:rPr>
        <w:t>: Nödvändiga kostnader för hushållen</w:t>
      </w:r>
      <w:r w:rsidR="00000000">
        <w:rPr>
          <w:rStyle w:val="Hyperlnk"/>
          <w:lang w:val="sv-SE"/>
        </w:rPr>
        <w:fldChar w:fldCharType="end"/>
      </w:r>
      <w:r w:rsidR="00845DD0" w:rsidRPr="00842B1D">
        <w:rPr>
          <w:lang w:val="sv-SE"/>
        </w:rPr>
        <w:t xml:space="preserve"> </w:t>
      </w:r>
    </w:p>
  </w:footnote>
  <w:footnote w:id="228">
    <w:p w14:paraId="589E0DA0" w14:textId="355980BB" w:rsidR="00AA5F10" w:rsidRPr="00C4654E" w:rsidRDefault="00AA5F10">
      <w:pPr>
        <w:pStyle w:val="Fotnotstext"/>
        <w:rPr>
          <w:lang w:val="sv-SE"/>
        </w:rPr>
      </w:pPr>
      <w:r>
        <w:rPr>
          <w:rStyle w:val="Fotnotsreferens"/>
        </w:rPr>
        <w:footnoteRef/>
      </w:r>
      <w:r w:rsidRPr="00842B1D">
        <w:rPr>
          <w:lang w:val="sv-SE"/>
        </w:rPr>
        <w:t xml:space="preserve"> </w:t>
      </w:r>
      <w:r w:rsidR="00C4654E" w:rsidRPr="00842B1D">
        <w:rPr>
          <w:color w:val="000000"/>
          <w:lang w:val="sv-SE"/>
        </w:rPr>
        <w:t>FUB, Fångad i Fattigdom, (kommande) 2024, s.19</w:t>
      </w:r>
    </w:p>
  </w:footnote>
  <w:footnote w:id="229">
    <w:p w14:paraId="31EB7CAF" w14:textId="3EEB05EA" w:rsidR="0029052B" w:rsidRPr="00842B1D" w:rsidRDefault="0029052B">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"https://www.regeringen.se/contentassets/ee11a7f022da4e9fafff7fccdd23672b/sou-2021-14.pdf"</w:instrText>
      </w:r>
      <w:r w:rsidR="00000000">
        <w:fldChar w:fldCharType="separate"/>
      </w:r>
      <w:r w:rsidR="00B51EBF" w:rsidRPr="00842B1D">
        <w:rPr>
          <w:rStyle w:val="Hyperlnk"/>
          <w:lang w:val="sv-SE"/>
        </w:rPr>
        <w:t>SOU2021:14</w:t>
      </w:r>
      <w:r w:rsidR="00000000">
        <w:rPr>
          <w:rStyle w:val="Hyperlnk"/>
          <w:lang w:val="sv-SE"/>
        </w:rPr>
        <w:fldChar w:fldCharType="end"/>
      </w:r>
      <w:r w:rsidR="00B51EBF" w:rsidRPr="00842B1D">
        <w:rPr>
          <w:lang w:val="sv-SE"/>
        </w:rPr>
        <w:t xml:space="preserve"> s.95, sista stycket avsnitt 6.3.1 </w:t>
      </w:r>
    </w:p>
  </w:footnote>
  <w:footnote w:id="230">
    <w:p w14:paraId="39B07813" w14:textId="206D3ED6" w:rsidR="003D637F" w:rsidRPr="00842B1D" w:rsidRDefault="003D637F" w:rsidP="003D637F">
      <w:pPr>
        <w:pStyle w:val="Fotnotstext"/>
        <w:rPr>
          <w:lang w:val="sv-SE"/>
        </w:rPr>
      </w:pPr>
      <w:r>
        <w:rPr>
          <w:rStyle w:val="Fotnotsreferens"/>
        </w:rPr>
        <w:footnoteRef/>
      </w:r>
      <w:r w:rsidR="00E06A42" w:rsidRPr="00842B1D">
        <w:rPr>
          <w:lang w:val="sv-SE"/>
        </w:rPr>
        <w:t xml:space="preserve"> Europeiska kommissionen</w:t>
      </w:r>
      <w:r w:rsidR="00000000">
        <w:fldChar w:fldCharType="begin"/>
      </w:r>
      <w:r w:rsidR="00000000" w:rsidRPr="00FF125B">
        <w:rPr>
          <w:lang w:val="sv-SE"/>
        </w:rPr>
        <w:instrText>HYPERLINK "https://ec.europa.eu/social/main.jsp?langId=en&amp;catId=89&amp;furtherNews=yes&amp;newsId=10493"</w:instrText>
      </w:r>
      <w:r w:rsidR="00000000">
        <w:fldChar w:fldCharType="separate"/>
      </w:r>
      <w:r w:rsidR="00D271F6" w:rsidRPr="00842B1D">
        <w:rPr>
          <w:rStyle w:val="Hyperlnk"/>
          <w:lang w:val="sv-SE"/>
        </w:rPr>
        <w:t>, Social protection for pwd</w:t>
      </w:r>
      <w:r w:rsidR="00000000">
        <w:rPr>
          <w:rStyle w:val="Hyperlnk"/>
          <w:lang w:val="sv-SE"/>
        </w:rPr>
        <w:fldChar w:fldCharType="end"/>
      </w:r>
      <w:r w:rsidR="00D271F6" w:rsidRPr="00842B1D">
        <w:rPr>
          <w:lang w:val="sv-SE"/>
        </w:rPr>
        <w:t xml:space="preserve"> s. 65, 87 sök i Sverige efter mer information. </w:t>
      </w:r>
    </w:p>
  </w:footnote>
  <w:footnote w:id="231">
    <w:p w14:paraId="5D5B9246" w14:textId="7E207C49" w:rsidR="003D637F" w:rsidRPr="00842B1D" w:rsidRDefault="003D637F" w:rsidP="003D637F">
      <w:pPr>
        <w:pStyle w:val="Fotnotstext"/>
        <w:rPr>
          <w:lang w:val="sv-SE"/>
        </w:rPr>
      </w:pPr>
      <w:r>
        <w:rPr>
          <w:rStyle w:val="Fotnotsreferens"/>
        </w:rPr>
        <w:footnoteRef/>
      </w:r>
      <w:r w:rsidRPr="00842B1D">
        <w:rPr>
          <w:lang w:val="sv-SE"/>
        </w:rPr>
        <w:t xml:space="preserve"> SoS </w:t>
      </w:r>
      <w:r w:rsidR="00000000">
        <w:fldChar w:fldCharType="begin"/>
      </w:r>
      <w:r w:rsidR="00000000" w:rsidRPr="00FF125B">
        <w:rPr>
          <w:lang w:val="sv-SE"/>
        </w:rPr>
        <w:instrText>HYPERLINK "https://www.socialstyrelsen.se/globalassets/sharepoint-dokument/artikelkatalog/ovrigt/2023-4-8476.pdf"</w:instrText>
      </w:r>
      <w:r w:rsidR="00000000">
        <w:fldChar w:fldCharType="separate"/>
      </w:r>
      <w:r w:rsidR="007A17A9" w:rsidRPr="00842B1D">
        <w:rPr>
          <w:rStyle w:val="Hyperlnk"/>
          <w:lang w:val="sv-SE"/>
        </w:rPr>
        <w:t>Årsredovisning stödtjänster</w:t>
      </w:r>
      <w:r w:rsidR="00000000">
        <w:rPr>
          <w:rStyle w:val="Hyperlnk"/>
          <w:lang w:val="sv-SE"/>
        </w:rPr>
        <w:fldChar w:fldCharType="end"/>
      </w:r>
      <w:r w:rsidR="007A17A9" w:rsidRPr="00842B1D">
        <w:rPr>
          <w:lang w:val="sv-SE"/>
        </w:rPr>
        <w:t xml:space="preserve"> 2023 </w:t>
      </w:r>
    </w:p>
  </w:footnote>
  <w:footnote w:id="232">
    <w:p w14:paraId="51FF94D3" w14:textId="5C1CAB7B" w:rsidR="002F397C" w:rsidRPr="00842B1D" w:rsidRDefault="002F397C" w:rsidP="002F397C">
      <w:pPr>
        <w:pStyle w:val="Fotnotstext"/>
        <w:rPr>
          <w:lang w:val="sv-SE"/>
        </w:rPr>
      </w:pPr>
      <w:r>
        <w:rPr>
          <w:rStyle w:val="Fotnotsreferens"/>
        </w:rPr>
        <w:footnoteRef/>
      </w:r>
      <w:r w:rsidRPr="00842B1D">
        <w:rPr>
          <w:lang w:val="sv-SE"/>
        </w:rPr>
        <w:t xml:space="preserve"> SVT </w:t>
      </w:r>
      <w:r w:rsidR="00000000">
        <w:fldChar w:fldCharType="begin"/>
      </w:r>
      <w:r w:rsidR="00000000" w:rsidRPr="00FF125B">
        <w:rPr>
          <w:lang w:val="sv-SE"/>
        </w:rPr>
        <w:instrText>HYPERLINK "https://www.svt.se/nyheter/lokalt/ost/var-femte-som-nekades-aktivitetsersattning-hamnade-hos-kronofogden"</w:instrText>
      </w:r>
      <w:r w:rsidR="00000000">
        <w:fldChar w:fldCharType="separate"/>
      </w:r>
      <w:r w:rsidR="007A17A9" w:rsidRPr="00842B1D">
        <w:rPr>
          <w:rStyle w:val="Hyperlnk"/>
          <w:lang w:val="sv-SE"/>
        </w:rPr>
        <w:t>Nyhetsartikel</w:t>
      </w:r>
      <w:r w:rsidR="00000000">
        <w:rPr>
          <w:rStyle w:val="Hyperlnk"/>
          <w:lang w:val="sv-SE"/>
        </w:rPr>
        <w:fldChar w:fldCharType="end"/>
      </w:r>
      <w:r w:rsidR="007A17A9" w:rsidRPr="00842B1D">
        <w:rPr>
          <w:lang w:val="sv-SE"/>
        </w:rPr>
        <w:t xml:space="preserve"> </w:t>
      </w:r>
    </w:p>
  </w:footnote>
  <w:footnote w:id="233">
    <w:p w14:paraId="5F2DA1DD" w14:textId="040E1545" w:rsidR="00B46D28" w:rsidRPr="00842B1D" w:rsidRDefault="00B46D28" w:rsidP="00B46D28">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"https://isf.se/publikationer/rapporter/2021/2021-03-18-avslag-pa-ansokan-om-aktivitetsersattning"</w:instrText>
      </w:r>
      <w:r w:rsidR="00000000">
        <w:fldChar w:fldCharType="separate"/>
      </w:r>
      <w:r w:rsidR="00855A57" w:rsidRPr="00842B1D">
        <w:rPr>
          <w:rStyle w:val="Hyperlnk"/>
          <w:lang w:val="sv-SE"/>
        </w:rPr>
        <w:t>ISF 2021:2</w:t>
      </w:r>
      <w:r w:rsidR="00000000">
        <w:rPr>
          <w:rStyle w:val="Hyperlnk"/>
          <w:lang w:val="sv-SE"/>
        </w:rPr>
        <w:fldChar w:fldCharType="end"/>
      </w:r>
      <w:r w:rsidR="00855A57" w:rsidRPr="00842B1D">
        <w:rPr>
          <w:lang w:val="sv-SE"/>
        </w:rPr>
        <w:t xml:space="preserve"> </w:t>
      </w:r>
    </w:p>
  </w:footnote>
  <w:footnote w:id="234">
    <w:p w14:paraId="2F149AEA" w14:textId="7BDA57C7" w:rsidR="000754B9" w:rsidRPr="00842B1D" w:rsidRDefault="000754B9">
      <w:pPr>
        <w:pStyle w:val="Fotnotstext"/>
        <w:rPr>
          <w:lang w:val="sv-SE"/>
        </w:rPr>
      </w:pPr>
      <w:r>
        <w:rPr>
          <w:rStyle w:val="Fotnotsreferens"/>
        </w:rPr>
        <w:footnoteRef/>
      </w:r>
      <w:r w:rsidR="00CD7BEA" w:rsidRPr="00842B1D">
        <w:rPr>
          <w:lang w:val="sv-SE"/>
        </w:rPr>
        <w:t xml:space="preserve">  </w:t>
      </w:r>
      <w:r w:rsidR="00000000">
        <w:fldChar w:fldCharType="begin"/>
      </w:r>
      <w:r w:rsidR="00000000" w:rsidRPr="00FF125B">
        <w:rPr>
          <w:lang w:val="sv-SE"/>
        </w:rPr>
        <w:instrText>HYPERLINK "https://www.regeringen.se/contentassets/9285046a0df14257b035779c11eb4703/sou-2022_4_webb.pdf"</w:instrText>
      </w:r>
      <w:r w:rsidR="00000000">
        <w:fldChar w:fldCharType="separate"/>
      </w:r>
      <w:r w:rsidR="00535B1D" w:rsidRPr="00842B1D">
        <w:rPr>
          <w:rStyle w:val="Hyperlnk"/>
          <w:lang w:val="sv-SE"/>
        </w:rPr>
        <w:t>SOU2022:40</w:t>
      </w:r>
      <w:r w:rsidR="00000000">
        <w:rPr>
          <w:rStyle w:val="Hyperlnk"/>
          <w:lang w:val="sv-SE"/>
        </w:rPr>
        <w:fldChar w:fldCharType="end"/>
      </w:r>
      <w:r w:rsidR="006A6EF1" w:rsidRPr="00842B1D">
        <w:rPr>
          <w:lang w:val="sv-SE"/>
        </w:rPr>
        <w:t xml:space="preserve"> </w:t>
      </w:r>
    </w:p>
  </w:footnote>
  <w:footnote w:id="235">
    <w:p w14:paraId="68B8030C" w14:textId="477496D6" w:rsidR="009113C9" w:rsidRPr="0072164A" w:rsidRDefault="009113C9">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"https://www.regeringen.se/rattsliga-dokument/kommittedirektiv/2022/06/dir.-202262"</w:instrText>
      </w:r>
      <w:r w:rsidR="00000000">
        <w:fldChar w:fldCharType="separate"/>
      </w:r>
      <w:r w:rsidR="003455A2" w:rsidRPr="00842B1D">
        <w:rPr>
          <w:rStyle w:val="Hyperlnk"/>
          <w:lang w:val="sv-SE"/>
        </w:rPr>
        <w:t>Dir2022:62</w:t>
      </w:r>
      <w:r w:rsidR="00000000">
        <w:rPr>
          <w:rStyle w:val="Hyperlnk"/>
          <w:lang w:val="sv-SE"/>
        </w:rPr>
        <w:fldChar w:fldCharType="end"/>
      </w:r>
      <w:r w:rsidR="007933BD" w:rsidRPr="00842B1D">
        <w:rPr>
          <w:lang w:val="sv-SE"/>
        </w:rPr>
        <w:t xml:space="preserve"> </w:t>
      </w:r>
    </w:p>
  </w:footnote>
  <w:footnote w:id="236">
    <w:p w14:paraId="52DAF901" w14:textId="1C23D795" w:rsidR="00F72964" w:rsidRPr="0072164A" w:rsidRDefault="00F72964">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"https://www.regeringen.se/rattsliga-dokument/statens-offentliga-utredningar/2021/12/sou-202196/"</w:instrText>
      </w:r>
      <w:r w:rsidR="00000000">
        <w:fldChar w:fldCharType="separate"/>
      </w:r>
      <w:r w:rsidR="0081333E" w:rsidRPr="00842B1D">
        <w:rPr>
          <w:rStyle w:val="Hyperlnk"/>
          <w:lang w:val="sv-SE"/>
        </w:rPr>
        <w:t>SOU2021:96</w:t>
      </w:r>
      <w:r w:rsidR="00000000">
        <w:rPr>
          <w:rStyle w:val="Hyperlnk"/>
          <w:lang w:val="sv-SE"/>
        </w:rPr>
        <w:fldChar w:fldCharType="end"/>
      </w:r>
      <w:r w:rsidR="0081333E" w:rsidRPr="00842B1D">
        <w:rPr>
          <w:lang w:val="sv-SE"/>
        </w:rPr>
        <w:t xml:space="preserve"> </w:t>
      </w:r>
    </w:p>
  </w:footnote>
  <w:footnote w:id="237">
    <w:p w14:paraId="2074EB32" w14:textId="02CEF443" w:rsidR="008D4405" w:rsidRPr="0072164A" w:rsidRDefault="008D4405">
      <w:pPr>
        <w:pStyle w:val="Fotnotstext"/>
        <w:rPr>
          <w:lang w:val="sv-SE"/>
        </w:rPr>
      </w:pPr>
      <w:r>
        <w:rPr>
          <w:rStyle w:val="Fotnotsreferens"/>
        </w:rPr>
        <w:footnoteRef/>
      </w:r>
      <w:r w:rsidRPr="00842B1D">
        <w:rPr>
          <w:lang w:val="sv-SE"/>
        </w:rPr>
        <w:t xml:space="preserve"> Funktionsrätt Hinder </w:t>
      </w:r>
      <w:r w:rsidR="00000000">
        <w:fldChar w:fldCharType="begin"/>
      </w:r>
      <w:r w:rsidR="00000000" w:rsidRPr="00FF125B">
        <w:rPr>
          <w:lang w:val="sv-SE"/>
        </w:rPr>
        <w:instrText>HYPERLINK "https://funktionsratt.se/funktionsratt-ratten-att-fungera-i-samhallet-pa-lika-villkor/valet-2022/efter-valet/hinder-for-att-rosta-i-valet-2022/"</w:instrText>
      </w:r>
      <w:r w:rsidR="00000000">
        <w:fldChar w:fldCharType="separate"/>
      </w:r>
      <w:r w:rsidR="0081333E" w:rsidRPr="00842B1D">
        <w:rPr>
          <w:rStyle w:val="Hyperlnk"/>
          <w:lang w:val="sv-SE"/>
        </w:rPr>
        <w:t>att rösta i valet 2022</w:t>
      </w:r>
      <w:r w:rsidR="00000000">
        <w:rPr>
          <w:rStyle w:val="Hyperlnk"/>
          <w:lang w:val="sv-SE"/>
        </w:rPr>
        <w:fldChar w:fldCharType="end"/>
      </w:r>
      <w:r w:rsidR="0081333E" w:rsidRPr="00842B1D">
        <w:rPr>
          <w:lang w:val="sv-SE"/>
        </w:rPr>
        <w:t xml:space="preserve"> </w:t>
      </w:r>
    </w:p>
  </w:footnote>
  <w:footnote w:id="238">
    <w:p w14:paraId="68AFED7F" w14:textId="52143777" w:rsidR="00D95E47" w:rsidRPr="00690569" w:rsidRDefault="00D95E47">
      <w:pPr>
        <w:pStyle w:val="Fotnotstext"/>
        <w:rPr>
          <w:lang w:val="sv-SE"/>
        </w:rPr>
      </w:pPr>
      <w:r>
        <w:rPr>
          <w:rStyle w:val="Fotnotsreferens"/>
        </w:rPr>
        <w:footnoteRef/>
      </w:r>
      <w:r w:rsidRPr="00842B1D">
        <w:rPr>
          <w:lang w:val="sv-SE"/>
        </w:rPr>
        <w:t xml:space="preserve"> SRF </w:t>
      </w:r>
      <w:r w:rsidR="00000000">
        <w:fldChar w:fldCharType="begin"/>
      </w:r>
      <w:r w:rsidR="00000000" w:rsidRPr="00FF125B">
        <w:rPr>
          <w:lang w:val="sv-SE"/>
        </w:rPr>
        <w:instrText>HYPERLINK "https://news.cision.com/se/synskadades-riksforbund/r/valhemligheten-ska-vara-en-rattighet-for-alla,c3700190"</w:instrText>
      </w:r>
      <w:r w:rsidR="00000000">
        <w:fldChar w:fldCharType="separate"/>
      </w:r>
      <w:r w:rsidR="006B60DC" w:rsidRPr="00842B1D">
        <w:rPr>
          <w:rStyle w:val="Hyperlnk"/>
          <w:lang w:val="sv-SE"/>
        </w:rPr>
        <w:t>Valhemlighet ska gälla alla 2022</w:t>
      </w:r>
      <w:r w:rsidR="00000000">
        <w:rPr>
          <w:rStyle w:val="Hyperlnk"/>
          <w:lang w:val="sv-SE"/>
        </w:rPr>
        <w:fldChar w:fldCharType="end"/>
      </w:r>
      <w:r w:rsidR="006B60DC" w:rsidRPr="00842B1D">
        <w:rPr>
          <w:lang w:val="sv-SE"/>
        </w:rPr>
        <w:t xml:space="preserve"> </w:t>
      </w:r>
    </w:p>
  </w:footnote>
  <w:footnote w:id="239">
    <w:p w14:paraId="6EBEE245" w14:textId="6DBB9C70" w:rsidR="00C473CA" w:rsidRPr="00842B1D" w:rsidRDefault="00C473CA">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"https://www.do.se/om-do/vad-gor-do/remissvar/2022/2022-04-07-slutbetankande-av-2020-ars-valutredning-sakerhet-och-tillganglighet-vid-val"</w:instrText>
      </w:r>
      <w:r w:rsidR="00000000">
        <w:fldChar w:fldCharType="separate"/>
      </w:r>
      <w:r w:rsidR="009B72D9" w:rsidRPr="00842B1D">
        <w:rPr>
          <w:rStyle w:val="Hyperlnk"/>
          <w:lang w:val="sv-SE"/>
        </w:rPr>
        <w:t>DO-remiss SOU2021:96</w:t>
      </w:r>
      <w:r w:rsidR="00000000">
        <w:rPr>
          <w:rStyle w:val="Hyperlnk"/>
          <w:lang w:val="sv-SE"/>
        </w:rPr>
        <w:fldChar w:fldCharType="end"/>
      </w:r>
      <w:r w:rsidR="00AD060F" w:rsidRPr="00842B1D">
        <w:rPr>
          <w:lang w:val="sv-SE"/>
        </w:rPr>
        <w:t xml:space="preserve"> </w:t>
      </w:r>
    </w:p>
  </w:footnote>
  <w:footnote w:id="240">
    <w:p w14:paraId="5862F40F" w14:textId="686A78BE" w:rsidR="006F0EBD" w:rsidRPr="00842B1D" w:rsidRDefault="006F0EBD">
      <w:pPr>
        <w:pStyle w:val="Fotnotstext"/>
        <w:rPr>
          <w:lang w:val="sv-SE"/>
        </w:rPr>
      </w:pPr>
      <w:r>
        <w:rPr>
          <w:rStyle w:val="Fotnotsreferens"/>
        </w:rPr>
        <w:footnoteRef/>
      </w:r>
      <w:r w:rsidR="009D29CC" w:rsidRPr="00842B1D">
        <w:rPr>
          <w:lang w:val="sv-SE"/>
        </w:rPr>
        <w:t xml:space="preserve"> Valmyndighetens </w:t>
      </w:r>
      <w:r w:rsidR="00000000">
        <w:fldChar w:fldCharType="begin"/>
      </w:r>
      <w:r w:rsidR="00000000" w:rsidRPr="00FF125B">
        <w:rPr>
          <w:lang w:val="sv-SE"/>
        </w:rPr>
        <w:instrText>HYPERLINK "https://www.val.se/servicelankar/servicelankar/press/nyheter--pressmeddelanden/pressmeddelanden/2022-09-10-fel-i-punktskriftsmaterial-i-val-till-kommunfullmaktige.html"</w:instrText>
      </w:r>
      <w:r w:rsidR="00000000">
        <w:fldChar w:fldCharType="separate"/>
      </w:r>
      <w:r w:rsidR="00F8012F" w:rsidRPr="00842B1D">
        <w:rPr>
          <w:rStyle w:val="Hyperlnk"/>
          <w:lang w:val="sv-SE"/>
        </w:rPr>
        <w:t>webbpost</w:t>
      </w:r>
      <w:r w:rsidR="00000000">
        <w:rPr>
          <w:rStyle w:val="Hyperlnk"/>
          <w:lang w:val="sv-SE"/>
        </w:rPr>
        <w:fldChar w:fldCharType="end"/>
      </w:r>
      <w:r w:rsidR="00F8012F" w:rsidRPr="00842B1D">
        <w:rPr>
          <w:lang w:val="sv-SE"/>
        </w:rPr>
        <w:t xml:space="preserve"> 2022 </w:t>
      </w:r>
    </w:p>
  </w:footnote>
  <w:footnote w:id="241">
    <w:p w14:paraId="5C5A518E" w14:textId="09A9EEE0" w:rsidR="001B5AC0" w:rsidRPr="00F8012F" w:rsidRDefault="001B5AC0">
      <w:pPr>
        <w:pStyle w:val="Fotnotstext"/>
        <w:rPr>
          <w:lang w:val="sv-SE"/>
        </w:rPr>
      </w:pPr>
      <w:r>
        <w:rPr>
          <w:rStyle w:val="Fotnotsreferens"/>
        </w:rPr>
        <w:footnoteRef/>
      </w:r>
      <w:r w:rsidRPr="00842B1D">
        <w:rPr>
          <w:lang w:val="sv-SE"/>
        </w:rPr>
        <w:t xml:space="preserve"> MFD </w:t>
      </w:r>
      <w:r w:rsidR="00000000">
        <w:fldChar w:fldCharType="begin"/>
      </w:r>
      <w:r w:rsidR="00000000" w:rsidRPr="00FF125B">
        <w:rPr>
          <w:lang w:val="sv-SE"/>
        </w:rPr>
        <w:instrText>HYPERLINK "https://www.mfd.se/verktyg/vagledning-for-en-tillganglig-verksamhet/tillgangliga-val/checklista-for-tillgangliga-val/"</w:instrText>
      </w:r>
      <w:r w:rsidR="00000000">
        <w:fldChar w:fldCharType="separate"/>
      </w:r>
      <w:r w:rsidR="00F8012F" w:rsidRPr="00842B1D">
        <w:rPr>
          <w:rStyle w:val="Hyperlnk"/>
          <w:lang w:val="sv-SE"/>
        </w:rPr>
        <w:t xml:space="preserve">Checklista för tillgängliga val </w:t>
      </w:r>
      <w:r w:rsidR="00000000">
        <w:rPr>
          <w:rStyle w:val="Hyperlnk"/>
          <w:lang w:val="sv-SE"/>
        </w:rPr>
        <w:fldChar w:fldCharType="end"/>
      </w:r>
      <w:r w:rsidRPr="00842B1D">
        <w:rPr>
          <w:lang w:val="sv-SE"/>
        </w:rPr>
        <w:t xml:space="preserve"> </w:t>
      </w:r>
    </w:p>
  </w:footnote>
  <w:footnote w:id="242">
    <w:p w14:paraId="50527B03" w14:textId="57B6B7A9" w:rsidR="000E52A9" w:rsidRPr="002D10C9" w:rsidRDefault="000E52A9">
      <w:pPr>
        <w:pStyle w:val="Fotnotstext"/>
        <w:rPr>
          <w:lang w:val="sv-SE"/>
        </w:rPr>
      </w:pPr>
      <w:r>
        <w:rPr>
          <w:rStyle w:val="Fotnotsreferens"/>
        </w:rPr>
        <w:footnoteRef/>
      </w:r>
      <w:r w:rsidRPr="00842B1D">
        <w:rPr>
          <w:lang w:val="sv-SE"/>
        </w:rPr>
        <w:t xml:space="preserve"> EDF:  s </w:t>
      </w:r>
      <w:r w:rsidR="00000000">
        <w:fldChar w:fldCharType="begin"/>
      </w:r>
      <w:r w:rsidR="00000000" w:rsidRPr="00FF125B">
        <w:rPr>
          <w:lang w:val="sv-SE"/>
        </w:rPr>
        <w:instrText>HYPERLINK "https://www.edf-feph.org/content/uploads/2022/10/edf_hr_report_issue_6_2022_accessible.pdf"</w:instrText>
      </w:r>
      <w:r w:rsidR="00000000">
        <w:fldChar w:fldCharType="separate"/>
      </w:r>
      <w:r w:rsidR="00DA7573" w:rsidRPr="00842B1D">
        <w:rPr>
          <w:rStyle w:val="Hyperlnk"/>
          <w:lang w:val="sv-SE"/>
        </w:rPr>
        <w:t>rapport om mänskliga rättigheter nr 6</w:t>
      </w:r>
      <w:r w:rsidR="00000000">
        <w:rPr>
          <w:rStyle w:val="Hyperlnk"/>
          <w:lang w:val="sv-SE"/>
        </w:rPr>
        <w:fldChar w:fldCharType="end"/>
      </w:r>
      <w:r w:rsidR="00DA7573" w:rsidRPr="00842B1D">
        <w:rPr>
          <w:lang w:val="sv-SE"/>
        </w:rPr>
        <w:t xml:space="preserve"> sida 42 </w:t>
      </w:r>
    </w:p>
  </w:footnote>
  <w:footnote w:id="243">
    <w:p w14:paraId="52B6BD19" w14:textId="03534D20" w:rsidR="000E225F" w:rsidRPr="00842B1D" w:rsidRDefault="000E225F">
      <w:pPr>
        <w:pStyle w:val="Fotnotstext"/>
        <w:rPr>
          <w:lang w:val="sv-SE"/>
        </w:rPr>
      </w:pPr>
      <w:r>
        <w:rPr>
          <w:rStyle w:val="Fotnotsreferens"/>
        </w:rPr>
        <w:footnoteRef/>
      </w:r>
      <w:r w:rsidR="00DA7573" w:rsidRPr="00842B1D">
        <w:rPr>
          <w:lang w:val="sv-SE"/>
        </w:rPr>
        <w:t xml:space="preserve"> Funktionsrätt Riksförbundets </w:t>
      </w:r>
      <w:r w:rsidR="00000000">
        <w:fldChar w:fldCharType="begin"/>
      </w:r>
      <w:r w:rsidR="00000000" w:rsidRPr="00FF125B">
        <w:rPr>
          <w:lang w:val="sv-SE"/>
        </w:rPr>
        <w:instrText>HYPERLINK "https://funktionsratt.se/wp-content/uploads/2023/01/Rapport-eftervalsenkat-medias-valrapportering.pdf"</w:instrText>
      </w:r>
      <w:r w:rsidR="00000000">
        <w:fldChar w:fldCharType="separate"/>
      </w:r>
      <w:r w:rsidR="00DA7573" w:rsidRPr="00842B1D">
        <w:rPr>
          <w:rStyle w:val="Hyperlnk"/>
          <w:lang w:val="sv-SE"/>
        </w:rPr>
        <w:t>valundersökning</w:t>
      </w:r>
      <w:r w:rsidR="00000000">
        <w:rPr>
          <w:rStyle w:val="Hyperlnk"/>
          <w:lang w:val="sv-SE"/>
        </w:rPr>
        <w:fldChar w:fldCharType="end"/>
      </w:r>
      <w:r w:rsidR="00DA7573" w:rsidRPr="00842B1D">
        <w:rPr>
          <w:lang w:val="sv-SE"/>
        </w:rPr>
        <w:t xml:space="preserve"> 2022 </w:t>
      </w:r>
    </w:p>
  </w:footnote>
  <w:footnote w:id="244">
    <w:p w14:paraId="724CAF5E" w14:textId="30579117" w:rsidR="00FE57BB" w:rsidRPr="00037956" w:rsidRDefault="00FE57BB">
      <w:pPr>
        <w:pStyle w:val="Fotnotstext"/>
        <w:rPr>
          <w:lang w:val="sv-SE"/>
        </w:rPr>
      </w:pPr>
      <w:r>
        <w:rPr>
          <w:rStyle w:val="Fotnotsreferens"/>
        </w:rPr>
        <w:footnoteRef/>
      </w:r>
      <w:r w:rsidRPr="00842B1D">
        <w:rPr>
          <w:lang w:val="sv-SE"/>
        </w:rPr>
        <w:t xml:space="preserve"> Swedish Disability Rights Federation </w:t>
      </w:r>
      <w:r w:rsidR="00000000">
        <w:fldChar w:fldCharType="begin"/>
      </w:r>
      <w:r w:rsidR="00000000" w:rsidRPr="00FF125B">
        <w:rPr>
          <w:lang w:val="sv-SE"/>
        </w:rPr>
        <w:instrText>HYPERLINK "https://funktionsratt.se/funktionsratt-ratten-att-fungera-i-samhallet-pa-lika-villkor/valet-2022/efter-valet/utvardering-av-funktionsrattsfragor-i-media-infor-valet-2022/"</w:instrText>
      </w:r>
      <w:r w:rsidR="00000000">
        <w:fldChar w:fldCharType="separate"/>
      </w:r>
      <w:r w:rsidR="00037956" w:rsidRPr="00842B1D">
        <w:rPr>
          <w:rStyle w:val="Hyperlnk"/>
          <w:lang w:val="sv-SE"/>
        </w:rPr>
        <w:t>Funktionsrättsfrågor I valet 2022</w:t>
      </w:r>
      <w:r w:rsidR="00000000">
        <w:rPr>
          <w:rStyle w:val="Hyperlnk"/>
          <w:lang w:val="sv-SE"/>
        </w:rPr>
        <w:fldChar w:fldCharType="end"/>
      </w:r>
      <w:r w:rsidR="00037956" w:rsidRPr="00842B1D">
        <w:rPr>
          <w:lang w:val="sv-SE"/>
        </w:rPr>
        <w:t xml:space="preserve"> </w:t>
      </w:r>
    </w:p>
  </w:footnote>
  <w:footnote w:id="245">
    <w:p w14:paraId="4411982D" w14:textId="20F6ACA6" w:rsidR="00C03E68" w:rsidRPr="002D10C9" w:rsidRDefault="00C03E68">
      <w:pPr>
        <w:pStyle w:val="Fotnotstext"/>
        <w:rPr>
          <w:lang w:val="sv-SE"/>
        </w:rPr>
      </w:pPr>
      <w:r>
        <w:rPr>
          <w:rStyle w:val="Fotnotsreferens"/>
        </w:rPr>
        <w:footnoteRef/>
      </w:r>
      <w:r w:rsidR="00037956" w:rsidRPr="00842B1D">
        <w:rPr>
          <w:lang w:val="sv-SE"/>
        </w:rPr>
        <w:t xml:space="preserve"> SCB:</w:t>
      </w:r>
      <w:r w:rsidR="00000000">
        <w:fldChar w:fldCharType="begin"/>
      </w:r>
      <w:r w:rsidR="00000000" w:rsidRPr="00FF125B">
        <w:rPr>
          <w:lang w:val="sv-SE"/>
        </w:rPr>
        <w:instrText>HYPERLINK "https://www.scb.se/hitta-statistik/temaomraden/agenda-2030/mal-16/"</w:instrText>
      </w:r>
      <w:r w:rsidR="00000000">
        <w:fldChar w:fldCharType="separate"/>
      </w:r>
      <w:r w:rsidR="00037956" w:rsidRPr="00842B1D">
        <w:rPr>
          <w:rStyle w:val="Hyperlnk"/>
          <w:lang w:val="sv-SE"/>
        </w:rPr>
        <w:t>s Agenda 2030, mål 16</w:t>
      </w:r>
      <w:r w:rsidR="00000000">
        <w:rPr>
          <w:rStyle w:val="Hyperlnk"/>
          <w:lang w:val="sv-SE"/>
        </w:rPr>
        <w:fldChar w:fldCharType="end"/>
      </w:r>
      <w:r w:rsidRPr="00842B1D">
        <w:rPr>
          <w:lang w:val="sv-SE"/>
        </w:rPr>
        <w:t xml:space="preserve"> </w:t>
      </w:r>
    </w:p>
  </w:footnote>
  <w:footnote w:id="246">
    <w:p w14:paraId="5827C9C9" w14:textId="4215C587" w:rsidR="006668FF" w:rsidRPr="00C878FA" w:rsidRDefault="006668FF" w:rsidP="006668FF">
      <w:pPr>
        <w:pStyle w:val="Fotnotstext"/>
        <w:rPr>
          <w:lang w:val="sv-SE"/>
        </w:rPr>
      </w:pPr>
      <w:r>
        <w:rPr>
          <w:rStyle w:val="Fotnotsreferens"/>
        </w:rPr>
        <w:footnoteRef/>
      </w:r>
      <w:r w:rsidRPr="00842B1D">
        <w:rPr>
          <w:lang w:val="sv-SE"/>
        </w:rPr>
        <w:t xml:space="preserve"> MFD </w:t>
      </w:r>
      <w:r w:rsidR="00000000">
        <w:fldChar w:fldCharType="begin"/>
      </w:r>
      <w:r w:rsidR="00000000" w:rsidRPr="00FF125B">
        <w:rPr>
          <w:lang w:val="sv-SE"/>
        </w:rPr>
        <w:instrText>HYPERLINK "https://www.mfd.se/contentassets/28aeb8c0d4de48999b8b9cc15cae97c8/2020-6-aktiv-fritid.pdf"</w:instrText>
      </w:r>
      <w:r w:rsidR="00000000">
        <w:fldChar w:fldCharType="separate"/>
      </w:r>
      <w:r w:rsidR="002569E6" w:rsidRPr="00842B1D">
        <w:rPr>
          <w:rStyle w:val="Hyperlnk"/>
          <w:lang w:val="sv-SE"/>
        </w:rPr>
        <w:t>Aktiv fritid</w:t>
      </w:r>
      <w:r w:rsidR="00000000">
        <w:rPr>
          <w:rStyle w:val="Hyperlnk"/>
          <w:lang w:val="sv-SE"/>
        </w:rPr>
        <w:fldChar w:fldCharType="end"/>
      </w:r>
      <w:r w:rsidR="002569E6" w:rsidRPr="00842B1D">
        <w:rPr>
          <w:lang w:val="sv-SE"/>
        </w:rPr>
        <w:t xml:space="preserve"> 2020 </w:t>
      </w:r>
    </w:p>
  </w:footnote>
  <w:footnote w:id="247">
    <w:p w14:paraId="68B46D29" w14:textId="7746E4FB" w:rsidR="006668FF" w:rsidRPr="00C878FA" w:rsidRDefault="006668FF" w:rsidP="006668FF">
      <w:pPr>
        <w:pStyle w:val="Fotnotstext"/>
        <w:rPr>
          <w:lang w:val="sv-SE"/>
        </w:rPr>
      </w:pPr>
      <w:r>
        <w:rPr>
          <w:rStyle w:val="Fotnotsreferens"/>
        </w:rPr>
        <w:footnoteRef/>
      </w:r>
      <w:r w:rsidRPr="00842B1D">
        <w:rPr>
          <w:lang w:val="sv-SE"/>
        </w:rPr>
        <w:t xml:space="preserve"> Swedish Arts Council </w:t>
      </w:r>
      <w:r w:rsidR="00000000">
        <w:fldChar w:fldCharType="begin"/>
      </w:r>
      <w:r w:rsidR="00000000" w:rsidRPr="00FF125B">
        <w:rPr>
          <w:lang w:val="sv-SE"/>
        </w:rPr>
        <w:instrText>HYPERLINK "https://www.kulturradet.se/i-fokus/tillgangligt-kulturliv/vart-uppdrag/"</w:instrText>
      </w:r>
      <w:r w:rsidR="00000000">
        <w:fldChar w:fldCharType="separate"/>
      </w:r>
      <w:r w:rsidR="00C878FA" w:rsidRPr="00842B1D">
        <w:rPr>
          <w:rStyle w:val="Hyperlnk"/>
          <w:lang w:val="sv-SE"/>
        </w:rPr>
        <w:t>Tillgängligt kulturliv</w:t>
      </w:r>
      <w:r w:rsidR="00000000">
        <w:rPr>
          <w:rStyle w:val="Hyperlnk"/>
          <w:lang w:val="sv-SE"/>
        </w:rPr>
        <w:fldChar w:fldCharType="end"/>
      </w:r>
    </w:p>
  </w:footnote>
  <w:footnote w:id="248">
    <w:p w14:paraId="02A3396B" w14:textId="27ACEA94" w:rsidR="006668FF" w:rsidRPr="00755B79" w:rsidRDefault="006668FF" w:rsidP="006668FF">
      <w:pPr>
        <w:pStyle w:val="Fotnotstext"/>
        <w:rPr>
          <w:lang w:val="sv-SE"/>
        </w:rPr>
      </w:pPr>
      <w:r>
        <w:rPr>
          <w:rStyle w:val="Fotnotsreferens"/>
        </w:rPr>
        <w:footnoteRef/>
      </w:r>
      <w:r w:rsidRPr="00842B1D">
        <w:rPr>
          <w:lang w:val="sv-SE"/>
        </w:rPr>
        <w:t xml:space="preserve"> Centrum för idrottsforskning </w:t>
      </w:r>
      <w:r w:rsidR="00000000">
        <w:fldChar w:fldCharType="begin"/>
      </w:r>
      <w:r w:rsidR="00000000" w:rsidRPr="00FF125B">
        <w:rPr>
          <w:lang w:val="sv-SE"/>
        </w:rPr>
        <w:instrText>HYPERLINK "https://centrumforidrottsforskning.se/kunskap-om-idrott/rapporter/de-aktiva-och-de-inaktiva-om-ungas-rorelse-i-skola-och-pa-fritid"</w:instrText>
      </w:r>
      <w:r w:rsidR="00000000">
        <w:fldChar w:fldCharType="separate"/>
      </w:r>
      <w:r w:rsidR="009865F4" w:rsidRPr="00842B1D">
        <w:rPr>
          <w:rStyle w:val="Hyperlnk"/>
          <w:lang w:val="sv-SE"/>
        </w:rPr>
        <w:t>Aktiva och inaktiva i skola och på fritid</w:t>
      </w:r>
      <w:r w:rsidR="00000000">
        <w:rPr>
          <w:rStyle w:val="Hyperlnk"/>
          <w:lang w:val="sv-SE"/>
        </w:rPr>
        <w:fldChar w:fldCharType="end"/>
      </w:r>
      <w:r w:rsidR="00755B79" w:rsidRPr="00842B1D">
        <w:rPr>
          <w:lang w:val="sv-SE"/>
        </w:rPr>
        <w:t xml:space="preserve"> </w:t>
      </w:r>
    </w:p>
  </w:footnote>
  <w:footnote w:id="249">
    <w:p w14:paraId="516D437D" w14:textId="37F1851E" w:rsidR="006668FF" w:rsidRPr="002D10C9" w:rsidRDefault="006668FF" w:rsidP="006668FF">
      <w:pPr>
        <w:pStyle w:val="Fotnotstext"/>
        <w:rPr>
          <w:lang w:val="sv-SE"/>
        </w:rPr>
      </w:pPr>
      <w:r>
        <w:rPr>
          <w:rStyle w:val="Fotnotsreferens"/>
        </w:rPr>
        <w:footnoteRef/>
      </w:r>
      <w:r w:rsidR="0037448B" w:rsidRPr="00842B1D">
        <w:rPr>
          <w:lang w:val="sv-SE"/>
        </w:rPr>
        <w:t xml:space="preserve"> </w:t>
      </w:r>
      <w:r w:rsidR="00000000">
        <w:fldChar w:fldCharType="begin"/>
      </w:r>
      <w:r w:rsidR="00000000" w:rsidRPr="00FF125B">
        <w:rPr>
          <w:lang w:val="sv-SE"/>
        </w:rPr>
        <w:instrText>HYPERLINK "https://www.regeringen.se/rattsliga-dokument/statens-offentliga-utredningar/2023/06/varje-rorelse-raknas--hur-skapar-vi-ett-samhalle-som-framjar-fysisk-aktivitet/"</w:instrText>
      </w:r>
      <w:r w:rsidR="00000000">
        <w:fldChar w:fldCharType="separate"/>
      </w:r>
      <w:r w:rsidR="0037448B" w:rsidRPr="00842B1D">
        <w:rPr>
          <w:rStyle w:val="Hyperlnk"/>
          <w:lang w:val="sv-SE"/>
        </w:rPr>
        <w:t>SOU2023:29</w:t>
      </w:r>
      <w:r w:rsidR="00000000">
        <w:rPr>
          <w:rStyle w:val="Hyperlnk"/>
          <w:lang w:val="sv-SE"/>
        </w:rPr>
        <w:fldChar w:fldCharType="end"/>
      </w:r>
      <w:r w:rsidRPr="00842B1D">
        <w:rPr>
          <w:lang w:val="sv-SE"/>
        </w:rPr>
        <w:t xml:space="preserve"> </w:t>
      </w:r>
    </w:p>
  </w:footnote>
  <w:footnote w:id="250">
    <w:p w14:paraId="70AEAFF0" w14:textId="3D439A0F" w:rsidR="009E5F01" w:rsidRPr="004442E9" w:rsidRDefault="009E5F01" w:rsidP="009E5F01">
      <w:pPr>
        <w:pStyle w:val="Fotnotstext"/>
        <w:rPr>
          <w:lang w:val="sv-SE"/>
        </w:rPr>
      </w:pPr>
      <w:r>
        <w:rPr>
          <w:rStyle w:val="Fotnotsreferens"/>
        </w:rPr>
        <w:footnoteRef/>
      </w:r>
      <w:r w:rsidR="00097266" w:rsidRPr="00842B1D">
        <w:rPr>
          <w:lang w:val="sv-SE"/>
        </w:rPr>
        <w:t xml:space="preserve"> SCB </w:t>
      </w:r>
      <w:r w:rsidR="00000000">
        <w:fldChar w:fldCharType="begin"/>
      </w:r>
      <w:r w:rsidR="00000000" w:rsidRPr="00FF125B">
        <w:rPr>
          <w:lang w:val="sv-SE"/>
        </w:rPr>
        <w:instrText>HYPERLINK "https://www.scb.se/dokumentation/statistiska-metoder/fraga-for-att-mata-funktionsnedsattning/"</w:instrText>
      </w:r>
      <w:r w:rsidR="00000000">
        <w:fldChar w:fldCharType="separate"/>
      </w:r>
      <w:r w:rsidR="004442E9" w:rsidRPr="00842B1D">
        <w:rPr>
          <w:rStyle w:val="Hyperlnk"/>
          <w:lang w:val="sv-SE"/>
        </w:rPr>
        <w:t>Fråga för att mäta funktionsnedsättning</w:t>
      </w:r>
      <w:r w:rsidR="00000000">
        <w:rPr>
          <w:rStyle w:val="Hyperlnk"/>
          <w:lang w:val="sv-SE"/>
        </w:rPr>
        <w:fldChar w:fldCharType="end"/>
      </w:r>
      <w:r w:rsidR="004442E9" w:rsidRPr="00842B1D">
        <w:rPr>
          <w:lang w:val="sv-SE"/>
        </w:rPr>
        <w:t xml:space="preserve"> </w:t>
      </w:r>
    </w:p>
  </w:footnote>
  <w:footnote w:id="251">
    <w:p w14:paraId="217BD1C7" w14:textId="705E3332" w:rsidR="009E5F01" w:rsidRPr="00842B1D" w:rsidRDefault="009E5F01" w:rsidP="009E5F01">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"https://www.regeringen.se/contentassets/e1afccd2ec7e42f6af3b651091df139c/utgiftsomrade-9-halsovard-sjukvard-och-social-omsorg.pdf"</w:instrText>
      </w:r>
      <w:r w:rsidR="00000000">
        <w:fldChar w:fldCharType="separate"/>
      </w:r>
      <w:r w:rsidR="00097266" w:rsidRPr="00842B1D">
        <w:rPr>
          <w:rStyle w:val="Hyperlnk"/>
          <w:lang w:val="sv-SE"/>
        </w:rPr>
        <w:t>Statsbudgeten för 2023,</w:t>
      </w:r>
      <w:r w:rsidR="00000000">
        <w:rPr>
          <w:rStyle w:val="Hyperlnk"/>
          <w:lang w:val="sv-SE"/>
        </w:rPr>
        <w:fldChar w:fldCharType="end"/>
      </w:r>
      <w:r w:rsidR="00097266" w:rsidRPr="00842B1D">
        <w:rPr>
          <w:lang w:val="sv-SE"/>
        </w:rPr>
        <w:t xml:space="preserve"> s.109 </w:t>
      </w:r>
    </w:p>
  </w:footnote>
  <w:footnote w:id="252">
    <w:p w14:paraId="59A2B713" w14:textId="5ADFF3C4" w:rsidR="00387AEA" w:rsidRPr="00842B1D" w:rsidRDefault="00387AEA" w:rsidP="00387AEA">
      <w:pPr>
        <w:pStyle w:val="Fotnotstext"/>
        <w:rPr>
          <w:lang w:val="sv-SE"/>
        </w:rPr>
      </w:pPr>
      <w:r>
        <w:rPr>
          <w:rStyle w:val="Fotnotsreferens"/>
        </w:rPr>
        <w:footnoteRef/>
      </w:r>
      <w:r w:rsidR="00090C76" w:rsidRPr="00842B1D">
        <w:rPr>
          <w:lang w:val="sv-SE"/>
        </w:rPr>
        <w:t xml:space="preserve"> SCB </w:t>
      </w:r>
      <w:r w:rsidR="00000000">
        <w:fldChar w:fldCharType="begin"/>
      </w:r>
      <w:r w:rsidR="00000000" w:rsidRPr="00FF125B">
        <w:rPr>
          <w:lang w:val="sv-SE"/>
        </w:rPr>
        <w:instrText>HYPERLINK "https://www.scb.se/en/finding-statistics/statistics-by-subject-area/labour-market/disabled-persons/the-labour-market-situation-for-people-with-disabilities/pong/statistical-news/the-labour-market-situation-for-people-with-disability-2022/"</w:instrText>
      </w:r>
      <w:r w:rsidR="00000000">
        <w:fldChar w:fldCharType="separate"/>
      </w:r>
      <w:r w:rsidR="00097266" w:rsidRPr="00842B1D">
        <w:rPr>
          <w:rStyle w:val="Hyperlnk"/>
          <w:lang w:val="sv-SE"/>
        </w:rPr>
        <w:t>Arbetsmarknad för personer med funktionsnedsättning</w:t>
      </w:r>
      <w:r w:rsidR="00000000">
        <w:rPr>
          <w:rStyle w:val="Hyperlnk"/>
          <w:lang w:val="sv-SE"/>
        </w:rPr>
        <w:fldChar w:fldCharType="end"/>
      </w:r>
      <w:r w:rsidRPr="00842B1D">
        <w:rPr>
          <w:lang w:val="sv-SE"/>
        </w:rPr>
        <w:t xml:space="preserve"> 2023 </w:t>
      </w:r>
      <w:hyperlink r:id="rId30" w:history="1">
        <w:r w:rsidRPr="00842B1D">
          <w:rPr>
            <w:rStyle w:val="Hyperlnk"/>
            <w:lang w:val="sv-SE"/>
          </w:rPr>
          <w:t>/</w:t>
        </w:r>
      </w:hyperlink>
      <w:r w:rsidRPr="00842B1D">
        <w:rPr>
          <w:lang w:val="sv-SE"/>
        </w:rPr>
        <w:t xml:space="preserve"> </w:t>
      </w:r>
    </w:p>
  </w:footnote>
  <w:footnote w:id="253">
    <w:p w14:paraId="52563250" w14:textId="6652200E" w:rsidR="00387AEA" w:rsidRPr="00842B1D" w:rsidRDefault="00387AEA" w:rsidP="00387AEA">
      <w:pPr>
        <w:pStyle w:val="Fotnotstext"/>
        <w:rPr>
          <w:lang w:val="sv-SE"/>
        </w:rPr>
      </w:pPr>
      <w:r>
        <w:rPr>
          <w:rStyle w:val="Fotnotsreferens"/>
        </w:rPr>
        <w:footnoteRef/>
      </w:r>
      <w:r w:rsidR="00090C76" w:rsidRPr="00842B1D">
        <w:rPr>
          <w:lang w:val="sv-SE"/>
        </w:rPr>
        <w:t xml:space="preserve"> SCB </w:t>
      </w:r>
      <w:r w:rsidR="00000000">
        <w:fldChar w:fldCharType="begin"/>
      </w:r>
      <w:r w:rsidR="00000000" w:rsidRPr="00FF125B">
        <w:rPr>
          <w:lang w:val="sv-SE"/>
        </w:rPr>
        <w:instrText>HYPERLINK "https://www.scb.se/contentassets/093a4e6ee4004071815a5ec6773012e7/mi1303_2020a01_br_x41br2101.pdf"</w:instrText>
      </w:r>
      <w:r w:rsidR="00000000">
        <w:fldChar w:fldCharType="separate"/>
      </w:r>
      <w:r w:rsidRPr="00842B1D">
        <w:rPr>
          <w:rStyle w:val="Hyperlnk"/>
          <w:lang w:val="sv-SE"/>
        </w:rPr>
        <w:t>: Lämnar ingen på efterkälken.</w:t>
      </w:r>
      <w:r w:rsidR="00000000">
        <w:rPr>
          <w:rStyle w:val="Hyperlnk"/>
          <w:lang w:val="sv-SE"/>
        </w:rPr>
        <w:fldChar w:fldCharType="end"/>
      </w:r>
      <w:r w:rsidRPr="00842B1D">
        <w:rPr>
          <w:lang w:val="sv-SE"/>
        </w:rPr>
        <w:t xml:space="preserve"> </w:t>
      </w:r>
    </w:p>
  </w:footnote>
  <w:footnote w:id="254">
    <w:p w14:paraId="4FD4FBCE" w14:textId="55CC746D" w:rsidR="00387AEA" w:rsidRPr="009B75CA" w:rsidRDefault="00387AEA" w:rsidP="00387AEA">
      <w:pPr>
        <w:pStyle w:val="Fotnotstext"/>
        <w:rPr>
          <w:lang w:val="sv-SE"/>
        </w:rPr>
      </w:pPr>
      <w:r>
        <w:rPr>
          <w:rStyle w:val="Fotnotsreferens"/>
        </w:rPr>
        <w:footnoteRef/>
      </w:r>
      <w:r w:rsidRPr="00842B1D">
        <w:rPr>
          <w:lang w:val="sv-SE"/>
        </w:rPr>
        <w:t xml:space="preserve"> SCB </w:t>
      </w:r>
      <w:r w:rsidR="00000000">
        <w:fldChar w:fldCharType="begin"/>
      </w:r>
      <w:r w:rsidR="00000000" w:rsidRPr="00FF125B">
        <w:rPr>
          <w:lang w:val="sv-SE"/>
        </w:rPr>
        <w:instrText>HYPERLINK "https://www.scb.se/contentassets/c1bc76dae47f4cb2bcfd1ec6f5a8cca1/mi1303_2021b22_br_x41br2201.pdf"</w:instrText>
      </w:r>
      <w:r w:rsidR="00000000">
        <w:fldChar w:fldCharType="separate"/>
      </w:r>
      <w:r w:rsidR="00633670" w:rsidRPr="00842B1D">
        <w:rPr>
          <w:rStyle w:val="Hyperlnk"/>
          <w:lang w:val="sv-SE"/>
        </w:rPr>
        <w:t>Lägesrapport 2022 Agenda 2030</w:t>
      </w:r>
      <w:r w:rsidR="00000000">
        <w:rPr>
          <w:rStyle w:val="Hyperlnk"/>
          <w:lang w:val="sv-SE"/>
        </w:rPr>
        <w:fldChar w:fldCharType="end"/>
      </w:r>
      <w:r w:rsidR="00BD4DEE" w:rsidRPr="00842B1D">
        <w:rPr>
          <w:lang w:val="sv-SE"/>
        </w:rPr>
        <w:t xml:space="preserve"> s.23 </w:t>
      </w:r>
    </w:p>
  </w:footnote>
  <w:footnote w:id="255">
    <w:p w14:paraId="73917DD1" w14:textId="7479067F" w:rsidR="002C1989" w:rsidRPr="0054535A" w:rsidRDefault="002C1989">
      <w:pPr>
        <w:pStyle w:val="Fotnotstext"/>
        <w:rPr>
          <w:lang w:val="sv-SE"/>
        </w:rPr>
      </w:pPr>
      <w:r>
        <w:rPr>
          <w:rStyle w:val="Fotnotsreferens"/>
        </w:rPr>
        <w:footnoteRef/>
      </w:r>
      <w:r w:rsidR="00376BE2" w:rsidRPr="00842B1D">
        <w:rPr>
          <w:lang w:val="sv-SE"/>
        </w:rPr>
        <w:t xml:space="preserve"> SCB </w:t>
      </w:r>
      <w:r w:rsidR="00000000">
        <w:fldChar w:fldCharType="begin"/>
      </w:r>
      <w:r w:rsidR="00000000" w:rsidRPr="00FF125B">
        <w:rPr>
          <w:lang w:val="sv-SE"/>
        </w:rPr>
        <w:instrText>HYPERLINK "https://www.scb.se/contentassets/048c2c293c404f3e899e91b844b6b9c2/regeringsuppdrag_angaende_statistik_om_levnadsforhallanden_for_personer_med_funktionsnedsattning.pdf"</w:instrText>
      </w:r>
      <w:r w:rsidR="00000000">
        <w:fldChar w:fldCharType="separate"/>
      </w:r>
      <w:r w:rsidR="0054535A" w:rsidRPr="00842B1D">
        <w:rPr>
          <w:rStyle w:val="Hyperlnk"/>
          <w:lang w:val="sv-SE"/>
        </w:rPr>
        <w:t>Statistik om levnadsförhållanden för personer med funktionsnedsättning</w:t>
      </w:r>
      <w:r w:rsidR="00000000">
        <w:rPr>
          <w:rStyle w:val="Hyperlnk"/>
          <w:lang w:val="sv-SE"/>
        </w:rPr>
        <w:fldChar w:fldCharType="end"/>
      </w:r>
      <w:r w:rsidR="0054535A" w:rsidRPr="00842B1D">
        <w:rPr>
          <w:lang w:val="sv-SE"/>
        </w:rPr>
        <w:t xml:space="preserve"> </w:t>
      </w:r>
    </w:p>
  </w:footnote>
  <w:footnote w:id="256">
    <w:p w14:paraId="784FBE09" w14:textId="23852D91" w:rsidR="009578D6" w:rsidRPr="00842B1D" w:rsidRDefault="009578D6">
      <w:pPr>
        <w:pStyle w:val="Fotnotstext"/>
        <w:rPr>
          <w:lang w:val="sv-SE"/>
        </w:rPr>
      </w:pPr>
      <w:r>
        <w:rPr>
          <w:rStyle w:val="Fotnotsreferens"/>
        </w:rPr>
        <w:footnoteRef/>
      </w:r>
      <w:r w:rsidRPr="00842B1D">
        <w:rPr>
          <w:lang w:val="sv-SE"/>
        </w:rPr>
        <w:t xml:space="preserve"> SCB, </w:t>
      </w:r>
      <w:r w:rsidR="00000000">
        <w:fldChar w:fldCharType="begin"/>
      </w:r>
      <w:r w:rsidR="00000000" w:rsidRPr="00FF125B">
        <w:rPr>
          <w:lang w:val="sv-SE"/>
        </w:rPr>
        <w:instrText>HYPERLINK "https://www.scb.se/contentassets/d51919b601734cfab5d35e4dadc2b435/scbs_budgetunderlag_20222024.pdf"</w:instrText>
      </w:r>
      <w:r w:rsidR="00000000">
        <w:fldChar w:fldCharType="separate"/>
      </w:r>
      <w:r w:rsidR="00F92583" w:rsidRPr="00842B1D">
        <w:rPr>
          <w:rStyle w:val="Hyperlnk"/>
          <w:lang w:val="sv-SE"/>
        </w:rPr>
        <w:t>Budgetproposition 2022-2024</w:t>
      </w:r>
      <w:r w:rsidR="00000000">
        <w:rPr>
          <w:rStyle w:val="Hyperlnk"/>
          <w:lang w:val="sv-SE"/>
        </w:rPr>
        <w:fldChar w:fldCharType="end"/>
      </w:r>
      <w:r w:rsidR="00F92583" w:rsidRPr="00842B1D">
        <w:rPr>
          <w:lang w:val="sv-SE"/>
        </w:rPr>
        <w:t xml:space="preserve"> s.32 </w:t>
      </w:r>
    </w:p>
  </w:footnote>
  <w:footnote w:id="257">
    <w:p w14:paraId="0A472F84" w14:textId="0A185AB8" w:rsidR="00DF3AE2" w:rsidRPr="00842B1D" w:rsidRDefault="00DF3AE2">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"https://www.regeringen.se/contentassets/e1afccd2ec7e42f6af3b651091df139c/utgiftsomrade-9-halsovard-sjukvard-och-social-omsorg.pdf"</w:instrText>
      </w:r>
      <w:r w:rsidR="00000000">
        <w:fldChar w:fldCharType="separate"/>
      </w:r>
      <w:r w:rsidR="00F92583" w:rsidRPr="00842B1D">
        <w:rPr>
          <w:rStyle w:val="Hyperlnk"/>
          <w:lang w:val="sv-SE"/>
        </w:rPr>
        <w:t>Statsbudgeten 2024</w:t>
      </w:r>
      <w:r w:rsidR="00000000">
        <w:rPr>
          <w:rStyle w:val="Hyperlnk"/>
          <w:lang w:val="sv-SE"/>
        </w:rPr>
        <w:fldChar w:fldCharType="end"/>
      </w:r>
      <w:r w:rsidR="00F92583" w:rsidRPr="00842B1D">
        <w:rPr>
          <w:lang w:val="sv-SE"/>
        </w:rPr>
        <w:t xml:space="preserve">, s.111 </w:t>
      </w:r>
    </w:p>
  </w:footnote>
  <w:footnote w:id="258">
    <w:p w14:paraId="38CCF862" w14:textId="20F82C50" w:rsidR="00387AEA" w:rsidRPr="00E769AA" w:rsidRDefault="00387AEA" w:rsidP="00387AEA">
      <w:pPr>
        <w:pStyle w:val="Fotnotstext"/>
        <w:rPr>
          <w:lang w:val="sv-SE"/>
        </w:rPr>
      </w:pPr>
      <w:r>
        <w:rPr>
          <w:rStyle w:val="Fotnotsreferens"/>
        </w:rPr>
        <w:footnoteRef/>
      </w:r>
      <w:r w:rsidRPr="00842B1D">
        <w:rPr>
          <w:lang w:val="sv-SE"/>
        </w:rPr>
        <w:t xml:space="preserve"> MFD, </w:t>
      </w:r>
      <w:r w:rsidR="00000000">
        <w:fldChar w:fldCharType="begin"/>
      </w:r>
      <w:r w:rsidR="00000000" w:rsidRPr="00FF125B">
        <w:rPr>
          <w:lang w:val="sv-SE"/>
        </w:rPr>
        <w:instrText>HYPERLINK "https://www.mfd.se/contentassets/306ff79cee3a42c98d2d856a04436aba/vald-mot-personer-med-funktionsnedsattning.pdf"</w:instrText>
      </w:r>
      <w:r w:rsidR="00000000">
        <w:fldChar w:fldCharType="separate"/>
      </w:r>
      <w:r w:rsidR="00E769AA" w:rsidRPr="00842B1D">
        <w:rPr>
          <w:rStyle w:val="Hyperlnk"/>
          <w:lang w:val="sv-SE"/>
        </w:rPr>
        <w:t>Våld mot personer med funktionsnedsättning</w:t>
      </w:r>
      <w:r w:rsidR="00000000">
        <w:rPr>
          <w:rStyle w:val="Hyperlnk"/>
          <w:lang w:val="sv-SE"/>
        </w:rPr>
        <w:fldChar w:fldCharType="end"/>
      </w:r>
      <w:r w:rsidR="00D409DE" w:rsidRPr="00842B1D">
        <w:rPr>
          <w:lang w:val="sv-SE"/>
        </w:rPr>
        <w:t xml:space="preserve"> 2023 p.43 </w:t>
      </w:r>
    </w:p>
  </w:footnote>
  <w:footnote w:id="259">
    <w:p w14:paraId="2A61ACAE" w14:textId="70E1B65D" w:rsidR="00387AEA" w:rsidRPr="00842B1D" w:rsidRDefault="00387AEA" w:rsidP="00387AEA">
      <w:pPr>
        <w:pStyle w:val="Fotnotstext"/>
        <w:rPr>
          <w:lang w:val="sv-SE"/>
        </w:rPr>
      </w:pPr>
      <w:r>
        <w:rPr>
          <w:rStyle w:val="Fotnotsreferens"/>
        </w:rPr>
        <w:footnoteRef/>
      </w:r>
      <w:r w:rsidR="00FA1513" w:rsidRPr="00842B1D">
        <w:rPr>
          <w:lang w:val="sv-SE"/>
        </w:rPr>
        <w:t xml:space="preserve"> </w:t>
      </w:r>
      <w:r w:rsidR="00000000">
        <w:fldChar w:fldCharType="begin"/>
      </w:r>
      <w:r w:rsidR="00000000" w:rsidRPr="00FF125B">
        <w:rPr>
          <w:lang w:val="sv-SE"/>
        </w:rPr>
        <w:instrText>HYPERLINK "https://www.regeringen.se/rattsliga-dokument/skrivelse/2023/03/skr.-20222376"</w:instrText>
      </w:r>
      <w:r w:rsidR="00000000">
        <w:fldChar w:fldCharType="separate"/>
      </w:r>
      <w:r w:rsidR="00FA1513" w:rsidRPr="00842B1D">
        <w:rPr>
          <w:rStyle w:val="Hyperlnk"/>
          <w:lang w:val="sv-SE"/>
        </w:rPr>
        <w:t>Statsrådets skrivelse 2022/23:76</w:t>
      </w:r>
      <w:r w:rsidR="00000000">
        <w:rPr>
          <w:rStyle w:val="Hyperlnk"/>
          <w:lang w:val="sv-SE"/>
        </w:rPr>
        <w:fldChar w:fldCharType="end"/>
      </w:r>
    </w:p>
  </w:footnote>
  <w:footnote w:id="260">
    <w:p w14:paraId="0EB57B5C" w14:textId="77777777" w:rsidR="0075193F" w:rsidRPr="00842B1D" w:rsidRDefault="0075193F" w:rsidP="0075193F">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"https://www.regeringen.se/rattsliga-dokument/kommittedirektiv/2022/06/dir.-202273/"</w:instrText>
      </w:r>
      <w:r w:rsidR="00000000">
        <w:fldChar w:fldCharType="separate"/>
      </w:r>
      <w:r w:rsidRPr="00842B1D">
        <w:rPr>
          <w:rStyle w:val="Hyperlnk"/>
          <w:lang w:val="sv-SE"/>
        </w:rPr>
        <w:t xml:space="preserve">Dir2022:73 </w:t>
      </w:r>
      <w:r w:rsidR="00000000">
        <w:rPr>
          <w:rStyle w:val="Hyperlnk"/>
          <w:lang w:val="sv-SE"/>
        </w:rPr>
        <w:fldChar w:fldCharType="end"/>
      </w:r>
    </w:p>
  </w:footnote>
  <w:footnote w:id="261">
    <w:p w14:paraId="61FDBE72" w14:textId="023230DB" w:rsidR="003951F7" w:rsidRPr="00842B1D" w:rsidRDefault="003951F7">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"https://www.sida.se/en/the-government-introduces-restrictions-on-sidas-payments-in-2022"</w:instrText>
      </w:r>
      <w:r w:rsidR="00000000">
        <w:fldChar w:fldCharType="separate"/>
      </w:r>
      <w:r w:rsidRPr="00842B1D">
        <w:rPr>
          <w:rStyle w:val="Hyperlnk"/>
          <w:lang w:val="sv-SE"/>
        </w:rPr>
        <w:t>SIDA:s kommunikation april 2022</w:t>
      </w:r>
      <w:r w:rsidR="00000000">
        <w:rPr>
          <w:rStyle w:val="Hyperlnk"/>
          <w:lang w:val="sv-SE"/>
        </w:rPr>
        <w:fldChar w:fldCharType="end"/>
      </w:r>
    </w:p>
  </w:footnote>
  <w:footnote w:id="262">
    <w:p w14:paraId="388C8667" w14:textId="41A179D0" w:rsidR="003951F7" w:rsidRPr="00842B1D" w:rsidRDefault="003951F7">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"https://www.government.se/press-releases/2023/12/government-presents-new-direction-for-development-assistance/"</w:instrText>
      </w:r>
      <w:r w:rsidR="00000000">
        <w:fldChar w:fldCharType="separate"/>
      </w:r>
      <w:r w:rsidRPr="00842B1D">
        <w:rPr>
          <w:rStyle w:val="Hyperlnk"/>
          <w:lang w:val="sv-SE"/>
        </w:rPr>
        <w:t>Statsrådets webb 15 december 2023</w:t>
      </w:r>
      <w:r w:rsidR="00000000">
        <w:rPr>
          <w:rStyle w:val="Hyperlnk"/>
          <w:lang w:val="sv-SE"/>
        </w:rPr>
        <w:fldChar w:fldCharType="end"/>
      </w:r>
    </w:p>
  </w:footnote>
  <w:footnote w:id="263">
    <w:p w14:paraId="369C774B" w14:textId="17576087" w:rsidR="000A1E2F" w:rsidRPr="00842B1D" w:rsidRDefault="000A1E2F">
      <w:pPr>
        <w:pStyle w:val="Fotnotstext"/>
        <w:rPr>
          <w:lang w:val="sv-SE"/>
        </w:rPr>
      </w:pPr>
      <w:r>
        <w:rPr>
          <w:rStyle w:val="Fotnotsreferens"/>
        </w:rPr>
        <w:footnoteRef/>
      </w:r>
      <w:r w:rsidRPr="00842B1D">
        <w:rPr>
          <w:lang w:val="sv-SE"/>
        </w:rPr>
        <w:t xml:space="preserve"> Svenska FN-förbundet, </w:t>
      </w:r>
      <w:r w:rsidR="00000000">
        <w:fldChar w:fldCharType="begin"/>
      </w:r>
      <w:r w:rsidR="00000000" w:rsidRPr="00FF125B">
        <w:rPr>
          <w:lang w:val="sv-SE"/>
        </w:rPr>
        <w:instrText>HYPERLINK "Web%20Budget%20cuts%20article"</w:instrText>
      </w:r>
      <w:r w:rsidR="00000000">
        <w:fldChar w:fldCharType="separate"/>
      </w:r>
      <w:r w:rsidR="00856490" w:rsidRPr="00842B1D">
        <w:rPr>
          <w:rStyle w:val="Hyperlnk"/>
          <w:lang w:val="sv-SE"/>
        </w:rPr>
        <w:t>Webbbudgetnedskärningar artikel</w:t>
      </w:r>
      <w:r w:rsidR="00000000">
        <w:rPr>
          <w:rStyle w:val="Hyperlnk"/>
          <w:lang w:val="sv-SE"/>
        </w:rPr>
        <w:fldChar w:fldCharType="end"/>
      </w:r>
      <w:r w:rsidR="00856490" w:rsidRPr="00842B1D">
        <w:rPr>
          <w:lang w:val="sv-SE"/>
        </w:rPr>
        <w:t xml:space="preserve">  2023 </w:t>
      </w:r>
    </w:p>
  </w:footnote>
  <w:footnote w:id="264">
    <w:p w14:paraId="02A89E4E" w14:textId="4015AAB4" w:rsidR="002A2A50" w:rsidRPr="00842B1D" w:rsidRDefault="002A2A50">
      <w:pPr>
        <w:pStyle w:val="Fotnotstext"/>
        <w:rPr>
          <w:lang w:val="sv-SE"/>
        </w:rPr>
      </w:pPr>
      <w:r>
        <w:rPr>
          <w:rStyle w:val="Fotnotsreferens"/>
        </w:rPr>
        <w:footnoteRef/>
      </w:r>
      <w:r w:rsidR="00DB41AB" w:rsidRPr="00842B1D">
        <w:rPr>
          <w:lang w:val="sv-SE"/>
        </w:rPr>
        <w:t xml:space="preserve"> </w:t>
      </w:r>
      <w:r w:rsidR="00000000">
        <w:fldChar w:fldCharType="begin"/>
      </w:r>
      <w:r w:rsidR="00000000" w:rsidRPr="00FF125B">
        <w:rPr>
          <w:lang w:val="sv-SE"/>
        </w:rPr>
        <w:instrText>HYPERLINK "https://www.government.se/contentassets/97272c97602045dd84165b6074f5a92d/strategy-for-swedens-humanitarian-aid-provided-through-the-swedish-international-development-cooperation-agency-sida-20212025/"</w:instrText>
      </w:r>
      <w:r w:rsidR="00000000">
        <w:fldChar w:fldCharType="separate"/>
      </w:r>
      <w:r w:rsidR="00DB41AB" w:rsidRPr="00842B1D">
        <w:rPr>
          <w:rStyle w:val="Hyperlnk"/>
          <w:lang w:val="sv-SE"/>
        </w:rPr>
        <w:t>Regeringens strategi för Sveriges humanitära bistånd genom Styrelsen för internationellt utvecklingssamarbete (Sida) 2021–2025</w:t>
      </w:r>
      <w:r w:rsidR="00000000">
        <w:rPr>
          <w:rStyle w:val="Hyperlnk"/>
          <w:lang w:val="sv-SE"/>
        </w:rPr>
        <w:fldChar w:fldCharType="end"/>
      </w:r>
      <w:r w:rsidR="00DB41AB" w:rsidRPr="00842B1D">
        <w:rPr>
          <w:lang w:val="sv-SE"/>
        </w:rPr>
        <w:t xml:space="preserve"> Sökord funktionsnedsättning </w:t>
      </w:r>
    </w:p>
  </w:footnote>
  <w:footnote w:id="265">
    <w:p w14:paraId="5193CB1C" w14:textId="61800857" w:rsidR="0030078D" w:rsidRPr="00FF125B" w:rsidRDefault="0030078D" w:rsidP="0030078D">
      <w:pPr>
        <w:pStyle w:val="Fotnotstext"/>
        <w:rPr>
          <w:lang w:val="sv-SE"/>
        </w:rPr>
      </w:pPr>
      <w:r>
        <w:rPr>
          <w:rStyle w:val="Fotnotsreferens"/>
        </w:rPr>
        <w:footnoteRef/>
      </w:r>
      <w:r w:rsidR="00756BB7" w:rsidRPr="00FF125B">
        <w:rPr>
          <w:lang w:val="sv-SE"/>
        </w:rPr>
        <w:t xml:space="preserve">Hudson, masteruppsats, </w:t>
      </w:r>
      <w:hyperlink r:id="rId31" w:history="1">
        <w:r w:rsidR="00756BB7" w:rsidRPr="00FF125B">
          <w:rPr>
            <w:rStyle w:val="Hyperlnk"/>
            <w:lang w:val="sv-SE"/>
          </w:rPr>
          <w:t>Disability Discomfort in Development</w:t>
        </w:r>
      </w:hyperlink>
      <w:r w:rsidR="00756BB7" w:rsidRPr="00FF125B">
        <w:rPr>
          <w:lang w:val="sv-SE"/>
        </w:rPr>
        <w:t xml:space="preserve">, 2023 sid 14, 41 och 58 </w:t>
      </w:r>
    </w:p>
  </w:footnote>
  <w:footnote w:id="266">
    <w:p w14:paraId="75EC2FEE" w14:textId="1530192B" w:rsidR="00A626DD" w:rsidRPr="00842B1D" w:rsidRDefault="00A626DD">
      <w:pPr>
        <w:pStyle w:val="Fotnotstext"/>
        <w:rPr>
          <w:lang w:val="sv-SE"/>
        </w:rPr>
      </w:pPr>
      <w:r>
        <w:rPr>
          <w:rStyle w:val="Fotnotsreferens"/>
        </w:rPr>
        <w:footnoteRef/>
      </w:r>
      <w:r w:rsidR="00F578C2" w:rsidRPr="00842B1D">
        <w:rPr>
          <w:lang w:val="sv-SE"/>
        </w:rPr>
        <w:t xml:space="preserve"> Information via e-post till</w:t>
      </w:r>
      <w:r w:rsidR="008440B4">
        <w:rPr>
          <w:lang w:val="sv-SE"/>
        </w:rPr>
        <w:t xml:space="preserve"> en organisation</w:t>
      </w:r>
      <w:r w:rsidR="00F578C2" w:rsidRPr="00842B1D">
        <w:rPr>
          <w:lang w:val="sv-SE"/>
        </w:rPr>
        <w:t xml:space="preserve">, den publiceras inte på webben. Se även figur 2 </w:t>
      </w:r>
      <w:hyperlink r:id="rId32" w:tgtFrame="_blank" w:history="1">
        <w:r w:rsidR="00937E18" w:rsidRPr="00842B1D">
          <w:rPr>
            <w:rStyle w:val="Hyperlnk"/>
            <w:color w:val="auto"/>
            <w:spacing w:val="11"/>
            <w:sz w:val="18"/>
            <w:szCs w:val="18"/>
            <w:shd w:val="clear" w:color="auto" w:fill="FFFFFF"/>
            <w:lang w:val="sv-SE"/>
          </w:rPr>
          <w:t>Tracking disability inclusive development: Making the most of the policymarker of the disability/DAC disability inclusion policy för att främja jämlikhet och inkludering i internationellt utvecklingsbistånd och humanitärt bistånd</w:t>
        </w:r>
      </w:hyperlink>
      <w:r w:rsidR="00937E18" w:rsidRPr="00842B1D">
        <w:rPr>
          <w:spacing w:val="11"/>
          <w:sz w:val="18"/>
          <w:szCs w:val="18"/>
          <w:shd w:val="clear" w:color="auto" w:fill="FFFFFF"/>
          <w:lang w:val="sv-SE"/>
        </w:rPr>
        <w:t>.</w:t>
      </w:r>
    </w:p>
  </w:footnote>
  <w:footnote w:id="267">
    <w:p w14:paraId="1A6D5857" w14:textId="1F546D75" w:rsidR="008A3DF9" w:rsidRPr="00842B1D" w:rsidRDefault="008A3DF9">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"https://government.se/speeches/2022/10/statement-of-government-policy/"</w:instrText>
      </w:r>
      <w:r w:rsidR="00000000">
        <w:fldChar w:fldCharType="separate"/>
      </w:r>
      <w:r w:rsidR="00EF4E3D" w:rsidRPr="00842B1D">
        <w:rPr>
          <w:rStyle w:val="Hyperlnk"/>
          <w:lang w:val="sv-SE"/>
        </w:rPr>
        <w:t>Regeringens politiska uttalande 2022</w:t>
      </w:r>
      <w:r w:rsidR="00000000">
        <w:rPr>
          <w:rStyle w:val="Hyperlnk"/>
          <w:lang w:val="sv-SE"/>
        </w:rPr>
        <w:fldChar w:fldCharType="end"/>
      </w:r>
      <w:r w:rsidR="00801A19" w:rsidRPr="00842B1D">
        <w:rPr>
          <w:lang w:val="sv-SE"/>
        </w:rPr>
        <w:t xml:space="preserve"> </w:t>
      </w:r>
    </w:p>
  </w:footnote>
  <w:footnote w:id="268">
    <w:p w14:paraId="739E8B90" w14:textId="43C26927" w:rsidR="007E0345" w:rsidRPr="00842B1D" w:rsidRDefault="007E0345">
      <w:pPr>
        <w:pStyle w:val="Fotnotstext"/>
        <w:rPr>
          <w:lang w:val="sv-SE"/>
        </w:rPr>
      </w:pPr>
      <w:r>
        <w:rPr>
          <w:rStyle w:val="Fotnotsreferens"/>
        </w:rPr>
        <w:footnoteRef/>
      </w:r>
      <w:r w:rsidR="0025210B" w:rsidRPr="00842B1D">
        <w:rPr>
          <w:lang w:val="sv-SE"/>
        </w:rPr>
        <w:t xml:space="preserve"> </w:t>
      </w:r>
      <w:r w:rsidR="00000000">
        <w:fldChar w:fldCharType="begin"/>
      </w:r>
      <w:r w:rsidR="00000000" w:rsidRPr="00FF125B">
        <w:rPr>
          <w:lang w:val="sv-SE"/>
        </w:rPr>
        <w:instrText>HYPERLINK "https://docstore.ohchr.org/SelfServices/FilesHandler.ashx?enc=6QkG1d%2FPPRiCAqhKb7yhsuyfFFfeHFjCqsqOjeJ8vGnhBn%2BZjZERIwzqRzRgPEj7Pzma1BWx7FFlcZbsr2QqVLwVwiW5gRt8lCTXAuvcA%2FUbj11h488QxTPezaMbma%2FW"</w:instrText>
      </w:r>
      <w:r w:rsidR="00000000">
        <w:fldChar w:fldCharType="separate"/>
      </w:r>
      <w:r w:rsidR="0025210B" w:rsidRPr="00842B1D">
        <w:rPr>
          <w:rStyle w:val="Hyperlnk"/>
          <w:lang w:val="sv-SE"/>
        </w:rPr>
        <w:t>CRPD/C/SWE/CO/2-3</w:t>
      </w:r>
      <w:r w:rsidR="00000000">
        <w:rPr>
          <w:rStyle w:val="Hyperlnk"/>
          <w:lang w:val="sv-SE"/>
        </w:rPr>
        <w:fldChar w:fldCharType="end"/>
      </w:r>
      <w:r w:rsidR="00CB005F" w:rsidRPr="00842B1D">
        <w:rPr>
          <w:lang w:val="sv-SE"/>
        </w:rPr>
        <w:t xml:space="preserve"> </w:t>
      </w:r>
    </w:p>
  </w:footnote>
  <w:footnote w:id="269">
    <w:p w14:paraId="1BF16C57" w14:textId="104B856F" w:rsidR="00EB047A" w:rsidRPr="00842B1D" w:rsidRDefault="00EB047A">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"https://www.government.se/government-policy/democracy-and-human-rights/"</w:instrText>
      </w:r>
      <w:r w:rsidR="00000000">
        <w:fldChar w:fldCharType="separate"/>
      </w:r>
      <w:r w:rsidR="00CB005F" w:rsidRPr="00842B1D">
        <w:rPr>
          <w:rStyle w:val="Hyperlnk"/>
          <w:lang w:val="sv-SE"/>
        </w:rPr>
        <w:t>Regeringens webbsida Demokrati och mänskliga rättigheter</w:t>
      </w:r>
      <w:r w:rsidR="00000000">
        <w:rPr>
          <w:rStyle w:val="Hyperlnk"/>
          <w:lang w:val="sv-SE"/>
        </w:rPr>
        <w:fldChar w:fldCharType="end"/>
      </w:r>
      <w:r w:rsidR="003F2EC7" w:rsidRPr="00842B1D">
        <w:rPr>
          <w:lang w:val="sv-SE"/>
        </w:rPr>
        <w:t xml:space="preserve">, samlad 2023-10-30 </w:t>
      </w:r>
    </w:p>
  </w:footnote>
  <w:footnote w:id="270">
    <w:p w14:paraId="57B8D1A7" w14:textId="1694BC28" w:rsidR="00ED566C" w:rsidRPr="00842B1D" w:rsidRDefault="00ED566C" w:rsidP="00ED566C">
      <w:pPr>
        <w:pStyle w:val="Fotnotstext"/>
        <w:rPr>
          <w:lang w:val="sv-SE"/>
        </w:rPr>
      </w:pPr>
      <w:r>
        <w:rPr>
          <w:rStyle w:val="Fotnotsreferens"/>
        </w:rPr>
        <w:footnoteRef/>
      </w:r>
      <w:r w:rsidR="00BC33DE" w:rsidRPr="00842B1D">
        <w:rPr>
          <w:lang w:val="sv-SE"/>
        </w:rPr>
        <w:t xml:space="preserve"> Regeringens </w:t>
      </w:r>
      <w:r w:rsidR="00000000">
        <w:fldChar w:fldCharType="begin"/>
      </w:r>
      <w:r w:rsidR="00000000" w:rsidRPr="00FF125B">
        <w:rPr>
          <w:lang w:val="sv-SE"/>
        </w:rPr>
        <w:instrText>HYPERLINK "https://tbinternet.ohchr.org/_layouts/15/treatybodyexternal/Download.aspx?symbolno=E%2FC.12%2FSWE%2F7&amp;Lang=en"</w:instrText>
      </w:r>
      <w:r w:rsidR="00000000">
        <w:fldChar w:fldCharType="separate"/>
      </w:r>
      <w:r w:rsidRPr="00842B1D">
        <w:rPr>
          <w:rStyle w:val="Hyperlnk"/>
          <w:lang w:val="sv-SE"/>
        </w:rPr>
        <w:t>svar på LoIPR om CESCR</w:t>
      </w:r>
      <w:r w:rsidR="00000000">
        <w:rPr>
          <w:rStyle w:val="Hyperlnk"/>
          <w:lang w:val="sv-SE"/>
        </w:rPr>
        <w:fldChar w:fldCharType="end"/>
      </w:r>
      <w:r w:rsidR="00CB005F" w:rsidRPr="00842B1D">
        <w:rPr>
          <w:lang w:val="sv-SE"/>
        </w:rPr>
        <w:t xml:space="preserve"> mottaget den 1 november 2021, punkt 2 </w:t>
      </w:r>
    </w:p>
  </w:footnote>
  <w:footnote w:id="271">
    <w:p w14:paraId="19A6F338" w14:textId="5BCD058D" w:rsidR="00037722" w:rsidRPr="00842B1D" w:rsidRDefault="00037722" w:rsidP="00037722">
      <w:pPr>
        <w:pStyle w:val="Fotnotstext"/>
        <w:rPr>
          <w:lang w:val="sv-SE"/>
        </w:rPr>
      </w:pPr>
      <w:r>
        <w:rPr>
          <w:rStyle w:val="Fotnotsreferens"/>
        </w:rPr>
        <w:footnoteRef/>
      </w:r>
      <w:r w:rsidR="00FE4277" w:rsidRPr="00842B1D">
        <w:rPr>
          <w:lang w:val="sv-SE"/>
        </w:rPr>
        <w:t>Nationella mekanismer för rapportering och uppföljning</w:t>
      </w:r>
      <w:r w:rsidR="00000000">
        <w:fldChar w:fldCharType="begin"/>
      </w:r>
      <w:r w:rsidR="00000000" w:rsidRPr="00FF125B">
        <w:rPr>
          <w:lang w:val="sv-SE"/>
        </w:rPr>
        <w:instrText>HYPERLINK "https://www.ohchr.org/sites/default/files/Documents/Publications/HR_PUB_16_1_NMRF_PracticalGuide.pdf"</w:instrText>
      </w:r>
      <w:r w:rsidR="00000000">
        <w:fldChar w:fldCharType="separate"/>
      </w:r>
      <w:r w:rsidRPr="00842B1D">
        <w:rPr>
          <w:rStyle w:val="Hyperlnk"/>
          <w:lang w:val="sv-SE"/>
        </w:rPr>
        <w:t xml:space="preserve">  av FN:s högkommissarie för mänskliga rättigheter </w:t>
      </w:r>
      <w:r w:rsidR="00000000">
        <w:rPr>
          <w:rStyle w:val="Hyperlnk"/>
          <w:lang w:val="sv-SE"/>
        </w:rPr>
        <w:fldChar w:fldCharType="end"/>
      </w:r>
      <w:r w:rsidRPr="00842B1D">
        <w:rPr>
          <w:lang w:val="sv-SE"/>
        </w:rPr>
        <w:t xml:space="preserve"> </w:t>
      </w:r>
    </w:p>
  </w:footnote>
  <w:footnote w:id="272">
    <w:p w14:paraId="68B6A045" w14:textId="6D23117D" w:rsidR="0091688D" w:rsidRPr="000324A3" w:rsidRDefault="0091688D" w:rsidP="0091688D">
      <w:pPr>
        <w:pStyle w:val="Fotnotstext"/>
        <w:rPr>
          <w:lang w:val="es-ES"/>
        </w:rPr>
      </w:pPr>
      <w:r>
        <w:rPr>
          <w:rStyle w:val="Fotnotsreferens"/>
        </w:rPr>
        <w:footnoteRef/>
      </w:r>
      <w:r w:rsidRPr="00FF125B">
        <w:rPr>
          <w:lang w:val="sv-SE"/>
        </w:rPr>
        <w:t xml:space="preserve"> Sverige Common </w:t>
      </w:r>
      <w:hyperlink r:id="rId33" w:history="1">
        <w:r w:rsidR="0014550E" w:rsidRPr="00FF125B">
          <w:rPr>
            <w:rStyle w:val="Hyperlnk"/>
            <w:lang w:val="sv-SE"/>
          </w:rPr>
          <w:t>Core Document</w:t>
        </w:r>
      </w:hyperlink>
      <w:r w:rsidR="0014550E" w:rsidRPr="00FF125B">
        <w:rPr>
          <w:lang w:val="sv-SE"/>
        </w:rPr>
        <w:t xml:space="preserve"> , punkt 135 (och 94) </w:t>
      </w:r>
    </w:p>
  </w:footnote>
  <w:footnote w:id="273">
    <w:p w14:paraId="7BB822C7" w14:textId="7BD26BED" w:rsidR="00B42490" w:rsidRPr="00082B2D" w:rsidRDefault="00B42490">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"https://www.regeringen.se/rattsliga-dokument/statens-offentliga-utredningar/2009/05/sou-200936/"</w:instrText>
      </w:r>
      <w:r w:rsidR="00000000">
        <w:fldChar w:fldCharType="separate"/>
      </w:r>
      <w:r w:rsidR="00752A25" w:rsidRPr="00842B1D">
        <w:rPr>
          <w:rStyle w:val="Hyperlnk"/>
          <w:lang w:val="sv-SE"/>
        </w:rPr>
        <w:t>SOU2009:36</w:t>
      </w:r>
      <w:r w:rsidR="00000000">
        <w:rPr>
          <w:rStyle w:val="Hyperlnk"/>
          <w:lang w:val="sv-SE"/>
        </w:rPr>
        <w:fldChar w:fldCharType="end"/>
      </w:r>
      <w:r w:rsidR="00516829" w:rsidRPr="00842B1D">
        <w:rPr>
          <w:lang w:val="sv-SE"/>
        </w:rPr>
        <w:t xml:space="preserve"> s.41 </w:t>
      </w:r>
    </w:p>
  </w:footnote>
  <w:footnote w:id="274">
    <w:p w14:paraId="05130989" w14:textId="39139DE6" w:rsidR="00947C65" w:rsidRPr="00C00A3D" w:rsidRDefault="00947C65" w:rsidP="00AA09AD">
      <w:pPr>
        <w:pStyle w:val="Fotnotstext"/>
        <w:spacing w:line="240" w:lineRule="auto"/>
        <w:rPr>
          <w:lang w:val="sv-SE"/>
        </w:rPr>
      </w:pPr>
      <w:r>
        <w:rPr>
          <w:rStyle w:val="Fotnotsreferens"/>
        </w:rPr>
        <w:footnoteRef/>
      </w:r>
      <w:r w:rsidR="00801396" w:rsidRPr="00842B1D">
        <w:rPr>
          <w:lang w:val="sv-SE"/>
        </w:rPr>
        <w:t xml:space="preserve"> </w:t>
      </w:r>
      <w:r w:rsidR="00000000">
        <w:fldChar w:fldCharType="begin"/>
      </w:r>
      <w:r w:rsidR="00000000" w:rsidRPr="00FF125B">
        <w:rPr>
          <w:lang w:val="sv-SE"/>
        </w:rPr>
        <w:instrText>HYPERLINK "https://documents-dds-ny.un.org/doc/UNDOC/GEN/G16/229/64/PDF/G1622964.pdf?OpenElement"</w:instrText>
      </w:r>
      <w:r w:rsidR="00000000">
        <w:fldChar w:fldCharType="separate"/>
      </w:r>
      <w:r w:rsidR="00801396" w:rsidRPr="00842B1D">
        <w:rPr>
          <w:rStyle w:val="Hyperlnk"/>
          <w:lang w:val="sv-SE"/>
        </w:rPr>
        <w:t>CRPD/C/1/Rev.1</w:t>
      </w:r>
      <w:r w:rsidR="00000000">
        <w:rPr>
          <w:rStyle w:val="Hyperlnk"/>
          <w:lang w:val="sv-SE"/>
        </w:rPr>
        <w:fldChar w:fldCharType="end"/>
      </w:r>
      <w:r w:rsidR="00801396" w:rsidRPr="00842B1D">
        <w:rPr>
          <w:lang w:val="sv-SE"/>
        </w:rPr>
        <w:t xml:space="preserve"> bilaga för 13 </w:t>
      </w:r>
    </w:p>
  </w:footnote>
  <w:footnote w:id="275">
    <w:p w14:paraId="565206CE" w14:textId="6840DB25" w:rsidR="0054154B" w:rsidRPr="00842B1D" w:rsidRDefault="0054154B">
      <w:pPr>
        <w:pStyle w:val="Fotnotstext"/>
        <w:rPr>
          <w:lang w:val="sv-SE"/>
        </w:rPr>
      </w:pPr>
      <w:r>
        <w:rPr>
          <w:rStyle w:val="Fotnotsreferens"/>
        </w:rPr>
        <w:footnoteRef/>
      </w:r>
      <w:r w:rsidR="00631B74" w:rsidRPr="00842B1D">
        <w:rPr>
          <w:lang w:val="sv-SE"/>
        </w:rPr>
        <w:t xml:space="preserve"> OSSE, </w:t>
      </w:r>
      <w:r w:rsidR="00000000">
        <w:fldChar w:fldCharType="begin"/>
      </w:r>
      <w:r w:rsidR="00000000" w:rsidRPr="00FF125B">
        <w:rPr>
          <w:lang w:val="sv-SE"/>
        </w:rPr>
        <w:instrText>HYPERLINK "https://legislationline.org/sites/default/files/2023-09/Final%20ODIHR%20Opinion%20on%20the%20Act%20on%20the%20Institute%20for%20Human%20Rights_SWEDEN%20ENG.pdf"</w:instrText>
      </w:r>
      <w:r w:rsidR="00000000">
        <w:fldChar w:fldCharType="separate"/>
      </w:r>
      <w:r w:rsidR="00631B74" w:rsidRPr="00842B1D">
        <w:rPr>
          <w:rStyle w:val="Hyperlnk"/>
          <w:lang w:val="sv-SE"/>
        </w:rPr>
        <w:t>yttrande NHRI-SWE/476/2023</w:t>
      </w:r>
      <w:r w:rsidR="00000000">
        <w:rPr>
          <w:rStyle w:val="Hyperlnk"/>
          <w:lang w:val="sv-SE"/>
        </w:rPr>
        <w:fldChar w:fldCharType="end"/>
      </w:r>
      <w:r w:rsidR="00631B74" w:rsidRPr="00842B1D">
        <w:rPr>
          <w:lang w:val="sv-SE"/>
        </w:rPr>
        <w:t xml:space="preserve"> avsnitt 5.2 punkterna 45–47 klagomål </w:t>
      </w:r>
    </w:p>
  </w:footnote>
  <w:footnote w:id="276">
    <w:p w14:paraId="0C4510AA" w14:textId="3A0D7F2B" w:rsidR="00B47DA5" w:rsidRPr="00FF125B" w:rsidRDefault="00B47DA5" w:rsidP="00B47DA5">
      <w:pPr>
        <w:pStyle w:val="Fotnotstext"/>
      </w:pPr>
      <w:r>
        <w:rPr>
          <w:rStyle w:val="Fotnotsreferens"/>
        </w:rPr>
        <w:footnoteRef/>
      </w:r>
      <w:r w:rsidR="00FF4BD7" w:rsidRPr="00FF125B">
        <w:t xml:space="preserve"> </w:t>
      </w:r>
      <w:hyperlink r:id="rId34" w:history="1">
        <w:r w:rsidR="00FF4BD7" w:rsidRPr="00FF125B">
          <w:rPr>
            <w:rStyle w:val="Hyperlnk"/>
          </w:rPr>
          <w:t xml:space="preserve">CEDAW/C/SWE/CO/10 </w:t>
        </w:r>
      </w:hyperlink>
      <w:r w:rsidR="00FF4BD7" w:rsidRPr="00FF125B">
        <w:t xml:space="preserve"> 42 a </w:t>
      </w:r>
    </w:p>
  </w:footnote>
  <w:footnote w:id="277">
    <w:p w14:paraId="65B576CD" w14:textId="2EC9DD9C" w:rsidR="00B332DB" w:rsidRPr="00B332DB" w:rsidRDefault="00B332DB">
      <w:pPr>
        <w:pStyle w:val="Fotnotstext"/>
      </w:pPr>
      <w:r>
        <w:rPr>
          <w:rStyle w:val="Fotnotsreferens"/>
        </w:rPr>
        <w:footnoteRef/>
      </w:r>
      <w:r>
        <w:t xml:space="preserve"> </w:t>
      </w:r>
      <w:hyperlink r:id="rId35" w:history="1">
        <w:r w:rsidR="001C1C4C" w:rsidRPr="001C1C4C">
          <w:rPr>
            <w:rStyle w:val="Hyperlnk"/>
          </w:rPr>
          <w:t>CRC/C/SWE/CO/6-7</w:t>
        </w:r>
      </w:hyperlink>
      <w:r w:rsidR="001C1C4C">
        <w:t xml:space="preserve"> Se 12 c, 23d och 26 b </w:t>
      </w:r>
    </w:p>
  </w:footnote>
  <w:footnote w:id="278">
    <w:p w14:paraId="0A34A10F" w14:textId="0FFDD02D" w:rsidR="009E2FF9" w:rsidRPr="00842B1D" w:rsidRDefault="009E2FF9">
      <w:pPr>
        <w:pStyle w:val="Fotnotstext"/>
        <w:rPr>
          <w:lang w:val="sv-SE"/>
        </w:rPr>
      </w:pPr>
      <w:r>
        <w:rPr>
          <w:rStyle w:val="Fotnotsreferens"/>
        </w:rPr>
        <w:footnoteRef/>
      </w:r>
      <w:r w:rsidRPr="00842B1D">
        <w:rPr>
          <w:lang w:val="sv-SE"/>
        </w:rPr>
        <w:t xml:space="preserve"> Government web, </w:t>
      </w:r>
      <w:r w:rsidR="00000000">
        <w:fldChar w:fldCharType="begin"/>
      </w:r>
      <w:r w:rsidR="00000000" w:rsidRPr="00FF125B">
        <w:rPr>
          <w:lang w:val="sv-SE"/>
        </w:rPr>
        <w:instrText>HYPERLINK "https://www.regeringen.se/regeringens-politik/demokrati-och-manskliga-rattigheter/fakta-om-manskliga-rattigheter/om-dina-rattigheter-kranks/"</w:instrText>
      </w:r>
      <w:r w:rsidR="00000000">
        <w:fldChar w:fldCharType="separate"/>
      </w:r>
      <w:r w:rsidR="0051256F" w:rsidRPr="00842B1D">
        <w:rPr>
          <w:rStyle w:val="Hyperlnk"/>
          <w:lang w:val="sv-SE"/>
        </w:rPr>
        <w:t>Om dina rättigheter kränks</w:t>
      </w:r>
      <w:r w:rsidR="00000000">
        <w:rPr>
          <w:rStyle w:val="Hyperlnk"/>
          <w:lang w:val="sv-SE"/>
        </w:rPr>
        <w:fldChar w:fldCharType="end"/>
      </w:r>
      <w:r w:rsidR="0051256F" w:rsidRPr="00842B1D">
        <w:rPr>
          <w:lang w:val="sv-SE"/>
        </w:rPr>
        <w:t xml:space="preserve">, collected December 2023 </w:t>
      </w:r>
    </w:p>
  </w:footnote>
  <w:footnote w:id="279">
    <w:p w14:paraId="285E67B3" w14:textId="77777777" w:rsidR="0019438A" w:rsidRPr="00842B1D" w:rsidRDefault="0019438A" w:rsidP="0019438A">
      <w:pPr>
        <w:pStyle w:val="Fotnotstext"/>
        <w:rPr>
          <w:lang w:val="sv-SE"/>
        </w:rPr>
      </w:pPr>
      <w:r>
        <w:rPr>
          <w:rStyle w:val="Fotnotsreferens"/>
        </w:rPr>
        <w:footnoteRef/>
      </w:r>
      <w:r w:rsidRPr="00842B1D">
        <w:rPr>
          <w:lang w:val="sv-SE"/>
        </w:rPr>
        <w:t xml:space="preserve"> </w:t>
      </w:r>
      <w:r w:rsidR="00000000">
        <w:fldChar w:fldCharType="begin"/>
      </w:r>
      <w:r w:rsidR="00000000" w:rsidRPr="00FF125B">
        <w:rPr>
          <w:lang w:val="sv-SE"/>
        </w:rPr>
        <w:instrText>HYPERLINK "https://www.regeringen.se/contentassets/95a2941f3c074cbcafebcd6746631989/institutet-for-manskliga-rattigheter.pdf"</w:instrText>
      </w:r>
      <w:r w:rsidR="00000000">
        <w:fldChar w:fldCharType="separate"/>
      </w:r>
      <w:r w:rsidRPr="00842B1D">
        <w:rPr>
          <w:rStyle w:val="Hyperlnk"/>
          <w:lang w:val="sv-SE"/>
        </w:rPr>
        <w:t>Prop2020/21:143</w:t>
      </w:r>
      <w:r w:rsidR="00000000">
        <w:rPr>
          <w:rStyle w:val="Hyperlnk"/>
          <w:lang w:val="sv-SE"/>
        </w:rPr>
        <w:fldChar w:fldCharType="end"/>
      </w:r>
      <w:r w:rsidRPr="00842B1D">
        <w:rPr>
          <w:lang w:val="sv-SE"/>
        </w:rPr>
        <w:t xml:space="preserve"> Sida 57 sista stycket avsnitt 7.9 </w:t>
      </w:r>
    </w:p>
  </w:footnote>
  <w:footnote w:id="280">
    <w:p w14:paraId="48BD00A3" w14:textId="77777777" w:rsidR="0019438A" w:rsidRPr="00842B1D" w:rsidRDefault="0019438A" w:rsidP="0019438A">
      <w:pPr>
        <w:pStyle w:val="Fotnotstext"/>
        <w:spacing w:line="240" w:lineRule="auto"/>
        <w:rPr>
          <w:lang w:val="sv-SE"/>
        </w:rPr>
      </w:pPr>
      <w:r>
        <w:rPr>
          <w:rStyle w:val="Fotnotsreferens"/>
        </w:rPr>
        <w:footnoteRef/>
      </w:r>
      <w:r w:rsidRPr="00842B1D">
        <w:rPr>
          <w:lang w:val="sv-SE"/>
        </w:rPr>
        <w:t xml:space="preserve"> Irlands kommission för mänskliga rättigheter </w:t>
      </w:r>
      <w:r w:rsidR="00000000">
        <w:fldChar w:fldCharType="begin"/>
      </w:r>
      <w:r w:rsidR="00000000" w:rsidRPr="00FF125B">
        <w:rPr>
          <w:lang w:val="sv-SE"/>
        </w:rPr>
        <w:instrText>HYPERLINK "https://www.ihrec.ie/app/uploads/2022/08/Establishing-a-Monitoring-Framework-CRPD-WEB-151020119.pdf"</w:instrText>
      </w:r>
      <w:r w:rsidR="00000000">
        <w:fldChar w:fldCharType="separate"/>
      </w:r>
      <w:r w:rsidRPr="00842B1D">
        <w:rPr>
          <w:rStyle w:val="Hyperlnk"/>
          <w:lang w:val="sv-SE"/>
        </w:rPr>
        <w:t>om inrättande av en övervakningsram i Irland för FN:s konvention om rättigheter för personer med funktionsnedsättning</w:t>
      </w:r>
      <w:r w:rsidR="00000000">
        <w:rPr>
          <w:rStyle w:val="Hyperlnk"/>
          <w:lang w:val="sv-SE"/>
        </w:rPr>
        <w:fldChar w:fldCharType="end"/>
      </w:r>
      <w:r w:rsidRPr="00842B1D">
        <w:rPr>
          <w:lang w:val="sv-SE"/>
        </w:rPr>
        <w:t xml:space="preserve"> , 2016, s. 27 </w:t>
      </w:r>
    </w:p>
  </w:footnote>
  <w:footnote w:id="281">
    <w:p w14:paraId="12C71738" w14:textId="61513407" w:rsidR="00154B80" w:rsidRPr="00842B1D" w:rsidRDefault="00154B80">
      <w:pPr>
        <w:pStyle w:val="Fotnotstext"/>
        <w:rPr>
          <w:lang w:val="sv-SE"/>
        </w:rPr>
      </w:pPr>
      <w:r>
        <w:rPr>
          <w:rStyle w:val="Fotnotsreferens"/>
        </w:rPr>
        <w:footnoteRef/>
      </w:r>
      <w:r w:rsidR="00734589" w:rsidRPr="00842B1D">
        <w:rPr>
          <w:lang w:val="sv-SE"/>
        </w:rPr>
        <w:t xml:space="preserve"> Irlands kommission för mänskliga rättigheter  om </w:t>
      </w:r>
      <w:r w:rsidR="00000000">
        <w:fldChar w:fldCharType="begin"/>
      </w:r>
      <w:r w:rsidR="00000000" w:rsidRPr="00FF125B">
        <w:rPr>
          <w:lang w:val="sv-SE"/>
        </w:rPr>
        <w:instrText>HYPERLINK "https://www.ihrec.ie/app/uploads/2022/08/Establishing-a-Monitoring-Framework-CRPD-WEB-151020119.pdf"</w:instrText>
      </w:r>
      <w:r w:rsidR="00000000">
        <w:fldChar w:fldCharType="separate"/>
      </w:r>
      <w:r w:rsidR="00734589" w:rsidRPr="00842B1D">
        <w:rPr>
          <w:rStyle w:val="Hyperlnk"/>
          <w:lang w:val="sv-SE"/>
        </w:rPr>
        <w:t>inrättande av en övervakningsram i Irland för FN:s konvention om rättigheter för personer med funktionsnedsättning</w:t>
      </w:r>
      <w:r w:rsidR="00000000">
        <w:rPr>
          <w:rStyle w:val="Hyperlnk"/>
          <w:lang w:val="sv-SE"/>
        </w:rPr>
        <w:fldChar w:fldCharType="end"/>
      </w:r>
      <w:r w:rsidR="00734589" w:rsidRPr="00842B1D">
        <w:rPr>
          <w:lang w:val="sv-SE"/>
        </w:rPr>
        <w:t xml:space="preserve">,  2016, s. 21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2FE8"/>
    <w:multiLevelType w:val="hybridMultilevel"/>
    <w:tmpl w:val="2C785836"/>
    <w:lvl w:ilvl="0" w:tplc="3A38F1A4">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5F5346"/>
    <w:multiLevelType w:val="hybridMultilevel"/>
    <w:tmpl w:val="BCE05480"/>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E6E4AFF"/>
    <w:multiLevelType w:val="hybridMultilevel"/>
    <w:tmpl w:val="86BA3046"/>
    <w:lvl w:ilvl="0" w:tplc="5DE69C2A">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E30B22"/>
    <w:multiLevelType w:val="hybridMultilevel"/>
    <w:tmpl w:val="39BC6760"/>
    <w:lvl w:ilvl="0" w:tplc="3A38F1A4">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3E7049"/>
    <w:multiLevelType w:val="hybridMultilevel"/>
    <w:tmpl w:val="BE987308"/>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63820D4"/>
    <w:multiLevelType w:val="hybridMultilevel"/>
    <w:tmpl w:val="2F4E49D8"/>
    <w:lvl w:ilvl="0" w:tplc="041D0015">
      <w:start w:val="1"/>
      <w:numFmt w:val="upp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883076D"/>
    <w:multiLevelType w:val="hybridMultilevel"/>
    <w:tmpl w:val="09AC8F4C"/>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B037413"/>
    <w:multiLevelType w:val="hybridMultilevel"/>
    <w:tmpl w:val="16BEE606"/>
    <w:lvl w:ilvl="0" w:tplc="3A38F1A4">
      <w:start w:val="1"/>
      <w:numFmt w:val="upperLetter"/>
      <w:lvlText w:val="%1."/>
      <w:lvlJc w:val="left"/>
      <w:pPr>
        <w:ind w:left="928" w:hanging="360"/>
      </w:pPr>
      <w:rPr>
        <w:rFonts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397374"/>
    <w:multiLevelType w:val="hybridMultilevel"/>
    <w:tmpl w:val="375670E0"/>
    <w:lvl w:ilvl="0" w:tplc="041D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42A1EAF"/>
    <w:multiLevelType w:val="hybridMultilevel"/>
    <w:tmpl w:val="9F3C60DA"/>
    <w:lvl w:ilvl="0" w:tplc="3A38F1A4">
      <w:start w:val="1"/>
      <w:numFmt w:val="upperLetter"/>
      <w:lvlText w:val="%1."/>
      <w:lvlJc w:val="left"/>
      <w:pPr>
        <w:ind w:left="928" w:hanging="360"/>
      </w:pPr>
      <w:rPr>
        <w:rFonts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753023"/>
    <w:multiLevelType w:val="hybridMultilevel"/>
    <w:tmpl w:val="E9AAAC78"/>
    <w:lvl w:ilvl="0" w:tplc="3A38F1A4">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3E09B5"/>
    <w:multiLevelType w:val="hybridMultilevel"/>
    <w:tmpl w:val="65247CDE"/>
    <w:lvl w:ilvl="0" w:tplc="3A38F1A4">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720DB5"/>
    <w:multiLevelType w:val="hybridMultilevel"/>
    <w:tmpl w:val="5AB2CF30"/>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3410E55"/>
    <w:multiLevelType w:val="hybridMultilevel"/>
    <w:tmpl w:val="C2BE984C"/>
    <w:lvl w:ilvl="0" w:tplc="3A38F1A4">
      <w:start w:val="1"/>
      <w:numFmt w:val="upperLetter"/>
      <w:lvlText w:val="%1."/>
      <w:lvlJc w:val="left"/>
      <w:pPr>
        <w:ind w:left="928" w:hanging="360"/>
      </w:pPr>
      <w:rPr>
        <w:rFonts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422C65"/>
    <w:multiLevelType w:val="hybridMultilevel"/>
    <w:tmpl w:val="9F2603F8"/>
    <w:lvl w:ilvl="0" w:tplc="3A38F1A4">
      <w:start w:val="1"/>
      <w:numFmt w:val="upperLetter"/>
      <w:lvlText w:val="%1."/>
      <w:lvlJc w:val="left"/>
      <w:pPr>
        <w:ind w:left="644" w:hanging="360"/>
      </w:pPr>
      <w:rPr>
        <w:rFonts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973553"/>
    <w:multiLevelType w:val="hybridMultilevel"/>
    <w:tmpl w:val="598EF042"/>
    <w:lvl w:ilvl="0" w:tplc="EADEF0D8">
      <w:start w:val="1"/>
      <w:numFmt w:val="upperLetter"/>
      <w:lvlText w:val="%1."/>
      <w:lvlJc w:val="left"/>
      <w:pPr>
        <w:ind w:left="644" w:hanging="360"/>
      </w:pPr>
      <w:rPr>
        <w:rFonts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B41322"/>
    <w:multiLevelType w:val="hybridMultilevel"/>
    <w:tmpl w:val="188292AC"/>
    <w:lvl w:ilvl="0" w:tplc="3A38F1A4">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3D1184"/>
    <w:multiLevelType w:val="hybridMultilevel"/>
    <w:tmpl w:val="718ED5C8"/>
    <w:lvl w:ilvl="0" w:tplc="3A38F1A4">
      <w:start w:val="1"/>
      <w:numFmt w:val="upperLetter"/>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8" w15:restartNumberingAfterBreak="0">
    <w:nsid w:val="3F002196"/>
    <w:multiLevelType w:val="hybridMultilevel"/>
    <w:tmpl w:val="71900392"/>
    <w:lvl w:ilvl="0" w:tplc="7486C18E">
      <w:start w:val="1"/>
      <w:numFmt w:val="upperLetter"/>
      <w:lvlText w:val="%1."/>
      <w:lvlJc w:val="left"/>
      <w:pPr>
        <w:ind w:left="720" w:hanging="360"/>
      </w:pPr>
      <w:rPr>
        <w:b w:val="0"/>
        <w:b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FFF486F"/>
    <w:multiLevelType w:val="hybridMultilevel"/>
    <w:tmpl w:val="57F82920"/>
    <w:lvl w:ilvl="0" w:tplc="03C4C5DA">
      <w:start w:val="1"/>
      <w:numFmt w:val="upperLetter"/>
      <w:pStyle w:val="Liststycke"/>
      <w:lvlText w:val="%1."/>
      <w:lvlJc w:val="left"/>
      <w:pPr>
        <w:ind w:left="928" w:hanging="360"/>
      </w:pPr>
      <w:rPr>
        <w:rFonts w:ascii="Book Antiqua" w:hAnsi="Book Antiqua"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51080F"/>
    <w:multiLevelType w:val="hybridMultilevel"/>
    <w:tmpl w:val="33D60CF6"/>
    <w:lvl w:ilvl="0" w:tplc="041D0015">
      <w:start w:val="1"/>
      <w:numFmt w:val="upperLetter"/>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7496CD6"/>
    <w:multiLevelType w:val="hybridMultilevel"/>
    <w:tmpl w:val="2F2E50EC"/>
    <w:lvl w:ilvl="0" w:tplc="AE708124">
      <w:start w:val="1"/>
      <w:numFmt w:val="bullet"/>
      <w:pStyle w:val="Punktliste1"/>
      <w:lvlText w:val=""/>
      <w:lvlJc w:val="left"/>
      <w:pPr>
        <w:ind w:left="510" w:hanging="312"/>
      </w:pPr>
      <w:rPr>
        <w:rFonts w:ascii="Wingdings" w:hAnsi="Wingdings" w:hint="default"/>
        <w:b/>
        <w:bCs/>
        <w:i w:val="0"/>
        <w:iCs w:val="0"/>
        <w:color w:val="000000" w:themeColor="text1"/>
        <w:sz w:val="24"/>
        <w:szCs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03003A2"/>
    <w:multiLevelType w:val="hybridMultilevel"/>
    <w:tmpl w:val="F89C2FB0"/>
    <w:lvl w:ilvl="0" w:tplc="3A38F1A4">
      <w:start w:val="1"/>
      <w:numFmt w:val="upp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3" w15:restartNumberingAfterBreak="0">
    <w:nsid w:val="522D4DD6"/>
    <w:multiLevelType w:val="hybridMultilevel"/>
    <w:tmpl w:val="31E0BBAE"/>
    <w:lvl w:ilvl="0" w:tplc="3A38F1A4">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6664B3D"/>
    <w:multiLevelType w:val="hybridMultilevel"/>
    <w:tmpl w:val="7556CB76"/>
    <w:lvl w:ilvl="0" w:tplc="3A38F1A4">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A62EE1"/>
    <w:multiLevelType w:val="hybridMultilevel"/>
    <w:tmpl w:val="5FB29DB8"/>
    <w:lvl w:ilvl="0" w:tplc="3A38F1A4">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4B5B70"/>
    <w:multiLevelType w:val="hybridMultilevel"/>
    <w:tmpl w:val="294212C0"/>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A3D30D5"/>
    <w:multiLevelType w:val="hybridMultilevel"/>
    <w:tmpl w:val="44B40802"/>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B0B2361"/>
    <w:multiLevelType w:val="hybridMultilevel"/>
    <w:tmpl w:val="88327686"/>
    <w:lvl w:ilvl="0" w:tplc="3A38F1A4">
      <w:start w:val="1"/>
      <w:numFmt w:val="upperLetter"/>
      <w:lvlText w:val="%1."/>
      <w:lvlJc w:val="left"/>
      <w:pPr>
        <w:ind w:left="928" w:hanging="360"/>
      </w:pPr>
      <w:rPr>
        <w:rFonts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CC16BD"/>
    <w:multiLevelType w:val="hybridMultilevel"/>
    <w:tmpl w:val="B1B4DB94"/>
    <w:lvl w:ilvl="0" w:tplc="3A38F1A4">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11506619">
    <w:abstractNumId w:val="21"/>
  </w:num>
  <w:num w:numId="2" w16cid:durableId="2107537372">
    <w:abstractNumId w:val="4"/>
  </w:num>
  <w:num w:numId="3" w16cid:durableId="39865147">
    <w:abstractNumId w:val="26"/>
  </w:num>
  <w:num w:numId="4" w16cid:durableId="68158400">
    <w:abstractNumId w:val="20"/>
  </w:num>
  <w:num w:numId="5" w16cid:durableId="1643775687">
    <w:abstractNumId w:val="12"/>
  </w:num>
  <w:num w:numId="6" w16cid:durableId="1884756507">
    <w:abstractNumId w:val="18"/>
  </w:num>
  <w:num w:numId="7" w16cid:durableId="1842311539">
    <w:abstractNumId w:val="8"/>
  </w:num>
  <w:num w:numId="8" w16cid:durableId="1071274529">
    <w:abstractNumId w:val="27"/>
  </w:num>
  <w:num w:numId="9" w16cid:durableId="1467970261">
    <w:abstractNumId w:val="5"/>
  </w:num>
  <w:num w:numId="10" w16cid:durableId="1176771792">
    <w:abstractNumId w:val="1"/>
  </w:num>
  <w:num w:numId="11" w16cid:durableId="1173833155">
    <w:abstractNumId w:val="6"/>
  </w:num>
  <w:num w:numId="12" w16cid:durableId="1988045446">
    <w:abstractNumId w:val="15"/>
  </w:num>
  <w:num w:numId="13" w16cid:durableId="1519083963">
    <w:abstractNumId w:val="7"/>
  </w:num>
  <w:num w:numId="14" w16cid:durableId="2141143742">
    <w:abstractNumId w:val="19"/>
  </w:num>
  <w:num w:numId="15" w16cid:durableId="527370865">
    <w:abstractNumId w:val="17"/>
  </w:num>
  <w:num w:numId="16" w16cid:durableId="185560573">
    <w:abstractNumId w:val="28"/>
  </w:num>
  <w:num w:numId="17" w16cid:durableId="1669408605">
    <w:abstractNumId w:val="9"/>
  </w:num>
  <w:num w:numId="18" w16cid:durableId="1445802721">
    <w:abstractNumId w:val="3"/>
  </w:num>
  <w:num w:numId="19" w16cid:durableId="1605574127">
    <w:abstractNumId w:val="23"/>
  </w:num>
  <w:num w:numId="20" w16cid:durableId="335303927">
    <w:abstractNumId w:val="29"/>
  </w:num>
  <w:num w:numId="21" w16cid:durableId="583806105">
    <w:abstractNumId w:val="25"/>
  </w:num>
  <w:num w:numId="22" w16cid:durableId="428310006">
    <w:abstractNumId w:val="0"/>
  </w:num>
  <w:num w:numId="23" w16cid:durableId="541409637">
    <w:abstractNumId w:val="16"/>
  </w:num>
  <w:num w:numId="24" w16cid:durableId="639460987">
    <w:abstractNumId w:val="24"/>
  </w:num>
  <w:num w:numId="25" w16cid:durableId="1865435279">
    <w:abstractNumId w:val="2"/>
  </w:num>
  <w:num w:numId="26" w16cid:durableId="1303463191">
    <w:abstractNumId w:val="14"/>
  </w:num>
  <w:num w:numId="27" w16cid:durableId="1979187384">
    <w:abstractNumId w:val="22"/>
  </w:num>
  <w:num w:numId="28" w16cid:durableId="2005277860">
    <w:abstractNumId w:val="10"/>
  </w:num>
  <w:num w:numId="29" w16cid:durableId="226917375">
    <w:abstractNumId w:val="11"/>
  </w:num>
  <w:num w:numId="30" w16cid:durableId="74015632">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98"/>
    <w:rsid w:val="000001CB"/>
    <w:rsid w:val="00001066"/>
    <w:rsid w:val="00001317"/>
    <w:rsid w:val="00001345"/>
    <w:rsid w:val="000013D6"/>
    <w:rsid w:val="0000174D"/>
    <w:rsid w:val="00001B2B"/>
    <w:rsid w:val="00002534"/>
    <w:rsid w:val="00002BBD"/>
    <w:rsid w:val="00002F87"/>
    <w:rsid w:val="00002FFD"/>
    <w:rsid w:val="00003178"/>
    <w:rsid w:val="00003274"/>
    <w:rsid w:val="00003664"/>
    <w:rsid w:val="00003F84"/>
    <w:rsid w:val="0000404A"/>
    <w:rsid w:val="000042D8"/>
    <w:rsid w:val="00004385"/>
    <w:rsid w:val="000047E4"/>
    <w:rsid w:val="00004C33"/>
    <w:rsid w:val="0000580F"/>
    <w:rsid w:val="00006641"/>
    <w:rsid w:val="00006776"/>
    <w:rsid w:val="00006F76"/>
    <w:rsid w:val="000078BD"/>
    <w:rsid w:val="0001001A"/>
    <w:rsid w:val="000101CE"/>
    <w:rsid w:val="000104A1"/>
    <w:rsid w:val="00010FB9"/>
    <w:rsid w:val="00011178"/>
    <w:rsid w:val="000112BE"/>
    <w:rsid w:val="00011306"/>
    <w:rsid w:val="000113CE"/>
    <w:rsid w:val="00011477"/>
    <w:rsid w:val="00011A1A"/>
    <w:rsid w:val="0001260D"/>
    <w:rsid w:val="000129B9"/>
    <w:rsid w:val="00012DA3"/>
    <w:rsid w:val="00012F6A"/>
    <w:rsid w:val="0001372E"/>
    <w:rsid w:val="00013C89"/>
    <w:rsid w:val="00014073"/>
    <w:rsid w:val="0001453E"/>
    <w:rsid w:val="00014605"/>
    <w:rsid w:val="00014702"/>
    <w:rsid w:val="00014C93"/>
    <w:rsid w:val="000151F8"/>
    <w:rsid w:val="00015A23"/>
    <w:rsid w:val="00015B7E"/>
    <w:rsid w:val="00015D59"/>
    <w:rsid w:val="00015EE7"/>
    <w:rsid w:val="00015F3D"/>
    <w:rsid w:val="000160E6"/>
    <w:rsid w:val="0001674D"/>
    <w:rsid w:val="00016FA8"/>
    <w:rsid w:val="000175E2"/>
    <w:rsid w:val="000207CF"/>
    <w:rsid w:val="000209D3"/>
    <w:rsid w:val="00020C58"/>
    <w:rsid w:val="00020D31"/>
    <w:rsid w:val="0002139C"/>
    <w:rsid w:val="00021532"/>
    <w:rsid w:val="0002189D"/>
    <w:rsid w:val="00021AEC"/>
    <w:rsid w:val="0002297F"/>
    <w:rsid w:val="00022BC0"/>
    <w:rsid w:val="00022E79"/>
    <w:rsid w:val="00022F46"/>
    <w:rsid w:val="00023335"/>
    <w:rsid w:val="00023A76"/>
    <w:rsid w:val="00023AD4"/>
    <w:rsid w:val="00024322"/>
    <w:rsid w:val="000245C6"/>
    <w:rsid w:val="000246A2"/>
    <w:rsid w:val="000250AD"/>
    <w:rsid w:val="00025786"/>
    <w:rsid w:val="00025AD5"/>
    <w:rsid w:val="0002618D"/>
    <w:rsid w:val="00026847"/>
    <w:rsid w:val="00026BD4"/>
    <w:rsid w:val="00026D9F"/>
    <w:rsid w:val="00026E10"/>
    <w:rsid w:val="000273FF"/>
    <w:rsid w:val="000274AE"/>
    <w:rsid w:val="00027984"/>
    <w:rsid w:val="00030440"/>
    <w:rsid w:val="000309E7"/>
    <w:rsid w:val="00030BB5"/>
    <w:rsid w:val="00030C10"/>
    <w:rsid w:val="00030C75"/>
    <w:rsid w:val="00030F46"/>
    <w:rsid w:val="000311F7"/>
    <w:rsid w:val="0003138A"/>
    <w:rsid w:val="00031560"/>
    <w:rsid w:val="00031B39"/>
    <w:rsid w:val="00031B5B"/>
    <w:rsid w:val="00031C5B"/>
    <w:rsid w:val="00031D47"/>
    <w:rsid w:val="000325B3"/>
    <w:rsid w:val="00032661"/>
    <w:rsid w:val="000328F9"/>
    <w:rsid w:val="00032C9C"/>
    <w:rsid w:val="00033054"/>
    <w:rsid w:val="00033EC1"/>
    <w:rsid w:val="00033F99"/>
    <w:rsid w:val="00033FD5"/>
    <w:rsid w:val="000345F5"/>
    <w:rsid w:val="00035370"/>
    <w:rsid w:val="000353D7"/>
    <w:rsid w:val="00036868"/>
    <w:rsid w:val="00037100"/>
    <w:rsid w:val="00037348"/>
    <w:rsid w:val="000374EA"/>
    <w:rsid w:val="00037722"/>
    <w:rsid w:val="0003779E"/>
    <w:rsid w:val="00037956"/>
    <w:rsid w:val="00037DB0"/>
    <w:rsid w:val="00037E0B"/>
    <w:rsid w:val="00040294"/>
    <w:rsid w:val="0004057D"/>
    <w:rsid w:val="0004103F"/>
    <w:rsid w:val="00041436"/>
    <w:rsid w:val="0004166B"/>
    <w:rsid w:val="0004184C"/>
    <w:rsid w:val="00041CA6"/>
    <w:rsid w:val="00042071"/>
    <w:rsid w:val="0004248C"/>
    <w:rsid w:val="00042D13"/>
    <w:rsid w:val="00042ECC"/>
    <w:rsid w:val="00042ED7"/>
    <w:rsid w:val="00043035"/>
    <w:rsid w:val="000432A1"/>
    <w:rsid w:val="00043D22"/>
    <w:rsid w:val="0004410A"/>
    <w:rsid w:val="00044187"/>
    <w:rsid w:val="00044C69"/>
    <w:rsid w:val="000452D6"/>
    <w:rsid w:val="00045464"/>
    <w:rsid w:val="000455C3"/>
    <w:rsid w:val="0004587E"/>
    <w:rsid w:val="00045E8B"/>
    <w:rsid w:val="0004623C"/>
    <w:rsid w:val="00046E84"/>
    <w:rsid w:val="0004718A"/>
    <w:rsid w:val="000472FB"/>
    <w:rsid w:val="00047C5D"/>
    <w:rsid w:val="00047E0F"/>
    <w:rsid w:val="000500F9"/>
    <w:rsid w:val="0005057C"/>
    <w:rsid w:val="00050795"/>
    <w:rsid w:val="0005169D"/>
    <w:rsid w:val="00051DFD"/>
    <w:rsid w:val="000520A9"/>
    <w:rsid w:val="000523DA"/>
    <w:rsid w:val="00052622"/>
    <w:rsid w:val="0005308C"/>
    <w:rsid w:val="000531A8"/>
    <w:rsid w:val="00053722"/>
    <w:rsid w:val="0005391F"/>
    <w:rsid w:val="0005393C"/>
    <w:rsid w:val="00053CA4"/>
    <w:rsid w:val="00053EE8"/>
    <w:rsid w:val="00053F25"/>
    <w:rsid w:val="0005468E"/>
    <w:rsid w:val="00054C99"/>
    <w:rsid w:val="00054D60"/>
    <w:rsid w:val="00054F64"/>
    <w:rsid w:val="000556FD"/>
    <w:rsid w:val="00055743"/>
    <w:rsid w:val="00055809"/>
    <w:rsid w:val="00055C6D"/>
    <w:rsid w:val="00055DB7"/>
    <w:rsid w:val="0005622E"/>
    <w:rsid w:val="00056360"/>
    <w:rsid w:val="00056649"/>
    <w:rsid w:val="0005695D"/>
    <w:rsid w:val="00056BC4"/>
    <w:rsid w:val="00056C05"/>
    <w:rsid w:val="0005761E"/>
    <w:rsid w:val="00057ED9"/>
    <w:rsid w:val="00060361"/>
    <w:rsid w:val="000608A3"/>
    <w:rsid w:val="00060CC7"/>
    <w:rsid w:val="00060E75"/>
    <w:rsid w:val="00060EE2"/>
    <w:rsid w:val="00060F23"/>
    <w:rsid w:val="000610D3"/>
    <w:rsid w:val="0006179F"/>
    <w:rsid w:val="000619DC"/>
    <w:rsid w:val="00061F8E"/>
    <w:rsid w:val="0006243A"/>
    <w:rsid w:val="000627C6"/>
    <w:rsid w:val="000629C5"/>
    <w:rsid w:val="00062A3C"/>
    <w:rsid w:val="00062D55"/>
    <w:rsid w:val="00062E15"/>
    <w:rsid w:val="00062EB4"/>
    <w:rsid w:val="00062F46"/>
    <w:rsid w:val="00062FCC"/>
    <w:rsid w:val="00063009"/>
    <w:rsid w:val="000630EC"/>
    <w:rsid w:val="00063159"/>
    <w:rsid w:val="000633D6"/>
    <w:rsid w:val="0006379C"/>
    <w:rsid w:val="00063EA9"/>
    <w:rsid w:val="00064464"/>
    <w:rsid w:val="00064AA0"/>
    <w:rsid w:val="0006509B"/>
    <w:rsid w:val="0006522D"/>
    <w:rsid w:val="00065299"/>
    <w:rsid w:val="0006537E"/>
    <w:rsid w:val="000656E7"/>
    <w:rsid w:val="0006647C"/>
    <w:rsid w:val="0006668D"/>
    <w:rsid w:val="000668AA"/>
    <w:rsid w:val="00066C8A"/>
    <w:rsid w:val="00066D53"/>
    <w:rsid w:val="00066E4E"/>
    <w:rsid w:val="00067626"/>
    <w:rsid w:val="00067FDE"/>
    <w:rsid w:val="00070160"/>
    <w:rsid w:val="000705AA"/>
    <w:rsid w:val="00070960"/>
    <w:rsid w:val="000709EE"/>
    <w:rsid w:val="00070D54"/>
    <w:rsid w:val="00070E36"/>
    <w:rsid w:val="00071187"/>
    <w:rsid w:val="00071A49"/>
    <w:rsid w:val="00071BC7"/>
    <w:rsid w:val="00071C3A"/>
    <w:rsid w:val="00071E91"/>
    <w:rsid w:val="00071EB1"/>
    <w:rsid w:val="00071FEC"/>
    <w:rsid w:val="000720F5"/>
    <w:rsid w:val="000722F8"/>
    <w:rsid w:val="000725DF"/>
    <w:rsid w:val="00072EF9"/>
    <w:rsid w:val="000730E4"/>
    <w:rsid w:val="00073136"/>
    <w:rsid w:val="00073144"/>
    <w:rsid w:val="0007395E"/>
    <w:rsid w:val="00073C43"/>
    <w:rsid w:val="00073D43"/>
    <w:rsid w:val="00073ED0"/>
    <w:rsid w:val="00073F76"/>
    <w:rsid w:val="000744E8"/>
    <w:rsid w:val="00074B99"/>
    <w:rsid w:val="00074CF0"/>
    <w:rsid w:val="000754B9"/>
    <w:rsid w:val="00075832"/>
    <w:rsid w:val="00075D17"/>
    <w:rsid w:val="0007615C"/>
    <w:rsid w:val="00077083"/>
    <w:rsid w:val="0007747B"/>
    <w:rsid w:val="0007756C"/>
    <w:rsid w:val="00077660"/>
    <w:rsid w:val="000777A5"/>
    <w:rsid w:val="00077883"/>
    <w:rsid w:val="00077915"/>
    <w:rsid w:val="00077B41"/>
    <w:rsid w:val="00077E3C"/>
    <w:rsid w:val="000805F2"/>
    <w:rsid w:val="000807EA"/>
    <w:rsid w:val="00080848"/>
    <w:rsid w:val="00080C25"/>
    <w:rsid w:val="00080DE9"/>
    <w:rsid w:val="00081328"/>
    <w:rsid w:val="00081476"/>
    <w:rsid w:val="00081678"/>
    <w:rsid w:val="00081D2C"/>
    <w:rsid w:val="00082B2D"/>
    <w:rsid w:val="00082F4F"/>
    <w:rsid w:val="00083A0E"/>
    <w:rsid w:val="00083CC3"/>
    <w:rsid w:val="000840D5"/>
    <w:rsid w:val="00084760"/>
    <w:rsid w:val="00084765"/>
    <w:rsid w:val="00084BB7"/>
    <w:rsid w:val="00085025"/>
    <w:rsid w:val="00085BA1"/>
    <w:rsid w:val="00085EAA"/>
    <w:rsid w:val="00086323"/>
    <w:rsid w:val="00086E23"/>
    <w:rsid w:val="0008790C"/>
    <w:rsid w:val="00087D64"/>
    <w:rsid w:val="00090706"/>
    <w:rsid w:val="00090921"/>
    <w:rsid w:val="00090C76"/>
    <w:rsid w:val="00090F20"/>
    <w:rsid w:val="000910A9"/>
    <w:rsid w:val="0009168E"/>
    <w:rsid w:val="00091929"/>
    <w:rsid w:val="00091FD4"/>
    <w:rsid w:val="00092162"/>
    <w:rsid w:val="00092195"/>
    <w:rsid w:val="00092204"/>
    <w:rsid w:val="0009230B"/>
    <w:rsid w:val="000923B6"/>
    <w:rsid w:val="000927BA"/>
    <w:rsid w:val="00093702"/>
    <w:rsid w:val="000938EF"/>
    <w:rsid w:val="00093997"/>
    <w:rsid w:val="000944F8"/>
    <w:rsid w:val="00094742"/>
    <w:rsid w:val="00094993"/>
    <w:rsid w:val="00094E03"/>
    <w:rsid w:val="0009505F"/>
    <w:rsid w:val="00095756"/>
    <w:rsid w:val="00095A59"/>
    <w:rsid w:val="00095B79"/>
    <w:rsid w:val="0009644B"/>
    <w:rsid w:val="000964B8"/>
    <w:rsid w:val="0009696E"/>
    <w:rsid w:val="00096BAE"/>
    <w:rsid w:val="000970F0"/>
    <w:rsid w:val="00097266"/>
    <w:rsid w:val="000977BF"/>
    <w:rsid w:val="00097AB5"/>
    <w:rsid w:val="00097B94"/>
    <w:rsid w:val="00097E2C"/>
    <w:rsid w:val="00097E49"/>
    <w:rsid w:val="000A0859"/>
    <w:rsid w:val="000A0B5B"/>
    <w:rsid w:val="000A0D30"/>
    <w:rsid w:val="000A119E"/>
    <w:rsid w:val="000A134B"/>
    <w:rsid w:val="000A1523"/>
    <w:rsid w:val="000A1528"/>
    <w:rsid w:val="000A1908"/>
    <w:rsid w:val="000A1E2F"/>
    <w:rsid w:val="000A1E59"/>
    <w:rsid w:val="000A2085"/>
    <w:rsid w:val="000A2454"/>
    <w:rsid w:val="000A2593"/>
    <w:rsid w:val="000A278E"/>
    <w:rsid w:val="000A306B"/>
    <w:rsid w:val="000A3142"/>
    <w:rsid w:val="000A3551"/>
    <w:rsid w:val="000A46E0"/>
    <w:rsid w:val="000A477E"/>
    <w:rsid w:val="000A48D6"/>
    <w:rsid w:val="000A499E"/>
    <w:rsid w:val="000A4A94"/>
    <w:rsid w:val="000A4B28"/>
    <w:rsid w:val="000A4C37"/>
    <w:rsid w:val="000A50A1"/>
    <w:rsid w:val="000A5191"/>
    <w:rsid w:val="000A51CA"/>
    <w:rsid w:val="000A5206"/>
    <w:rsid w:val="000A5F5D"/>
    <w:rsid w:val="000A5F9F"/>
    <w:rsid w:val="000A613C"/>
    <w:rsid w:val="000A62A3"/>
    <w:rsid w:val="000A6754"/>
    <w:rsid w:val="000A6CAE"/>
    <w:rsid w:val="000A7B8C"/>
    <w:rsid w:val="000A7C9C"/>
    <w:rsid w:val="000B0D7A"/>
    <w:rsid w:val="000B10DF"/>
    <w:rsid w:val="000B1101"/>
    <w:rsid w:val="000B1653"/>
    <w:rsid w:val="000B23F7"/>
    <w:rsid w:val="000B2608"/>
    <w:rsid w:val="000B2B29"/>
    <w:rsid w:val="000B37A8"/>
    <w:rsid w:val="000B3C57"/>
    <w:rsid w:val="000B3FBE"/>
    <w:rsid w:val="000B4649"/>
    <w:rsid w:val="000B4F93"/>
    <w:rsid w:val="000B5380"/>
    <w:rsid w:val="000B54C4"/>
    <w:rsid w:val="000B606A"/>
    <w:rsid w:val="000B632B"/>
    <w:rsid w:val="000B6647"/>
    <w:rsid w:val="000B688F"/>
    <w:rsid w:val="000B69D3"/>
    <w:rsid w:val="000B6DC2"/>
    <w:rsid w:val="000B6DC8"/>
    <w:rsid w:val="000B6E6C"/>
    <w:rsid w:val="000B6F60"/>
    <w:rsid w:val="000B74FC"/>
    <w:rsid w:val="000B772B"/>
    <w:rsid w:val="000B7EBF"/>
    <w:rsid w:val="000C02CD"/>
    <w:rsid w:val="000C0317"/>
    <w:rsid w:val="000C117A"/>
    <w:rsid w:val="000C11E3"/>
    <w:rsid w:val="000C1879"/>
    <w:rsid w:val="000C1A7E"/>
    <w:rsid w:val="000C1B1B"/>
    <w:rsid w:val="000C1C49"/>
    <w:rsid w:val="000C1C76"/>
    <w:rsid w:val="000C1D07"/>
    <w:rsid w:val="000C2157"/>
    <w:rsid w:val="000C246D"/>
    <w:rsid w:val="000C2557"/>
    <w:rsid w:val="000C2632"/>
    <w:rsid w:val="000C2CAB"/>
    <w:rsid w:val="000C3025"/>
    <w:rsid w:val="000C3439"/>
    <w:rsid w:val="000C343F"/>
    <w:rsid w:val="000C35E5"/>
    <w:rsid w:val="000C37B0"/>
    <w:rsid w:val="000C3C19"/>
    <w:rsid w:val="000C3CF2"/>
    <w:rsid w:val="000C3F08"/>
    <w:rsid w:val="000C4529"/>
    <w:rsid w:val="000C4C99"/>
    <w:rsid w:val="000C4D49"/>
    <w:rsid w:val="000C4D50"/>
    <w:rsid w:val="000C5265"/>
    <w:rsid w:val="000C546D"/>
    <w:rsid w:val="000C5D26"/>
    <w:rsid w:val="000C5E69"/>
    <w:rsid w:val="000C5E86"/>
    <w:rsid w:val="000C5FD6"/>
    <w:rsid w:val="000C61FD"/>
    <w:rsid w:val="000C6E32"/>
    <w:rsid w:val="000C6F4E"/>
    <w:rsid w:val="000C75C7"/>
    <w:rsid w:val="000C7939"/>
    <w:rsid w:val="000D0395"/>
    <w:rsid w:val="000D09B7"/>
    <w:rsid w:val="000D0BF3"/>
    <w:rsid w:val="000D0C65"/>
    <w:rsid w:val="000D0DC3"/>
    <w:rsid w:val="000D0E19"/>
    <w:rsid w:val="000D12D4"/>
    <w:rsid w:val="000D1453"/>
    <w:rsid w:val="000D182B"/>
    <w:rsid w:val="000D1B36"/>
    <w:rsid w:val="000D1C4C"/>
    <w:rsid w:val="000D1E6C"/>
    <w:rsid w:val="000D1FB5"/>
    <w:rsid w:val="000D2CB9"/>
    <w:rsid w:val="000D314B"/>
    <w:rsid w:val="000D354D"/>
    <w:rsid w:val="000D35E2"/>
    <w:rsid w:val="000D3B1C"/>
    <w:rsid w:val="000D45FC"/>
    <w:rsid w:val="000D49C2"/>
    <w:rsid w:val="000D4B91"/>
    <w:rsid w:val="000D540F"/>
    <w:rsid w:val="000D648D"/>
    <w:rsid w:val="000D6612"/>
    <w:rsid w:val="000D6829"/>
    <w:rsid w:val="000D79F9"/>
    <w:rsid w:val="000D7E2E"/>
    <w:rsid w:val="000E0284"/>
    <w:rsid w:val="000E0340"/>
    <w:rsid w:val="000E0446"/>
    <w:rsid w:val="000E052A"/>
    <w:rsid w:val="000E08AF"/>
    <w:rsid w:val="000E102B"/>
    <w:rsid w:val="000E1123"/>
    <w:rsid w:val="000E148D"/>
    <w:rsid w:val="000E170B"/>
    <w:rsid w:val="000E225F"/>
    <w:rsid w:val="000E24FC"/>
    <w:rsid w:val="000E2788"/>
    <w:rsid w:val="000E321E"/>
    <w:rsid w:val="000E3336"/>
    <w:rsid w:val="000E3E4B"/>
    <w:rsid w:val="000E43AC"/>
    <w:rsid w:val="000E4854"/>
    <w:rsid w:val="000E4C3F"/>
    <w:rsid w:val="000E4C5D"/>
    <w:rsid w:val="000E52A9"/>
    <w:rsid w:val="000E57D2"/>
    <w:rsid w:val="000E5F9B"/>
    <w:rsid w:val="000E6186"/>
    <w:rsid w:val="000E6A3C"/>
    <w:rsid w:val="000E72F3"/>
    <w:rsid w:val="000E7B69"/>
    <w:rsid w:val="000F01EE"/>
    <w:rsid w:val="000F0449"/>
    <w:rsid w:val="000F071E"/>
    <w:rsid w:val="000F08DB"/>
    <w:rsid w:val="000F0A76"/>
    <w:rsid w:val="000F0CE2"/>
    <w:rsid w:val="000F161D"/>
    <w:rsid w:val="000F17AC"/>
    <w:rsid w:val="000F1B4D"/>
    <w:rsid w:val="000F255F"/>
    <w:rsid w:val="000F26C3"/>
    <w:rsid w:val="000F3113"/>
    <w:rsid w:val="000F3387"/>
    <w:rsid w:val="000F348F"/>
    <w:rsid w:val="000F35B1"/>
    <w:rsid w:val="000F3A32"/>
    <w:rsid w:val="000F4090"/>
    <w:rsid w:val="000F4C00"/>
    <w:rsid w:val="000F4E9D"/>
    <w:rsid w:val="000F54A1"/>
    <w:rsid w:val="000F5FD9"/>
    <w:rsid w:val="000F6161"/>
    <w:rsid w:val="000F642B"/>
    <w:rsid w:val="000F6480"/>
    <w:rsid w:val="000F64D4"/>
    <w:rsid w:val="000F65E1"/>
    <w:rsid w:val="000F6953"/>
    <w:rsid w:val="000F75FA"/>
    <w:rsid w:val="000F78A9"/>
    <w:rsid w:val="0010000A"/>
    <w:rsid w:val="001003DF"/>
    <w:rsid w:val="00100F6D"/>
    <w:rsid w:val="00100FC1"/>
    <w:rsid w:val="001010F7"/>
    <w:rsid w:val="0010162B"/>
    <w:rsid w:val="00101BF9"/>
    <w:rsid w:val="001021B3"/>
    <w:rsid w:val="00102CCC"/>
    <w:rsid w:val="001033AB"/>
    <w:rsid w:val="001036E3"/>
    <w:rsid w:val="001040B7"/>
    <w:rsid w:val="001043F5"/>
    <w:rsid w:val="001045E7"/>
    <w:rsid w:val="00104710"/>
    <w:rsid w:val="00105272"/>
    <w:rsid w:val="001062A2"/>
    <w:rsid w:val="001063BB"/>
    <w:rsid w:val="00106590"/>
    <w:rsid w:val="00106AA3"/>
    <w:rsid w:val="00107977"/>
    <w:rsid w:val="0010797D"/>
    <w:rsid w:val="00107AC9"/>
    <w:rsid w:val="001100A1"/>
    <w:rsid w:val="00110433"/>
    <w:rsid w:val="001107F2"/>
    <w:rsid w:val="00110855"/>
    <w:rsid w:val="00110E10"/>
    <w:rsid w:val="00111004"/>
    <w:rsid w:val="00111881"/>
    <w:rsid w:val="00111940"/>
    <w:rsid w:val="001119CC"/>
    <w:rsid w:val="00111A7D"/>
    <w:rsid w:val="00111D21"/>
    <w:rsid w:val="00112230"/>
    <w:rsid w:val="0011274C"/>
    <w:rsid w:val="00113162"/>
    <w:rsid w:val="001137F7"/>
    <w:rsid w:val="00113996"/>
    <w:rsid w:val="00113B46"/>
    <w:rsid w:val="00114650"/>
    <w:rsid w:val="00114CD1"/>
    <w:rsid w:val="00114E3E"/>
    <w:rsid w:val="00114E44"/>
    <w:rsid w:val="00114FDE"/>
    <w:rsid w:val="00115156"/>
    <w:rsid w:val="001154B5"/>
    <w:rsid w:val="001155F0"/>
    <w:rsid w:val="001158C4"/>
    <w:rsid w:val="001162B9"/>
    <w:rsid w:val="00116FF8"/>
    <w:rsid w:val="00117BD2"/>
    <w:rsid w:val="0012027A"/>
    <w:rsid w:val="00120BE9"/>
    <w:rsid w:val="0012115D"/>
    <w:rsid w:val="001216D7"/>
    <w:rsid w:val="00121936"/>
    <w:rsid w:val="00121E6C"/>
    <w:rsid w:val="0012222A"/>
    <w:rsid w:val="00122730"/>
    <w:rsid w:val="00123312"/>
    <w:rsid w:val="00123A4D"/>
    <w:rsid w:val="00123ABB"/>
    <w:rsid w:val="00123EC7"/>
    <w:rsid w:val="0012405E"/>
    <w:rsid w:val="00124514"/>
    <w:rsid w:val="00124746"/>
    <w:rsid w:val="00124C8A"/>
    <w:rsid w:val="00125005"/>
    <w:rsid w:val="00125B9B"/>
    <w:rsid w:val="00125BF4"/>
    <w:rsid w:val="001266B5"/>
    <w:rsid w:val="001268E1"/>
    <w:rsid w:val="001272E3"/>
    <w:rsid w:val="00127828"/>
    <w:rsid w:val="00127A02"/>
    <w:rsid w:val="00127D1C"/>
    <w:rsid w:val="00127D8A"/>
    <w:rsid w:val="00127DF4"/>
    <w:rsid w:val="00130018"/>
    <w:rsid w:val="00130269"/>
    <w:rsid w:val="001302B9"/>
    <w:rsid w:val="00130525"/>
    <w:rsid w:val="00130891"/>
    <w:rsid w:val="001308E8"/>
    <w:rsid w:val="00130B73"/>
    <w:rsid w:val="00130BCB"/>
    <w:rsid w:val="00130D49"/>
    <w:rsid w:val="001311AA"/>
    <w:rsid w:val="00131BBC"/>
    <w:rsid w:val="0013208F"/>
    <w:rsid w:val="00132410"/>
    <w:rsid w:val="001324BB"/>
    <w:rsid w:val="001332EB"/>
    <w:rsid w:val="00133646"/>
    <w:rsid w:val="001346ED"/>
    <w:rsid w:val="00134BC8"/>
    <w:rsid w:val="0013502A"/>
    <w:rsid w:val="001354E0"/>
    <w:rsid w:val="0013563C"/>
    <w:rsid w:val="00135F01"/>
    <w:rsid w:val="00135F28"/>
    <w:rsid w:val="001369AD"/>
    <w:rsid w:val="00136B65"/>
    <w:rsid w:val="00136E5C"/>
    <w:rsid w:val="0013763C"/>
    <w:rsid w:val="00137A9E"/>
    <w:rsid w:val="001400B7"/>
    <w:rsid w:val="001402D4"/>
    <w:rsid w:val="00140B18"/>
    <w:rsid w:val="00140B46"/>
    <w:rsid w:val="00140CDB"/>
    <w:rsid w:val="00140E19"/>
    <w:rsid w:val="001412CF"/>
    <w:rsid w:val="00141603"/>
    <w:rsid w:val="0014188A"/>
    <w:rsid w:val="00141C27"/>
    <w:rsid w:val="00141F2D"/>
    <w:rsid w:val="0014200B"/>
    <w:rsid w:val="00142608"/>
    <w:rsid w:val="00142625"/>
    <w:rsid w:val="0014266C"/>
    <w:rsid w:val="00142A47"/>
    <w:rsid w:val="00142E6B"/>
    <w:rsid w:val="001432ED"/>
    <w:rsid w:val="0014344B"/>
    <w:rsid w:val="0014379C"/>
    <w:rsid w:val="001440F7"/>
    <w:rsid w:val="00144473"/>
    <w:rsid w:val="00144572"/>
    <w:rsid w:val="00144822"/>
    <w:rsid w:val="00144A23"/>
    <w:rsid w:val="0014550E"/>
    <w:rsid w:val="00145DD6"/>
    <w:rsid w:val="00146230"/>
    <w:rsid w:val="001462F1"/>
    <w:rsid w:val="001464CD"/>
    <w:rsid w:val="001467C0"/>
    <w:rsid w:val="001467CE"/>
    <w:rsid w:val="0014692E"/>
    <w:rsid w:val="001469DF"/>
    <w:rsid w:val="00146C00"/>
    <w:rsid w:val="00146CC4"/>
    <w:rsid w:val="001471E3"/>
    <w:rsid w:val="001478EF"/>
    <w:rsid w:val="0015035C"/>
    <w:rsid w:val="00150CFF"/>
    <w:rsid w:val="00150D85"/>
    <w:rsid w:val="00150EF0"/>
    <w:rsid w:val="00151107"/>
    <w:rsid w:val="0015171A"/>
    <w:rsid w:val="00151742"/>
    <w:rsid w:val="00151753"/>
    <w:rsid w:val="001524F2"/>
    <w:rsid w:val="0015257D"/>
    <w:rsid w:val="00152F56"/>
    <w:rsid w:val="0015333E"/>
    <w:rsid w:val="00153825"/>
    <w:rsid w:val="00153BB8"/>
    <w:rsid w:val="00153CBD"/>
    <w:rsid w:val="00153F0F"/>
    <w:rsid w:val="0015411F"/>
    <w:rsid w:val="00154A52"/>
    <w:rsid w:val="00154B80"/>
    <w:rsid w:val="00154C3D"/>
    <w:rsid w:val="00154F6A"/>
    <w:rsid w:val="001553E0"/>
    <w:rsid w:val="00155414"/>
    <w:rsid w:val="0015552E"/>
    <w:rsid w:val="00155C6A"/>
    <w:rsid w:val="00155E59"/>
    <w:rsid w:val="0015662F"/>
    <w:rsid w:val="00156661"/>
    <w:rsid w:val="00156BFC"/>
    <w:rsid w:val="00156FF7"/>
    <w:rsid w:val="00157752"/>
    <w:rsid w:val="0016018C"/>
    <w:rsid w:val="00160903"/>
    <w:rsid w:val="00160AD6"/>
    <w:rsid w:val="00160E6E"/>
    <w:rsid w:val="00161105"/>
    <w:rsid w:val="00161B8B"/>
    <w:rsid w:val="00161E47"/>
    <w:rsid w:val="00161EFF"/>
    <w:rsid w:val="00161F1E"/>
    <w:rsid w:val="00161F62"/>
    <w:rsid w:val="001620C3"/>
    <w:rsid w:val="00162ABF"/>
    <w:rsid w:val="00162B3B"/>
    <w:rsid w:val="00162E96"/>
    <w:rsid w:val="00163495"/>
    <w:rsid w:val="001634A1"/>
    <w:rsid w:val="001634D4"/>
    <w:rsid w:val="00163692"/>
    <w:rsid w:val="001636F5"/>
    <w:rsid w:val="001638A7"/>
    <w:rsid w:val="00163A1A"/>
    <w:rsid w:val="00163CB8"/>
    <w:rsid w:val="001643FD"/>
    <w:rsid w:val="0016441A"/>
    <w:rsid w:val="001647E7"/>
    <w:rsid w:val="00164CA0"/>
    <w:rsid w:val="00164CE2"/>
    <w:rsid w:val="00164CE7"/>
    <w:rsid w:val="00164D7D"/>
    <w:rsid w:val="00165121"/>
    <w:rsid w:val="0016551B"/>
    <w:rsid w:val="00165644"/>
    <w:rsid w:val="0016599F"/>
    <w:rsid w:val="00166E47"/>
    <w:rsid w:val="00166EC6"/>
    <w:rsid w:val="00166F2A"/>
    <w:rsid w:val="00167167"/>
    <w:rsid w:val="0016787E"/>
    <w:rsid w:val="00167F2F"/>
    <w:rsid w:val="00170032"/>
    <w:rsid w:val="0017071F"/>
    <w:rsid w:val="0017076F"/>
    <w:rsid w:val="00170B15"/>
    <w:rsid w:val="00170B8E"/>
    <w:rsid w:val="001710E5"/>
    <w:rsid w:val="0017193E"/>
    <w:rsid w:val="00171BB9"/>
    <w:rsid w:val="00171CBE"/>
    <w:rsid w:val="00171DFD"/>
    <w:rsid w:val="00171E93"/>
    <w:rsid w:val="0017284A"/>
    <w:rsid w:val="00172F8F"/>
    <w:rsid w:val="00173452"/>
    <w:rsid w:val="00173A37"/>
    <w:rsid w:val="00173D51"/>
    <w:rsid w:val="00173DFA"/>
    <w:rsid w:val="00173E4C"/>
    <w:rsid w:val="0017456F"/>
    <w:rsid w:val="001749E9"/>
    <w:rsid w:val="0017546F"/>
    <w:rsid w:val="001757F2"/>
    <w:rsid w:val="001764F1"/>
    <w:rsid w:val="001765DD"/>
    <w:rsid w:val="00176A52"/>
    <w:rsid w:val="00177628"/>
    <w:rsid w:val="00177A9A"/>
    <w:rsid w:val="00177CEC"/>
    <w:rsid w:val="00177DCD"/>
    <w:rsid w:val="00177F74"/>
    <w:rsid w:val="00177FDC"/>
    <w:rsid w:val="001802F0"/>
    <w:rsid w:val="00181CFC"/>
    <w:rsid w:val="0018224A"/>
    <w:rsid w:val="001825BA"/>
    <w:rsid w:val="00182717"/>
    <w:rsid w:val="0018272F"/>
    <w:rsid w:val="00182951"/>
    <w:rsid w:val="00182A16"/>
    <w:rsid w:val="00182AC2"/>
    <w:rsid w:val="00182FB1"/>
    <w:rsid w:val="0018314E"/>
    <w:rsid w:val="001840AC"/>
    <w:rsid w:val="0018438F"/>
    <w:rsid w:val="001843D9"/>
    <w:rsid w:val="001844EC"/>
    <w:rsid w:val="0018462D"/>
    <w:rsid w:val="00184A23"/>
    <w:rsid w:val="00184E83"/>
    <w:rsid w:val="00185272"/>
    <w:rsid w:val="00185B45"/>
    <w:rsid w:val="001860AB"/>
    <w:rsid w:val="00186648"/>
    <w:rsid w:val="00186E84"/>
    <w:rsid w:val="001877E6"/>
    <w:rsid w:val="00187E02"/>
    <w:rsid w:val="00190165"/>
    <w:rsid w:val="0019094C"/>
    <w:rsid w:val="00190BAC"/>
    <w:rsid w:val="0019121C"/>
    <w:rsid w:val="00191AED"/>
    <w:rsid w:val="00191D45"/>
    <w:rsid w:val="00191DCE"/>
    <w:rsid w:val="00191E66"/>
    <w:rsid w:val="00191EDE"/>
    <w:rsid w:val="001926BA"/>
    <w:rsid w:val="0019298E"/>
    <w:rsid w:val="00192D4A"/>
    <w:rsid w:val="00193341"/>
    <w:rsid w:val="001935D6"/>
    <w:rsid w:val="001939A5"/>
    <w:rsid w:val="0019438A"/>
    <w:rsid w:val="00194428"/>
    <w:rsid w:val="0019448D"/>
    <w:rsid w:val="001944B2"/>
    <w:rsid w:val="001945FD"/>
    <w:rsid w:val="001947AC"/>
    <w:rsid w:val="00194C10"/>
    <w:rsid w:val="00194EAD"/>
    <w:rsid w:val="001954A9"/>
    <w:rsid w:val="0019582B"/>
    <w:rsid w:val="00196035"/>
    <w:rsid w:val="00196076"/>
    <w:rsid w:val="00196370"/>
    <w:rsid w:val="0019684A"/>
    <w:rsid w:val="001969B8"/>
    <w:rsid w:val="00196DE0"/>
    <w:rsid w:val="00196F55"/>
    <w:rsid w:val="001972D6"/>
    <w:rsid w:val="001973DE"/>
    <w:rsid w:val="00197E61"/>
    <w:rsid w:val="001A01B1"/>
    <w:rsid w:val="001A0240"/>
    <w:rsid w:val="001A0864"/>
    <w:rsid w:val="001A09D2"/>
    <w:rsid w:val="001A0ADF"/>
    <w:rsid w:val="001A0E6B"/>
    <w:rsid w:val="001A110B"/>
    <w:rsid w:val="001A1264"/>
    <w:rsid w:val="001A1AA2"/>
    <w:rsid w:val="001A2CF4"/>
    <w:rsid w:val="001A324A"/>
    <w:rsid w:val="001A3310"/>
    <w:rsid w:val="001A3901"/>
    <w:rsid w:val="001A53E9"/>
    <w:rsid w:val="001A54BB"/>
    <w:rsid w:val="001A56F1"/>
    <w:rsid w:val="001A5833"/>
    <w:rsid w:val="001A5D70"/>
    <w:rsid w:val="001A627D"/>
    <w:rsid w:val="001A67C8"/>
    <w:rsid w:val="001A6864"/>
    <w:rsid w:val="001A6CEF"/>
    <w:rsid w:val="001A782C"/>
    <w:rsid w:val="001A7B79"/>
    <w:rsid w:val="001A7EBA"/>
    <w:rsid w:val="001B0120"/>
    <w:rsid w:val="001B0264"/>
    <w:rsid w:val="001B0B34"/>
    <w:rsid w:val="001B0DBE"/>
    <w:rsid w:val="001B0E3D"/>
    <w:rsid w:val="001B130F"/>
    <w:rsid w:val="001B1525"/>
    <w:rsid w:val="001B1B13"/>
    <w:rsid w:val="001B1C57"/>
    <w:rsid w:val="001B1F3D"/>
    <w:rsid w:val="001B2A93"/>
    <w:rsid w:val="001B2D0B"/>
    <w:rsid w:val="001B2E8A"/>
    <w:rsid w:val="001B2F7A"/>
    <w:rsid w:val="001B394B"/>
    <w:rsid w:val="001B4058"/>
    <w:rsid w:val="001B5082"/>
    <w:rsid w:val="001B5413"/>
    <w:rsid w:val="001B56FE"/>
    <w:rsid w:val="001B5AC0"/>
    <w:rsid w:val="001B5BEC"/>
    <w:rsid w:val="001B60D3"/>
    <w:rsid w:val="001B65EF"/>
    <w:rsid w:val="001B6853"/>
    <w:rsid w:val="001B6CDF"/>
    <w:rsid w:val="001B7605"/>
    <w:rsid w:val="001B76CC"/>
    <w:rsid w:val="001B7930"/>
    <w:rsid w:val="001B7AE6"/>
    <w:rsid w:val="001B7D70"/>
    <w:rsid w:val="001B7F49"/>
    <w:rsid w:val="001C057B"/>
    <w:rsid w:val="001C0F8F"/>
    <w:rsid w:val="001C12CE"/>
    <w:rsid w:val="001C12FD"/>
    <w:rsid w:val="001C17F8"/>
    <w:rsid w:val="001C1C4C"/>
    <w:rsid w:val="001C1E2C"/>
    <w:rsid w:val="001C1F22"/>
    <w:rsid w:val="001C2B0C"/>
    <w:rsid w:val="001C2E54"/>
    <w:rsid w:val="001C3249"/>
    <w:rsid w:val="001C35FF"/>
    <w:rsid w:val="001C3AA0"/>
    <w:rsid w:val="001C3E0C"/>
    <w:rsid w:val="001C405E"/>
    <w:rsid w:val="001C41CA"/>
    <w:rsid w:val="001C4267"/>
    <w:rsid w:val="001C426A"/>
    <w:rsid w:val="001C4550"/>
    <w:rsid w:val="001C458E"/>
    <w:rsid w:val="001C52C0"/>
    <w:rsid w:val="001C5BC1"/>
    <w:rsid w:val="001C5EDE"/>
    <w:rsid w:val="001C5FA4"/>
    <w:rsid w:val="001C637C"/>
    <w:rsid w:val="001C6BBF"/>
    <w:rsid w:val="001C7099"/>
    <w:rsid w:val="001C71F4"/>
    <w:rsid w:val="001C7935"/>
    <w:rsid w:val="001C7B21"/>
    <w:rsid w:val="001C7B5B"/>
    <w:rsid w:val="001D0A43"/>
    <w:rsid w:val="001D0B11"/>
    <w:rsid w:val="001D0D0A"/>
    <w:rsid w:val="001D0E6C"/>
    <w:rsid w:val="001D0F6F"/>
    <w:rsid w:val="001D13C8"/>
    <w:rsid w:val="001D1499"/>
    <w:rsid w:val="001D14E7"/>
    <w:rsid w:val="001D1E9F"/>
    <w:rsid w:val="001D1FF1"/>
    <w:rsid w:val="001D2346"/>
    <w:rsid w:val="001D240E"/>
    <w:rsid w:val="001D2AD6"/>
    <w:rsid w:val="001D2BCE"/>
    <w:rsid w:val="001D2C9C"/>
    <w:rsid w:val="001D2D89"/>
    <w:rsid w:val="001D2E32"/>
    <w:rsid w:val="001D383E"/>
    <w:rsid w:val="001D3B59"/>
    <w:rsid w:val="001D4198"/>
    <w:rsid w:val="001D44CA"/>
    <w:rsid w:val="001D48FC"/>
    <w:rsid w:val="001D4A8E"/>
    <w:rsid w:val="001D4B03"/>
    <w:rsid w:val="001D4E2B"/>
    <w:rsid w:val="001D4EA3"/>
    <w:rsid w:val="001D53B8"/>
    <w:rsid w:val="001D53DD"/>
    <w:rsid w:val="001D59FA"/>
    <w:rsid w:val="001D5A6D"/>
    <w:rsid w:val="001D6391"/>
    <w:rsid w:val="001D6C05"/>
    <w:rsid w:val="001D6FB2"/>
    <w:rsid w:val="001D7018"/>
    <w:rsid w:val="001D7151"/>
    <w:rsid w:val="001D7FB7"/>
    <w:rsid w:val="001E01AE"/>
    <w:rsid w:val="001E073E"/>
    <w:rsid w:val="001E07DC"/>
    <w:rsid w:val="001E0842"/>
    <w:rsid w:val="001E09BA"/>
    <w:rsid w:val="001E0AEC"/>
    <w:rsid w:val="001E0E71"/>
    <w:rsid w:val="001E0F71"/>
    <w:rsid w:val="001E135B"/>
    <w:rsid w:val="001E15AC"/>
    <w:rsid w:val="001E1658"/>
    <w:rsid w:val="001E1753"/>
    <w:rsid w:val="001E2285"/>
    <w:rsid w:val="001E27EF"/>
    <w:rsid w:val="001E2965"/>
    <w:rsid w:val="001E2D2F"/>
    <w:rsid w:val="001E34F2"/>
    <w:rsid w:val="001E392B"/>
    <w:rsid w:val="001E3EB1"/>
    <w:rsid w:val="001E3FDD"/>
    <w:rsid w:val="001E40F6"/>
    <w:rsid w:val="001E4451"/>
    <w:rsid w:val="001E556D"/>
    <w:rsid w:val="001E5AEE"/>
    <w:rsid w:val="001E5C4D"/>
    <w:rsid w:val="001E6CAC"/>
    <w:rsid w:val="001E7767"/>
    <w:rsid w:val="001E79A6"/>
    <w:rsid w:val="001E7AD6"/>
    <w:rsid w:val="001F01DA"/>
    <w:rsid w:val="001F057E"/>
    <w:rsid w:val="001F0B7C"/>
    <w:rsid w:val="001F0E15"/>
    <w:rsid w:val="001F1AB3"/>
    <w:rsid w:val="001F1DF8"/>
    <w:rsid w:val="001F20D6"/>
    <w:rsid w:val="001F276D"/>
    <w:rsid w:val="001F277A"/>
    <w:rsid w:val="001F2B5E"/>
    <w:rsid w:val="001F2BF3"/>
    <w:rsid w:val="001F2CA8"/>
    <w:rsid w:val="001F38A9"/>
    <w:rsid w:val="001F3EE6"/>
    <w:rsid w:val="001F4055"/>
    <w:rsid w:val="001F4832"/>
    <w:rsid w:val="001F484F"/>
    <w:rsid w:val="001F4EC1"/>
    <w:rsid w:val="001F5251"/>
    <w:rsid w:val="001F52B2"/>
    <w:rsid w:val="001F5344"/>
    <w:rsid w:val="001F55CF"/>
    <w:rsid w:val="001F5A3F"/>
    <w:rsid w:val="001F6D7C"/>
    <w:rsid w:val="001F7199"/>
    <w:rsid w:val="001F72D3"/>
    <w:rsid w:val="001F72F1"/>
    <w:rsid w:val="002008B1"/>
    <w:rsid w:val="002009AD"/>
    <w:rsid w:val="00200AD8"/>
    <w:rsid w:val="00200D13"/>
    <w:rsid w:val="00200D25"/>
    <w:rsid w:val="00200F0B"/>
    <w:rsid w:val="002016BC"/>
    <w:rsid w:val="00201A72"/>
    <w:rsid w:val="00201BC1"/>
    <w:rsid w:val="00201DA6"/>
    <w:rsid w:val="002028AC"/>
    <w:rsid w:val="00203163"/>
    <w:rsid w:val="0020359E"/>
    <w:rsid w:val="00203B4B"/>
    <w:rsid w:val="00203BAC"/>
    <w:rsid w:val="00203D49"/>
    <w:rsid w:val="00203F54"/>
    <w:rsid w:val="00204BFD"/>
    <w:rsid w:val="00205405"/>
    <w:rsid w:val="00205631"/>
    <w:rsid w:val="002056C1"/>
    <w:rsid w:val="00205797"/>
    <w:rsid w:val="00205AA9"/>
    <w:rsid w:val="00205D8F"/>
    <w:rsid w:val="002061A1"/>
    <w:rsid w:val="002066DA"/>
    <w:rsid w:val="00206E73"/>
    <w:rsid w:val="0020705B"/>
    <w:rsid w:val="002072F6"/>
    <w:rsid w:val="002073A4"/>
    <w:rsid w:val="002079D9"/>
    <w:rsid w:val="00207DA7"/>
    <w:rsid w:val="00207E90"/>
    <w:rsid w:val="00210038"/>
    <w:rsid w:val="002103EB"/>
    <w:rsid w:val="00210467"/>
    <w:rsid w:val="00210833"/>
    <w:rsid w:val="00210F60"/>
    <w:rsid w:val="002116F4"/>
    <w:rsid w:val="00211763"/>
    <w:rsid w:val="00211F77"/>
    <w:rsid w:val="0021235A"/>
    <w:rsid w:val="002128CE"/>
    <w:rsid w:val="00212DAB"/>
    <w:rsid w:val="002131CB"/>
    <w:rsid w:val="0021358F"/>
    <w:rsid w:val="00214266"/>
    <w:rsid w:val="0021457F"/>
    <w:rsid w:val="00214BBA"/>
    <w:rsid w:val="00214C4E"/>
    <w:rsid w:val="00214E7E"/>
    <w:rsid w:val="00215349"/>
    <w:rsid w:val="00215BCE"/>
    <w:rsid w:val="00216026"/>
    <w:rsid w:val="0021610C"/>
    <w:rsid w:val="002162F2"/>
    <w:rsid w:val="002168CC"/>
    <w:rsid w:val="00216B7F"/>
    <w:rsid w:val="00217766"/>
    <w:rsid w:val="00217A80"/>
    <w:rsid w:val="00220423"/>
    <w:rsid w:val="00220559"/>
    <w:rsid w:val="002205C1"/>
    <w:rsid w:val="00220A17"/>
    <w:rsid w:val="00220D70"/>
    <w:rsid w:val="00220D7D"/>
    <w:rsid w:val="00220DDF"/>
    <w:rsid w:val="00220E00"/>
    <w:rsid w:val="00221341"/>
    <w:rsid w:val="0022159A"/>
    <w:rsid w:val="00222048"/>
    <w:rsid w:val="00222289"/>
    <w:rsid w:val="00222A86"/>
    <w:rsid w:val="00222D7C"/>
    <w:rsid w:val="0022314A"/>
    <w:rsid w:val="002239CC"/>
    <w:rsid w:val="00223B06"/>
    <w:rsid w:val="00223C11"/>
    <w:rsid w:val="00223CE8"/>
    <w:rsid w:val="00223EB6"/>
    <w:rsid w:val="002247F7"/>
    <w:rsid w:val="00224B87"/>
    <w:rsid w:val="0022568B"/>
    <w:rsid w:val="002256E8"/>
    <w:rsid w:val="0022592A"/>
    <w:rsid w:val="00225ACC"/>
    <w:rsid w:val="00226062"/>
    <w:rsid w:val="0022631A"/>
    <w:rsid w:val="002264B4"/>
    <w:rsid w:val="002265B8"/>
    <w:rsid w:val="00226614"/>
    <w:rsid w:val="00226824"/>
    <w:rsid w:val="00226BFE"/>
    <w:rsid w:val="00226C47"/>
    <w:rsid w:val="00226EA1"/>
    <w:rsid w:val="00226EBE"/>
    <w:rsid w:val="00227647"/>
    <w:rsid w:val="00227A77"/>
    <w:rsid w:val="00230419"/>
    <w:rsid w:val="0023095D"/>
    <w:rsid w:val="00230FEA"/>
    <w:rsid w:val="00231EC2"/>
    <w:rsid w:val="00231FC9"/>
    <w:rsid w:val="0023218B"/>
    <w:rsid w:val="002326A9"/>
    <w:rsid w:val="00232719"/>
    <w:rsid w:val="00233B01"/>
    <w:rsid w:val="00234116"/>
    <w:rsid w:val="0023413F"/>
    <w:rsid w:val="0023447A"/>
    <w:rsid w:val="00234755"/>
    <w:rsid w:val="00236728"/>
    <w:rsid w:val="00236737"/>
    <w:rsid w:val="002369B4"/>
    <w:rsid w:val="00236C03"/>
    <w:rsid w:val="00236CAF"/>
    <w:rsid w:val="00236DAE"/>
    <w:rsid w:val="00237555"/>
    <w:rsid w:val="00240176"/>
    <w:rsid w:val="002402F0"/>
    <w:rsid w:val="002402F7"/>
    <w:rsid w:val="002408F7"/>
    <w:rsid w:val="00241FCD"/>
    <w:rsid w:val="002427C7"/>
    <w:rsid w:val="0024292F"/>
    <w:rsid w:val="00242D3D"/>
    <w:rsid w:val="00242DB9"/>
    <w:rsid w:val="0024308A"/>
    <w:rsid w:val="00243212"/>
    <w:rsid w:val="0024404E"/>
    <w:rsid w:val="0024437E"/>
    <w:rsid w:val="00244460"/>
    <w:rsid w:val="00244607"/>
    <w:rsid w:val="002446CF"/>
    <w:rsid w:val="00244A18"/>
    <w:rsid w:val="00244CFF"/>
    <w:rsid w:val="00244DD6"/>
    <w:rsid w:val="00244F6C"/>
    <w:rsid w:val="002450EA"/>
    <w:rsid w:val="00245484"/>
    <w:rsid w:val="00245838"/>
    <w:rsid w:val="00245E9C"/>
    <w:rsid w:val="00245EC8"/>
    <w:rsid w:val="00245EE6"/>
    <w:rsid w:val="00245F15"/>
    <w:rsid w:val="00246C15"/>
    <w:rsid w:val="00246D8F"/>
    <w:rsid w:val="002470CB"/>
    <w:rsid w:val="0024792E"/>
    <w:rsid w:val="00247B31"/>
    <w:rsid w:val="00247B89"/>
    <w:rsid w:val="00247D20"/>
    <w:rsid w:val="00247FED"/>
    <w:rsid w:val="00250283"/>
    <w:rsid w:val="002502D9"/>
    <w:rsid w:val="00250531"/>
    <w:rsid w:val="00250BE2"/>
    <w:rsid w:val="00250CBD"/>
    <w:rsid w:val="00250D36"/>
    <w:rsid w:val="002513EA"/>
    <w:rsid w:val="00251917"/>
    <w:rsid w:val="00251A74"/>
    <w:rsid w:val="00251FC7"/>
    <w:rsid w:val="0025210B"/>
    <w:rsid w:val="00252204"/>
    <w:rsid w:val="00252676"/>
    <w:rsid w:val="00252A8B"/>
    <w:rsid w:val="00253396"/>
    <w:rsid w:val="00253503"/>
    <w:rsid w:val="00254500"/>
    <w:rsid w:val="00254632"/>
    <w:rsid w:val="00254EFA"/>
    <w:rsid w:val="00254F44"/>
    <w:rsid w:val="002558C5"/>
    <w:rsid w:val="00255C0F"/>
    <w:rsid w:val="00255E6A"/>
    <w:rsid w:val="00255E80"/>
    <w:rsid w:val="002561C9"/>
    <w:rsid w:val="002562EA"/>
    <w:rsid w:val="002569E6"/>
    <w:rsid w:val="00256D2E"/>
    <w:rsid w:val="00256F02"/>
    <w:rsid w:val="0025702F"/>
    <w:rsid w:val="00257238"/>
    <w:rsid w:val="00257C8C"/>
    <w:rsid w:val="00260289"/>
    <w:rsid w:val="00260368"/>
    <w:rsid w:val="002604E7"/>
    <w:rsid w:val="002605F5"/>
    <w:rsid w:val="00260FE2"/>
    <w:rsid w:val="002610BC"/>
    <w:rsid w:val="00261119"/>
    <w:rsid w:val="002616B1"/>
    <w:rsid w:val="002616CE"/>
    <w:rsid w:val="002617BB"/>
    <w:rsid w:val="00261990"/>
    <w:rsid w:val="00261F48"/>
    <w:rsid w:val="00261FB5"/>
    <w:rsid w:val="00261FC1"/>
    <w:rsid w:val="0026257F"/>
    <w:rsid w:val="00262705"/>
    <w:rsid w:val="002627F7"/>
    <w:rsid w:val="00262B4B"/>
    <w:rsid w:val="00262F90"/>
    <w:rsid w:val="00263581"/>
    <w:rsid w:val="00263BA2"/>
    <w:rsid w:val="00263DEB"/>
    <w:rsid w:val="0026412C"/>
    <w:rsid w:val="0026495D"/>
    <w:rsid w:val="00264ACA"/>
    <w:rsid w:val="00264AD8"/>
    <w:rsid w:val="002657A1"/>
    <w:rsid w:val="00265800"/>
    <w:rsid w:val="00266940"/>
    <w:rsid w:val="00266CC3"/>
    <w:rsid w:val="00266D8C"/>
    <w:rsid w:val="0026750E"/>
    <w:rsid w:val="0026758C"/>
    <w:rsid w:val="00267FD3"/>
    <w:rsid w:val="002701C0"/>
    <w:rsid w:val="00270319"/>
    <w:rsid w:val="002703A0"/>
    <w:rsid w:val="00270409"/>
    <w:rsid w:val="0027077C"/>
    <w:rsid w:val="002708B1"/>
    <w:rsid w:val="00270B87"/>
    <w:rsid w:val="00271615"/>
    <w:rsid w:val="0027164C"/>
    <w:rsid w:val="00272218"/>
    <w:rsid w:val="00272AA7"/>
    <w:rsid w:val="00272AD6"/>
    <w:rsid w:val="00272E4D"/>
    <w:rsid w:val="0027375C"/>
    <w:rsid w:val="00273768"/>
    <w:rsid w:val="002739C3"/>
    <w:rsid w:val="00273B13"/>
    <w:rsid w:val="00273CF7"/>
    <w:rsid w:val="00273E17"/>
    <w:rsid w:val="00273E48"/>
    <w:rsid w:val="00274588"/>
    <w:rsid w:val="00275292"/>
    <w:rsid w:val="00275882"/>
    <w:rsid w:val="002759A1"/>
    <w:rsid w:val="0027645E"/>
    <w:rsid w:val="0027672F"/>
    <w:rsid w:val="00276786"/>
    <w:rsid w:val="00276D82"/>
    <w:rsid w:val="00276EC2"/>
    <w:rsid w:val="00276F39"/>
    <w:rsid w:val="0027724B"/>
    <w:rsid w:val="00277474"/>
    <w:rsid w:val="00277605"/>
    <w:rsid w:val="00277C03"/>
    <w:rsid w:val="00277C39"/>
    <w:rsid w:val="00280105"/>
    <w:rsid w:val="00280BC2"/>
    <w:rsid w:val="002816CC"/>
    <w:rsid w:val="00281798"/>
    <w:rsid w:val="0028191A"/>
    <w:rsid w:val="002821D9"/>
    <w:rsid w:val="0028240C"/>
    <w:rsid w:val="00282E88"/>
    <w:rsid w:val="00282F8A"/>
    <w:rsid w:val="00283A5E"/>
    <w:rsid w:val="00283C7D"/>
    <w:rsid w:val="00283EA5"/>
    <w:rsid w:val="0028401E"/>
    <w:rsid w:val="00284A22"/>
    <w:rsid w:val="00284CF5"/>
    <w:rsid w:val="00284F8A"/>
    <w:rsid w:val="00285D40"/>
    <w:rsid w:val="00285E57"/>
    <w:rsid w:val="00286035"/>
    <w:rsid w:val="00286A9E"/>
    <w:rsid w:val="00286B5B"/>
    <w:rsid w:val="00286FF8"/>
    <w:rsid w:val="00287004"/>
    <w:rsid w:val="002871AD"/>
    <w:rsid w:val="00287406"/>
    <w:rsid w:val="0028760F"/>
    <w:rsid w:val="00287BDD"/>
    <w:rsid w:val="00287DA6"/>
    <w:rsid w:val="0029052B"/>
    <w:rsid w:val="00290A9A"/>
    <w:rsid w:val="00291634"/>
    <w:rsid w:val="002916A2"/>
    <w:rsid w:val="00291850"/>
    <w:rsid w:val="00291C87"/>
    <w:rsid w:val="00292082"/>
    <w:rsid w:val="00292171"/>
    <w:rsid w:val="00292AE8"/>
    <w:rsid w:val="00293160"/>
    <w:rsid w:val="002933B5"/>
    <w:rsid w:val="002933D4"/>
    <w:rsid w:val="0029360A"/>
    <w:rsid w:val="00293703"/>
    <w:rsid w:val="002938F7"/>
    <w:rsid w:val="00293A87"/>
    <w:rsid w:val="00293ED3"/>
    <w:rsid w:val="00294129"/>
    <w:rsid w:val="00294444"/>
    <w:rsid w:val="00294D12"/>
    <w:rsid w:val="0029542D"/>
    <w:rsid w:val="002957B3"/>
    <w:rsid w:val="00295C80"/>
    <w:rsid w:val="00296856"/>
    <w:rsid w:val="00296DD2"/>
    <w:rsid w:val="00296E98"/>
    <w:rsid w:val="002974FD"/>
    <w:rsid w:val="0029759D"/>
    <w:rsid w:val="00297AF2"/>
    <w:rsid w:val="00297B76"/>
    <w:rsid w:val="00297CCE"/>
    <w:rsid w:val="002A02DF"/>
    <w:rsid w:val="002A08AF"/>
    <w:rsid w:val="002A0A15"/>
    <w:rsid w:val="002A0ED2"/>
    <w:rsid w:val="002A1118"/>
    <w:rsid w:val="002A12A5"/>
    <w:rsid w:val="002A19FE"/>
    <w:rsid w:val="002A1ADF"/>
    <w:rsid w:val="002A1EFE"/>
    <w:rsid w:val="002A2A50"/>
    <w:rsid w:val="002A3491"/>
    <w:rsid w:val="002A3571"/>
    <w:rsid w:val="002A3676"/>
    <w:rsid w:val="002A36B3"/>
    <w:rsid w:val="002A3C17"/>
    <w:rsid w:val="002A4117"/>
    <w:rsid w:val="002A432F"/>
    <w:rsid w:val="002A4973"/>
    <w:rsid w:val="002A65B6"/>
    <w:rsid w:val="002A6A87"/>
    <w:rsid w:val="002A6B19"/>
    <w:rsid w:val="002A6DC4"/>
    <w:rsid w:val="002A71BE"/>
    <w:rsid w:val="002A72B3"/>
    <w:rsid w:val="002A7AFB"/>
    <w:rsid w:val="002A7EB4"/>
    <w:rsid w:val="002A7EED"/>
    <w:rsid w:val="002A7F65"/>
    <w:rsid w:val="002B075B"/>
    <w:rsid w:val="002B07F0"/>
    <w:rsid w:val="002B08AE"/>
    <w:rsid w:val="002B0B64"/>
    <w:rsid w:val="002B0C36"/>
    <w:rsid w:val="002B0F2B"/>
    <w:rsid w:val="002B1299"/>
    <w:rsid w:val="002B22BB"/>
    <w:rsid w:val="002B2435"/>
    <w:rsid w:val="002B245D"/>
    <w:rsid w:val="002B31FA"/>
    <w:rsid w:val="002B363E"/>
    <w:rsid w:val="002B3762"/>
    <w:rsid w:val="002B37A7"/>
    <w:rsid w:val="002B3814"/>
    <w:rsid w:val="002B455A"/>
    <w:rsid w:val="002B4CB6"/>
    <w:rsid w:val="002B50AA"/>
    <w:rsid w:val="002B550B"/>
    <w:rsid w:val="002B6A84"/>
    <w:rsid w:val="002B6B2C"/>
    <w:rsid w:val="002B6BA3"/>
    <w:rsid w:val="002B6D55"/>
    <w:rsid w:val="002B713E"/>
    <w:rsid w:val="002B72AC"/>
    <w:rsid w:val="002B7812"/>
    <w:rsid w:val="002B7ACB"/>
    <w:rsid w:val="002B7CF1"/>
    <w:rsid w:val="002C01C8"/>
    <w:rsid w:val="002C0FBA"/>
    <w:rsid w:val="002C16FE"/>
    <w:rsid w:val="002C1762"/>
    <w:rsid w:val="002C1857"/>
    <w:rsid w:val="002C1989"/>
    <w:rsid w:val="002C1CD6"/>
    <w:rsid w:val="002C1F84"/>
    <w:rsid w:val="002C249B"/>
    <w:rsid w:val="002C2F05"/>
    <w:rsid w:val="002C2FA7"/>
    <w:rsid w:val="002C3431"/>
    <w:rsid w:val="002C3636"/>
    <w:rsid w:val="002C3F71"/>
    <w:rsid w:val="002C419D"/>
    <w:rsid w:val="002C430D"/>
    <w:rsid w:val="002C46AA"/>
    <w:rsid w:val="002C49C4"/>
    <w:rsid w:val="002C50EC"/>
    <w:rsid w:val="002C519C"/>
    <w:rsid w:val="002C5762"/>
    <w:rsid w:val="002C58A3"/>
    <w:rsid w:val="002C5FEB"/>
    <w:rsid w:val="002C632D"/>
    <w:rsid w:val="002C6360"/>
    <w:rsid w:val="002C6376"/>
    <w:rsid w:val="002C644F"/>
    <w:rsid w:val="002C6E8B"/>
    <w:rsid w:val="002C6F61"/>
    <w:rsid w:val="002C7018"/>
    <w:rsid w:val="002C70B1"/>
    <w:rsid w:val="002C78FA"/>
    <w:rsid w:val="002D007F"/>
    <w:rsid w:val="002D0244"/>
    <w:rsid w:val="002D0304"/>
    <w:rsid w:val="002D031B"/>
    <w:rsid w:val="002D03EB"/>
    <w:rsid w:val="002D09D4"/>
    <w:rsid w:val="002D0E3D"/>
    <w:rsid w:val="002D0F50"/>
    <w:rsid w:val="002D10C9"/>
    <w:rsid w:val="002D1172"/>
    <w:rsid w:val="002D138E"/>
    <w:rsid w:val="002D15B1"/>
    <w:rsid w:val="002D1653"/>
    <w:rsid w:val="002D1920"/>
    <w:rsid w:val="002D2250"/>
    <w:rsid w:val="002D23B8"/>
    <w:rsid w:val="002D2605"/>
    <w:rsid w:val="002D2C0E"/>
    <w:rsid w:val="002D319B"/>
    <w:rsid w:val="002D31A0"/>
    <w:rsid w:val="002D3230"/>
    <w:rsid w:val="002D38CE"/>
    <w:rsid w:val="002D3B6C"/>
    <w:rsid w:val="002D3EEB"/>
    <w:rsid w:val="002D4171"/>
    <w:rsid w:val="002D4886"/>
    <w:rsid w:val="002D49D6"/>
    <w:rsid w:val="002D4CDC"/>
    <w:rsid w:val="002D542D"/>
    <w:rsid w:val="002D597C"/>
    <w:rsid w:val="002D6A39"/>
    <w:rsid w:val="002D7545"/>
    <w:rsid w:val="002D7847"/>
    <w:rsid w:val="002E06B6"/>
    <w:rsid w:val="002E084E"/>
    <w:rsid w:val="002E0A2C"/>
    <w:rsid w:val="002E1242"/>
    <w:rsid w:val="002E17C2"/>
    <w:rsid w:val="002E17C9"/>
    <w:rsid w:val="002E1B55"/>
    <w:rsid w:val="002E1C82"/>
    <w:rsid w:val="002E256E"/>
    <w:rsid w:val="002E284D"/>
    <w:rsid w:val="002E2FB8"/>
    <w:rsid w:val="002E3100"/>
    <w:rsid w:val="002E3443"/>
    <w:rsid w:val="002E370B"/>
    <w:rsid w:val="002E3764"/>
    <w:rsid w:val="002E4442"/>
    <w:rsid w:val="002E453D"/>
    <w:rsid w:val="002E4645"/>
    <w:rsid w:val="002E46AE"/>
    <w:rsid w:val="002E48B0"/>
    <w:rsid w:val="002E4CE7"/>
    <w:rsid w:val="002E5180"/>
    <w:rsid w:val="002E53E1"/>
    <w:rsid w:val="002E5611"/>
    <w:rsid w:val="002E56A7"/>
    <w:rsid w:val="002E5AFB"/>
    <w:rsid w:val="002E5B97"/>
    <w:rsid w:val="002E5D3F"/>
    <w:rsid w:val="002E5FDD"/>
    <w:rsid w:val="002E610F"/>
    <w:rsid w:val="002E635E"/>
    <w:rsid w:val="002E6D5C"/>
    <w:rsid w:val="002E6ECB"/>
    <w:rsid w:val="002E761B"/>
    <w:rsid w:val="002E7C41"/>
    <w:rsid w:val="002F025B"/>
    <w:rsid w:val="002F030F"/>
    <w:rsid w:val="002F089D"/>
    <w:rsid w:val="002F09CF"/>
    <w:rsid w:val="002F0A56"/>
    <w:rsid w:val="002F0E2F"/>
    <w:rsid w:val="002F0F06"/>
    <w:rsid w:val="002F1D86"/>
    <w:rsid w:val="002F1F5B"/>
    <w:rsid w:val="002F2131"/>
    <w:rsid w:val="002F2692"/>
    <w:rsid w:val="002F2845"/>
    <w:rsid w:val="002F29A6"/>
    <w:rsid w:val="002F34F1"/>
    <w:rsid w:val="002F36CF"/>
    <w:rsid w:val="002F37AF"/>
    <w:rsid w:val="002F397C"/>
    <w:rsid w:val="002F44CD"/>
    <w:rsid w:val="002F47E8"/>
    <w:rsid w:val="002F4E3D"/>
    <w:rsid w:val="002F5090"/>
    <w:rsid w:val="002F509D"/>
    <w:rsid w:val="002F51DE"/>
    <w:rsid w:val="002F545A"/>
    <w:rsid w:val="002F59EA"/>
    <w:rsid w:val="002F5E35"/>
    <w:rsid w:val="002F6138"/>
    <w:rsid w:val="002F6410"/>
    <w:rsid w:val="002F65D2"/>
    <w:rsid w:val="002F6ED3"/>
    <w:rsid w:val="002F7236"/>
    <w:rsid w:val="00300138"/>
    <w:rsid w:val="00300233"/>
    <w:rsid w:val="0030023E"/>
    <w:rsid w:val="0030078D"/>
    <w:rsid w:val="00300790"/>
    <w:rsid w:val="00300BB2"/>
    <w:rsid w:val="00300CD7"/>
    <w:rsid w:val="00301179"/>
    <w:rsid w:val="003011CF"/>
    <w:rsid w:val="00301F03"/>
    <w:rsid w:val="0030266C"/>
    <w:rsid w:val="003027AC"/>
    <w:rsid w:val="00302C23"/>
    <w:rsid w:val="00302D98"/>
    <w:rsid w:val="00302E77"/>
    <w:rsid w:val="00303219"/>
    <w:rsid w:val="00303730"/>
    <w:rsid w:val="00303809"/>
    <w:rsid w:val="00303A7F"/>
    <w:rsid w:val="003042AC"/>
    <w:rsid w:val="003043BF"/>
    <w:rsid w:val="00304B23"/>
    <w:rsid w:val="00304E9F"/>
    <w:rsid w:val="00305224"/>
    <w:rsid w:val="00305249"/>
    <w:rsid w:val="003058F8"/>
    <w:rsid w:val="00305998"/>
    <w:rsid w:val="003059EC"/>
    <w:rsid w:val="00305B62"/>
    <w:rsid w:val="00305DA6"/>
    <w:rsid w:val="003060EB"/>
    <w:rsid w:val="00306ABB"/>
    <w:rsid w:val="003104A1"/>
    <w:rsid w:val="003104BE"/>
    <w:rsid w:val="00310934"/>
    <w:rsid w:val="00310B95"/>
    <w:rsid w:val="00311DEF"/>
    <w:rsid w:val="0031243F"/>
    <w:rsid w:val="003127B4"/>
    <w:rsid w:val="0031353C"/>
    <w:rsid w:val="003139EF"/>
    <w:rsid w:val="00313A8C"/>
    <w:rsid w:val="00313E12"/>
    <w:rsid w:val="00314024"/>
    <w:rsid w:val="00314118"/>
    <w:rsid w:val="003141C1"/>
    <w:rsid w:val="00314382"/>
    <w:rsid w:val="003146FF"/>
    <w:rsid w:val="00314912"/>
    <w:rsid w:val="003149D7"/>
    <w:rsid w:val="00314A80"/>
    <w:rsid w:val="003152C1"/>
    <w:rsid w:val="00315A52"/>
    <w:rsid w:val="00315B80"/>
    <w:rsid w:val="00315C39"/>
    <w:rsid w:val="00315F00"/>
    <w:rsid w:val="0031653D"/>
    <w:rsid w:val="003165CA"/>
    <w:rsid w:val="003167A5"/>
    <w:rsid w:val="00316888"/>
    <w:rsid w:val="003168D7"/>
    <w:rsid w:val="00316AC6"/>
    <w:rsid w:val="00316BCD"/>
    <w:rsid w:val="00316DFD"/>
    <w:rsid w:val="00317834"/>
    <w:rsid w:val="00317A23"/>
    <w:rsid w:val="00317A52"/>
    <w:rsid w:val="00317D3A"/>
    <w:rsid w:val="003200B0"/>
    <w:rsid w:val="00320210"/>
    <w:rsid w:val="003204B0"/>
    <w:rsid w:val="00320611"/>
    <w:rsid w:val="00320DC6"/>
    <w:rsid w:val="00321112"/>
    <w:rsid w:val="00321671"/>
    <w:rsid w:val="00321C96"/>
    <w:rsid w:val="003220AE"/>
    <w:rsid w:val="00322338"/>
    <w:rsid w:val="003223B4"/>
    <w:rsid w:val="00322536"/>
    <w:rsid w:val="00322A4B"/>
    <w:rsid w:val="003230BD"/>
    <w:rsid w:val="003236E1"/>
    <w:rsid w:val="003236FE"/>
    <w:rsid w:val="00323746"/>
    <w:rsid w:val="00323E3A"/>
    <w:rsid w:val="003241DF"/>
    <w:rsid w:val="003244EF"/>
    <w:rsid w:val="003249F0"/>
    <w:rsid w:val="00324E74"/>
    <w:rsid w:val="0032513F"/>
    <w:rsid w:val="00325469"/>
    <w:rsid w:val="00325851"/>
    <w:rsid w:val="00325987"/>
    <w:rsid w:val="00325C72"/>
    <w:rsid w:val="00326578"/>
    <w:rsid w:val="00326DDE"/>
    <w:rsid w:val="003274A3"/>
    <w:rsid w:val="00327736"/>
    <w:rsid w:val="0032777B"/>
    <w:rsid w:val="00327832"/>
    <w:rsid w:val="00327B35"/>
    <w:rsid w:val="003302F9"/>
    <w:rsid w:val="00330C69"/>
    <w:rsid w:val="00331397"/>
    <w:rsid w:val="0033153C"/>
    <w:rsid w:val="003319CD"/>
    <w:rsid w:val="00331A48"/>
    <w:rsid w:val="00332AE5"/>
    <w:rsid w:val="0033307F"/>
    <w:rsid w:val="00333230"/>
    <w:rsid w:val="003339C1"/>
    <w:rsid w:val="00333A0D"/>
    <w:rsid w:val="00334747"/>
    <w:rsid w:val="0033496D"/>
    <w:rsid w:val="00334D18"/>
    <w:rsid w:val="00335518"/>
    <w:rsid w:val="0033658E"/>
    <w:rsid w:val="003365B5"/>
    <w:rsid w:val="00336634"/>
    <w:rsid w:val="00336C0B"/>
    <w:rsid w:val="00336C43"/>
    <w:rsid w:val="00336DAA"/>
    <w:rsid w:val="00337B83"/>
    <w:rsid w:val="00337BED"/>
    <w:rsid w:val="0034042A"/>
    <w:rsid w:val="00340609"/>
    <w:rsid w:val="00340950"/>
    <w:rsid w:val="00340966"/>
    <w:rsid w:val="00340ADA"/>
    <w:rsid w:val="00341528"/>
    <w:rsid w:val="00341953"/>
    <w:rsid w:val="00341E5D"/>
    <w:rsid w:val="00341FE9"/>
    <w:rsid w:val="003422A7"/>
    <w:rsid w:val="00342F45"/>
    <w:rsid w:val="00343245"/>
    <w:rsid w:val="003432F8"/>
    <w:rsid w:val="0034379F"/>
    <w:rsid w:val="003439B9"/>
    <w:rsid w:val="00343A2D"/>
    <w:rsid w:val="00343A38"/>
    <w:rsid w:val="003443DE"/>
    <w:rsid w:val="003455A2"/>
    <w:rsid w:val="00345672"/>
    <w:rsid w:val="003456C8"/>
    <w:rsid w:val="003458DF"/>
    <w:rsid w:val="00345AA2"/>
    <w:rsid w:val="00346259"/>
    <w:rsid w:val="003467F0"/>
    <w:rsid w:val="00346958"/>
    <w:rsid w:val="003472B0"/>
    <w:rsid w:val="00347AF7"/>
    <w:rsid w:val="003505E8"/>
    <w:rsid w:val="0035072F"/>
    <w:rsid w:val="00351308"/>
    <w:rsid w:val="0035159E"/>
    <w:rsid w:val="00351798"/>
    <w:rsid w:val="00351940"/>
    <w:rsid w:val="00351A25"/>
    <w:rsid w:val="00351F41"/>
    <w:rsid w:val="0035225F"/>
    <w:rsid w:val="0035285C"/>
    <w:rsid w:val="003528EA"/>
    <w:rsid w:val="00352989"/>
    <w:rsid w:val="0035299A"/>
    <w:rsid w:val="00352A08"/>
    <w:rsid w:val="00353580"/>
    <w:rsid w:val="00354093"/>
    <w:rsid w:val="00354348"/>
    <w:rsid w:val="00354957"/>
    <w:rsid w:val="00354BFF"/>
    <w:rsid w:val="003553C2"/>
    <w:rsid w:val="00355756"/>
    <w:rsid w:val="00355FF9"/>
    <w:rsid w:val="0035615F"/>
    <w:rsid w:val="003563D2"/>
    <w:rsid w:val="00356457"/>
    <w:rsid w:val="00356467"/>
    <w:rsid w:val="003565FA"/>
    <w:rsid w:val="0035768E"/>
    <w:rsid w:val="003577D8"/>
    <w:rsid w:val="00357A30"/>
    <w:rsid w:val="00357C89"/>
    <w:rsid w:val="00357D71"/>
    <w:rsid w:val="00357EA1"/>
    <w:rsid w:val="003600ED"/>
    <w:rsid w:val="003603D4"/>
    <w:rsid w:val="00360CAA"/>
    <w:rsid w:val="00360EFC"/>
    <w:rsid w:val="003615FD"/>
    <w:rsid w:val="00361BAB"/>
    <w:rsid w:val="00362567"/>
    <w:rsid w:val="0036287F"/>
    <w:rsid w:val="0036289A"/>
    <w:rsid w:val="00362C24"/>
    <w:rsid w:val="003631D6"/>
    <w:rsid w:val="00363AA8"/>
    <w:rsid w:val="003642DF"/>
    <w:rsid w:val="003645E1"/>
    <w:rsid w:val="00364B6C"/>
    <w:rsid w:val="00364C1F"/>
    <w:rsid w:val="0036555D"/>
    <w:rsid w:val="00365A4E"/>
    <w:rsid w:val="00365C3D"/>
    <w:rsid w:val="00365CC4"/>
    <w:rsid w:val="00365DD3"/>
    <w:rsid w:val="00365F78"/>
    <w:rsid w:val="00366744"/>
    <w:rsid w:val="003668A8"/>
    <w:rsid w:val="00366DFA"/>
    <w:rsid w:val="00367123"/>
    <w:rsid w:val="003673B6"/>
    <w:rsid w:val="003678EF"/>
    <w:rsid w:val="00367AF4"/>
    <w:rsid w:val="0037035B"/>
    <w:rsid w:val="00370412"/>
    <w:rsid w:val="0037041C"/>
    <w:rsid w:val="003705B2"/>
    <w:rsid w:val="00370979"/>
    <w:rsid w:val="00371F11"/>
    <w:rsid w:val="0037233F"/>
    <w:rsid w:val="003724E0"/>
    <w:rsid w:val="00372B46"/>
    <w:rsid w:val="00372E0F"/>
    <w:rsid w:val="00373DD5"/>
    <w:rsid w:val="00373F8C"/>
    <w:rsid w:val="0037448B"/>
    <w:rsid w:val="003744ED"/>
    <w:rsid w:val="00375099"/>
    <w:rsid w:val="0037513B"/>
    <w:rsid w:val="00375CE7"/>
    <w:rsid w:val="00375DE6"/>
    <w:rsid w:val="00375EE4"/>
    <w:rsid w:val="00375F89"/>
    <w:rsid w:val="003765C3"/>
    <w:rsid w:val="003769FF"/>
    <w:rsid w:val="00376A49"/>
    <w:rsid w:val="00376BE2"/>
    <w:rsid w:val="00376BE8"/>
    <w:rsid w:val="00376DBD"/>
    <w:rsid w:val="00376F61"/>
    <w:rsid w:val="00376F70"/>
    <w:rsid w:val="00377383"/>
    <w:rsid w:val="00377AC0"/>
    <w:rsid w:val="00380727"/>
    <w:rsid w:val="00380C18"/>
    <w:rsid w:val="00380FED"/>
    <w:rsid w:val="00381822"/>
    <w:rsid w:val="00381C7F"/>
    <w:rsid w:val="0038263D"/>
    <w:rsid w:val="00382790"/>
    <w:rsid w:val="00382C50"/>
    <w:rsid w:val="00383008"/>
    <w:rsid w:val="003833DB"/>
    <w:rsid w:val="00383424"/>
    <w:rsid w:val="003836F3"/>
    <w:rsid w:val="00383804"/>
    <w:rsid w:val="00383E69"/>
    <w:rsid w:val="00384F4F"/>
    <w:rsid w:val="00385AA7"/>
    <w:rsid w:val="00385CCE"/>
    <w:rsid w:val="00385E6D"/>
    <w:rsid w:val="0038634E"/>
    <w:rsid w:val="003863C2"/>
    <w:rsid w:val="00386E0C"/>
    <w:rsid w:val="00386E8D"/>
    <w:rsid w:val="003874E7"/>
    <w:rsid w:val="00387558"/>
    <w:rsid w:val="00387706"/>
    <w:rsid w:val="00387711"/>
    <w:rsid w:val="003879BA"/>
    <w:rsid w:val="00387AEA"/>
    <w:rsid w:val="00390581"/>
    <w:rsid w:val="0039063F"/>
    <w:rsid w:val="0039082B"/>
    <w:rsid w:val="0039094B"/>
    <w:rsid w:val="00390C53"/>
    <w:rsid w:val="00390D30"/>
    <w:rsid w:val="00390FF2"/>
    <w:rsid w:val="003910AD"/>
    <w:rsid w:val="00391442"/>
    <w:rsid w:val="00391875"/>
    <w:rsid w:val="0039187F"/>
    <w:rsid w:val="00391A24"/>
    <w:rsid w:val="00391C53"/>
    <w:rsid w:val="00391C9D"/>
    <w:rsid w:val="00392385"/>
    <w:rsid w:val="00392452"/>
    <w:rsid w:val="00393016"/>
    <w:rsid w:val="003932A3"/>
    <w:rsid w:val="00393DC0"/>
    <w:rsid w:val="00394BBB"/>
    <w:rsid w:val="003951A6"/>
    <w:rsid w:val="003951F7"/>
    <w:rsid w:val="003962C5"/>
    <w:rsid w:val="003963BD"/>
    <w:rsid w:val="003966FB"/>
    <w:rsid w:val="00396A87"/>
    <w:rsid w:val="00396CA0"/>
    <w:rsid w:val="00396CB5"/>
    <w:rsid w:val="00396D2D"/>
    <w:rsid w:val="00397038"/>
    <w:rsid w:val="00397871"/>
    <w:rsid w:val="003978E3"/>
    <w:rsid w:val="00397ACB"/>
    <w:rsid w:val="003A0041"/>
    <w:rsid w:val="003A016C"/>
    <w:rsid w:val="003A0881"/>
    <w:rsid w:val="003A0E6B"/>
    <w:rsid w:val="003A102B"/>
    <w:rsid w:val="003A2045"/>
    <w:rsid w:val="003A20C6"/>
    <w:rsid w:val="003A2273"/>
    <w:rsid w:val="003A25C1"/>
    <w:rsid w:val="003A28CE"/>
    <w:rsid w:val="003A3538"/>
    <w:rsid w:val="003A360D"/>
    <w:rsid w:val="003A3616"/>
    <w:rsid w:val="003A3FC9"/>
    <w:rsid w:val="003A408A"/>
    <w:rsid w:val="003A4127"/>
    <w:rsid w:val="003A42A0"/>
    <w:rsid w:val="003A4828"/>
    <w:rsid w:val="003A4BE2"/>
    <w:rsid w:val="003A5817"/>
    <w:rsid w:val="003A589B"/>
    <w:rsid w:val="003A5B27"/>
    <w:rsid w:val="003A63D6"/>
    <w:rsid w:val="003A6612"/>
    <w:rsid w:val="003A685B"/>
    <w:rsid w:val="003A6A4E"/>
    <w:rsid w:val="003A6D3D"/>
    <w:rsid w:val="003A6FE0"/>
    <w:rsid w:val="003A713B"/>
    <w:rsid w:val="003A71A1"/>
    <w:rsid w:val="003A71EC"/>
    <w:rsid w:val="003B03E2"/>
    <w:rsid w:val="003B04BA"/>
    <w:rsid w:val="003B0CA6"/>
    <w:rsid w:val="003B1046"/>
    <w:rsid w:val="003B1B09"/>
    <w:rsid w:val="003B1E62"/>
    <w:rsid w:val="003B1F24"/>
    <w:rsid w:val="003B24D8"/>
    <w:rsid w:val="003B259E"/>
    <w:rsid w:val="003B2ACF"/>
    <w:rsid w:val="003B30DC"/>
    <w:rsid w:val="003B3205"/>
    <w:rsid w:val="003B3372"/>
    <w:rsid w:val="003B3813"/>
    <w:rsid w:val="003B3A9F"/>
    <w:rsid w:val="003B3C73"/>
    <w:rsid w:val="003B45AB"/>
    <w:rsid w:val="003B462D"/>
    <w:rsid w:val="003B5257"/>
    <w:rsid w:val="003B58B3"/>
    <w:rsid w:val="003B5D84"/>
    <w:rsid w:val="003B5F31"/>
    <w:rsid w:val="003B681B"/>
    <w:rsid w:val="003B76AA"/>
    <w:rsid w:val="003B7A1B"/>
    <w:rsid w:val="003B7E32"/>
    <w:rsid w:val="003B7E9C"/>
    <w:rsid w:val="003B7F9A"/>
    <w:rsid w:val="003C00A8"/>
    <w:rsid w:val="003C019F"/>
    <w:rsid w:val="003C0464"/>
    <w:rsid w:val="003C081B"/>
    <w:rsid w:val="003C1062"/>
    <w:rsid w:val="003C1A6D"/>
    <w:rsid w:val="003C1B62"/>
    <w:rsid w:val="003C1EEE"/>
    <w:rsid w:val="003C21AB"/>
    <w:rsid w:val="003C24CD"/>
    <w:rsid w:val="003C271B"/>
    <w:rsid w:val="003C2D29"/>
    <w:rsid w:val="003C2F1E"/>
    <w:rsid w:val="003C2F60"/>
    <w:rsid w:val="003C3425"/>
    <w:rsid w:val="003C3858"/>
    <w:rsid w:val="003C398A"/>
    <w:rsid w:val="003C3EBA"/>
    <w:rsid w:val="003C4820"/>
    <w:rsid w:val="003C4B80"/>
    <w:rsid w:val="003C4E89"/>
    <w:rsid w:val="003C5189"/>
    <w:rsid w:val="003C51C6"/>
    <w:rsid w:val="003C5453"/>
    <w:rsid w:val="003C5731"/>
    <w:rsid w:val="003C59E4"/>
    <w:rsid w:val="003C6613"/>
    <w:rsid w:val="003C6732"/>
    <w:rsid w:val="003C680F"/>
    <w:rsid w:val="003C6AFE"/>
    <w:rsid w:val="003C6C16"/>
    <w:rsid w:val="003C718A"/>
    <w:rsid w:val="003C7636"/>
    <w:rsid w:val="003C7C22"/>
    <w:rsid w:val="003C7D1A"/>
    <w:rsid w:val="003C7F83"/>
    <w:rsid w:val="003D1021"/>
    <w:rsid w:val="003D15AA"/>
    <w:rsid w:val="003D1A79"/>
    <w:rsid w:val="003D1D3E"/>
    <w:rsid w:val="003D2162"/>
    <w:rsid w:val="003D27C8"/>
    <w:rsid w:val="003D2A36"/>
    <w:rsid w:val="003D2D98"/>
    <w:rsid w:val="003D2E5B"/>
    <w:rsid w:val="003D3428"/>
    <w:rsid w:val="003D38CD"/>
    <w:rsid w:val="003D3A73"/>
    <w:rsid w:val="003D3A81"/>
    <w:rsid w:val="003D40C8"/>
    <w:rsid w:val="003D418F"/>
    <w:rsid w:val="003D42B9"/>
    <w:rsid w:val="003D43E9"/>
    <w:rsid w:val="003D487A"/>
    <w:rsid w:val="003D55DE"/>
    <w:rsid w:val="003D56F0"/>
    <w:rsid w:val="003D62A5"/>
    <w:rsid w:val="003D637F"/>
    <w:rsid w:val="003D6436"/>
    <w:rsid w:val="003D6709"/>
    <w:rsid w:val="003D6A9D"/>
    <w:rsid w:val="003D6E34"/>
    <w:rsid w:val="003D72B1"/>
    <w:rsid w:val="003D7539"/>
    <w:rsid w:val="003D7E05"/>
    <w:rsid w:val="003E0020"/>
    <w:rsid w:val="003E0ACB"/>
    <w:rsid w:val="003E0C27"/>
    <w:rsid w:val="003E0C9A"/>
    <w:rsid w:val="003E0EAC"/>
    <w:rsid w:val="003E11CF"/>
    <w:rsid w:val="003E2168"/>
    <w:rsid w:val="003E2373"/>
    <w:rsid w:val="003E29E9"/>
    <w:rsid w:val="003E325C"/>
    <w:rsid w:val="003E342F"/>
    <w:rsid w:val="003E3B8C"/>
    <w:rsid w:val="003E3BB3"/>
    <w:rsid w:val="003E3C74"/>
    <w:rsid w:val="003E4C6A"/>
    <w:rsid w:val="003E4DCA"/>
    <w:rsid w:val="003E5651"/>
    <w:rsid w:val="003E5B53"/>
    <w:rsid w:val="003E5D84"/>
    <w:rsid w:val="003E5F10"/>
    <w:rsid w:val="003E5F3F"/>
    <w:rsid w:val="003E5F44"/>
    <w:rsid w:val="003E625F"/>
    <w:rsid w:val="003E6BC0"/>
    <w:rsid w:val="003E6EEE"/>
    <w:rsid w:val="003E75D9"/>
    <w:rsid w:val="003F0158"/>
    <w:rsid w:val="003F05B3"/>
    <w:rsid w:val="003F0AD8"/>
    <w:rsid w:val="003F13EC"/>
    <w:rsid w:val="003F1BF6"/>
    <w:rsid w:val="003F1FDE"/>
    <w:rsid w:val="003F27CC"/>
    <w:rsid w:val="003F286F"/>
    <w:rsid w:val="003F2D7F"/>
    <w:rsid w:val="003F2EC7"/>
    <w:rsid w:val="003F310D"/>
    <w:rsid w:val="003F354B"/>
    <w:rsid w:val="003F3A1C"/>
    <w:rsid w:val="003F3BF6"/>
    <w:rsid w:val="003F4012"/>
    <w:rsid w:val="003F4025"/>
    <w:rsid w:val="003F4292"/>
    <w:rsid w:val="003F4C13"/>
    <w:rsid w:val="003F51DF"/>
    <w:rsid w:val="003F5341"/>
    <w:rsid w:val="003F63DA"/>
    <w:rsid w:val="003F729F"/>
    <w:rsid w:val="003F7749"/>
    <w:rsid w:val="003F7988"/>
    <w:rsid w:val="003F7FDD"/>
    <w:rsid w:val="004000BD"/>
    <w:rsid w:val="00400467"/>
    <w:rsid w:val="00401A20"/>
    <w:rsid w:val="00401DBA"/>
    <w:rsid w:val="00401EF6"/>
    <w:rsid w:val="004021A0"/>
    <w:rsid w:val="0040223C"/>
    <w:rsid w:val="00402996"/>
    <w:rsid w:val="00402BC2"/>
    <w:rsid w:val="00402DC4"/>
    <w:rsid w:val="0040315B"/>
    <w:rsid w:val="0040319C"/>
    <w:rsid w:val="004031E1"/>
    <w:rsid w:val="00403D94"/>
    <w:rsid w:val="00404001"/>
    <w:rsid w:val="004044DA"/>
    <w:rsid w:val="00404D18"/>
    <w:rsid w:val="00405005"/>
    <w:rsid w:val="00405844"/>
    <w:rsid w:val="004059B9"/>
    <w:rsid w:val="00405F29"/>
    <w:rsid w:val="00406E8C"/>
    <w:rsid w:val="00406F51"/>
    <w:rsid w:val="00407153"/>
    <w:rsid w:val="00407B60"/>
    <w:rsid w:val="00407EB6"/>
    <w:rsid w:val="00407FD9"/>
    <w:rsid w:val="004100B0"/>
    <w:rsid w:val="0041018B"/>
    <w:rsid w:val="00410296"/>
    <w:rsid w:val="00410337"/>
    <w:rsid w:val="0041058E"/>
    <w:rsid w:val="00410636"/>
    <w:rsid w:val="00410A77"/>
    <w:rsid w:val="00410B25"/>
    <w:rsid w:val="00411B56"/>
    <w:rsid w:val="00411B80"/>
    <w:rsid w:val="00411CA4"/>
    <w:rsid w:val="00411F00"/>
    <w:rsid w:val="004122AA"/>
    <w:rsid w:val="00412395"/>
    <w:rsid w:val="004127CE"/>
    <w:rsid w:val="00412F79"/>
    <w:rsid w:val="00413409"/>
    <w:rsid w:val="004134DF"/>
    <w:rsid w:val="00413B46"/>
    <w:rsid w:val="00413EE0"/>
    <w:rsid w:val="00414035"/>
    <w:rsid w:val="004143C1"/>
    <w:rsid w:val="00414977"/>
    <w:rsid w:val="00414B47"/>
    <w:rsid w:val="00414BB1"/>
    <w:rsid w:val="00414EAD"/>
    <w:rsid w:val="0041537A"/>
    <w:rsid w:val="004154D3"/>
    <w:rsid w:val="00415523"/>
    <w:rsid w:val="004156C7"/>
    <w:rsid w:val="004157F0"/>
    <w:rsid w:val="00415B48"/>
    <w:rsid w:val="004161C7"/>
    <w:rsid w:val="0041671F"/>
    <w:rsid w:val="00416DE8"/>
    <w:rsid w:val="00417867"/>
    <w:rsid w:val="004179D5"/>
    <w:rsid w:val="00417A12"/>
    <w:rsid w:val="00417BC0"/>
    <w:rsid w:val="00417C2A"/>
    <w:rsid w:val="00417D01"/>
    <w:rsid w:val="00417D44"/>
    <w:rsid w:val="00417E38"/>
    <w:rsid w:val="004202E9"/>
    <w:rsid w:val="00420566"/>
    <w:rsid w:val="004208D0"/>
    <w:rsid w:val="00420F17"/>
    <w:rsid w:val="004210A3"/>
    <w:rsid w:val="00421146"/>
    <w:rsid w:val="00422821"/>
    <w:rsid w:val="00422DD2"/>
    <w:rsid w:val="00423222"/>
    <w:rsid w:val="00423958"/>
    <w:rsid w:val="00423A1D"/>
    <w:rsid w:val="00423C2C"/>
    <w:rsid w:val="00423D77"/>
    <w:rsid w:val="004246F6"/>
    <w:rsid w:val="004252C7"/>
    <w:rsid w:val="00425435"/>
    <w:rsid w:val="00426268"/>
    <w:rsid w:val="004267EB"/>
    <w:rsid w:val="00426B17"/>
    <w:rsid w:val="00426E8F"/>
    <w:rsid w:val="00427078"/>
    <w:rsid w:val="00427C4E"/>
    <w:rsid w:val="00427ECD"/>
    <w:rsid w:val="00430502"/>
    <w:rsid w:val="0043056E"/>
    <w:rsid w:val="004307A9"/>
    <w:rsid w:val="00430D51"/>
    <w:rsid w:val="00430DA8"/>
    <w:rsid w:val="004312FD"/>
    <w:rsid w:val="0043144C"/>
    <w:rsid w:val="0043157E"/>
    <w:rsid w:val="00431B4D"/>
    <w:rsid w:val="00431D2D"/>
    <w:rsid w:val="00431F56"/>
    <w:rsid w:val="00432770"/>
    <w:rsid w:val="004333F0"/>
    <w:rsid w:val="004339EE"/>
    <w:rsid w:val="00433CBC"/>
    <w:rsid w:val="00433D4F"/>
    <w:rsid w:val="00433EC4"/>
    <w:rsid w:val="004341FB"/>
    <w:rsid w:val="004347B0"/>
    <w:rsid w:val="00434A86"/>
    <w:rsid w:val="00434AF8"/>
    <w:rsid w:val="00435AA2"/>
    <w:rsid w:val="00435B04"/>
    <w:rsid w:val="00435BFB"/>
    <w:rsid w:val="00436182"/>
    <w:rsid w:val="004362E4"/>
    <w:rsid w:val="004363DA"/>
    <w:rsid w:val="0043688C"/>
    <w:rsid w:val="00436DAC"/>
    <w:rsid w:val="00437C8F"/>
    <w:rsid w:val="00437D80"/>
    <w:rsid w:val="00440671"/>
    <w:rsid w:val="0044103B"/>
    <w:rsid w:val="00441950"/>
    <w:rsid w:val="00441CEA"/>
    <w:rsid w:val="0044236C"/>
    <w:rsid w:val="004424EE"/>
    <w:rsid w:val="00442B29"/>
    <w:rsid w:val="00443164"/>
    <w:rsid w:val="0044385E"/>
    <w:rsid w:val="0044388B"/>
    <w:rsid w:val="00443AD4"/>
    <w:rsid w:val="00443BCF"/>
    <w:rsid w:val="00443CBD"/>
    <w:rsid w:val="00443E87"/>
    <w:rsid w:val="004442E9"/>
    <w:rsid w:val="00444AF7"/>
    <w:rsid w:val="00444B62"/>
    <w:rsid w:val="00444E30"/>
    <w:rsid w:val="00444E80"/>
    <w:rsid w:val="00445264"/>
    <w:rsid w:val="00445419"/>
    <w:rsid w:val="0044555E"/>
    <w:rsid w:val="004455A0"/>
    <w:rsid w:val="004455B7"/>
    <w:rsid w:val="0044584D"/>
    <w:rsid w:val="00445BE0"/>
    <w:rsid w:val="00445C3E"/>
    <w:rsid w:val="00445F5E"/>
    <w:rsid w:val="0044607E"/>
    <w:rsid w:val="00446230"/>
    <w:rsid w:val="004462B2"/>
    <w:rsid w:val="00446914"/>
    <w:rsid w:val="00446D78"/>
    <w:rsid w:val="00446FAE"/>
    <w:rsid w:val="00447226"/>
    <w:rsid w:val="0044732F"/>
    <w:rsid w:val="00447351"/>
    <w:rsid w:val="004474F6"/>
    <w:rsid w:val="0044773E"/>
    <w:rsid w:val="00447B81"/>
    <w:rsid w:val="00447E04"/>
    <w:rsid w:val="004501AD"/>
    <w:rsid w:val="004506D0"/>
    <w:rsid w:val="0045082E"/>
    <w:rsid w:val="00450FCC"/>
    <w:rsid w:val="00451174"/>
    <w:rsid w:val="004513BA"/>
    <w:rsid w:val="004517A7"/>
    <w:rsid w:val="0045250E"/>
    <w:rsid w:val="00452DF0"/>
    <w:rsid w:val="00452E38"/>
    <w:rsid w:val="00453021"/>
    <w:rsid w:val="00453576"/>
    <w:rsid w:val="00453675"/>
    <w:rsid w:val="00453891"/>
    <w:rsid w:val="0045392F"/>
    <w:rsid w:val="00453ADA"/>
    <w:rsid w:val="004545A6"/>
    <w:rsid w:val="00454B93"/>
    <w:rsid w:val="00454BB2"/>
    <w:rsid w:val="00455488"/>
    <w:rsid w:val="0045595C"/>
    <w:rsid w:val="00455EC5"/>
    <w:rsid w:val="0045606E"/>
    <w:rsid w:val="0045639C"/>
    <w:rsid w:val="0045673A"/>
    <w:rsid w:val="004567F3"/>
    <w:rsid w:val="00456CF8"/>
    <w:rsid w:val="00456EE7"/>
    <w:rsid w:val="004572C9"/>
    <w:rsid w:val="004572D5"/>
    <w:rsid w:val="004573A8"/>
    <w:rsid w:val="00457D0F"/>
    <w:rsid w:val="004614CB"/>
    <w:rsid w:val="00461513"/>
    <w:rsid w:val="00461534"/>
    <w:rsid w:val="004615C2"/>
    <w:rsid w:val="00462AC3"/>
    <w:rsid w:val="0046331F"/>
    <w:rsid w:val="00463A3F"/>
    <w:rsid w:val="00463ADA"/>
    <w:rsid w:val="00463DA6"/>
    <w:rsid w:val="004640CE"/>
    <w:rsid w:val="0046432C"/>
    <w:rsid w:val="00464A20"/>
    <w:rsid w:val="00464B4B"/>
    <w:rsid w:val="00464C6A"/>
    <w:rsid w:val="00464C7B"/>
    <w:rsid w:val="00464FDE"/>
    <w:rsid w:val="004650CE"/>
    <w:rsid w:val="0046544A"/>
    <w:rsid w:val="0046554B"/>
    <w:rsid w:val="00465947"/>
    <w:rsid w:val="00465CED"/>
    <w:rsid w:val="00465D31"/>
    <w:rsid w:val="00465F42"/>
    <w:rsid w:val="00466229"/>
    <w:rsid w:val="00466322"/>
    <w:rsid w:val="0046633D"/>
    <w:rsid w:val="004664DC"/>
    <w:rsid w:val="00466982"/>
    <w:rsid w:val="00466A9B"/>
    <w:rsid w:val="00466E41"/>
    <w:rsid w:val="004671B1"/>
    <w:rsid w:val="00467752"/>
    <w:rsid w:val="004679FD"/>
    <w:rsid w:val="00467BA2"/>
    <w:rsid w:val="00467DFF"/>
    <w:rsid w:val="00467E11"/>
    <w:rsid w:val="004703C2"/>
    <w:rsid w:val="004704E1"/>
    <w:rsid w:val="00470957"/>
    <w:rsid w:val="00470DBA"/>
    <w:rsid w:val="00471139"/>
    <w:rsid w:val="00471167"/>
    <w:rsid w:val="00471233"/>
    <w:rsid w:val="004716D4"/>
    <w:rsid w:val="00471D62"/>
    <w:rsid w:val="0047329D"/>
    <w:rsid w:val="00473B60"/>
    <w:rsid w:val="00473EFF"/>
    <w:rsid w:val="0047417C"/>
    <w:rsid w:val="004745DC"/>
    <w:rsid w:val="004749A6"/>
    <w:rsid w:val="00474AF9"/>
    <w:rsid w:val="00475508"/>
    <w:rsid w:val="00475794"/>
    <w:rsid w:val="00475BFB"/>
    <w:rsid w:val="0047623F"/>
    <w:rsid w:val="004765F3"/>
    <w:rsid w:val="00476779"/>
    <w:rsid w:val="00476877"/>
    <w:rsid w:val="00476DBF"/>
    <w:rsid w:val="004807E7"/>
    <w:rsid w:val="00480B72"/>
    <w:rsid w:val="00480FFE"/>
    <w:rsid w:val="004815C4"/>
    <w:rsid w:val="00481ABD"/>
    <w:rsid w:val="00481ECE"/>
    <w:rsid w:val="00481FCF"/>
    <w:rsid w:val="00482452"/>
    <w:rsid w:val="004826B9"/>
    <w:rsid w:val="004828C8"/>
    <w:rsid w:val="0048338A"/>
    <w:rsid w:val="00483857"/>
    <w:rsid w:val="00483B09"/>
    <w:rsid w:val="00483E07"/>
    <w:rsid w:val="00483ECC"/>
    <w:rsid w:val="00484405"/>
    <w:rsid w:val="00484B3D"/>
    <w:rsid w:val="00484FC1"/>
    <w:rsid w:val="004850C7"/>
    <w:rsid w:val="004853DE"/>
    <w:rsid w:val="004855CC"/>
    <w:rsid w:val="00485A32"/>
    <w:rsid w:val="00485BB2"/>
    <w:rsid w:val="00485BC4"/>
    <w:rsid w:val="00485CEE"/>
    <w:rsid w:val="0048615C"/>
    <w:rsid w:val="004861CF"/>
    <w:rsid w:val="00486A1C"/>
    <w:rsid w:val="00486B14"/>
    <w:rsid w:val="00486C95"/>
    <w:rsid w:val="004875E0"/>
    <w:rsid w:val="00487A2D"/>
    <w:rsid w:val="00487C31"/>
    <w:rsid w:val="00487C77"/>
    <w:rsid w:val="00490280"/>
    <w:rsid w:val="0049089A"/>
    <w:rsid w:val="0049107B"/>
    <w:rsid w:val="004915C3"/>
    <w:rsid w:val="0049212A"/>
    <w:rsid w:val="00493596"/>
    <w:rsid w:val="004935FF"/>
    <w:rsid w:val="00493A66"/>
    <w:rsid w:val="00493E7B"/>
    <w:rsid w:val="00494084"/>
    <w:rsid w:val="00494327"/>
    <w:rsid w:val="0049442B"/>
    <w:rsid w:val="00494706"/>
    <w:rsid w:val="004947EC"/>
    <w:rsid w:val="00494805"/>
    <w:rsid w:val="00494E16"/>
    <w:rsid w:val="004950C7"/>
    <w:rsid w:val="00495291"/>
    <w:rsid w:val="004956CB"/>
    <w:rsid w:val="00495758"/>
    <w:rsid w:val="00495882"/>
    <w:rsid w:val="00495AF8"/>
    <w:rsid w:val="0049610B"/>
    <w:rsid w:val="004962C1"/>
    <w:rsid w:val="00496921"/>
    <w:rsid w:val="0049750A"/>
    <w:rsid w:val="00497A30"/>
    <w:rsid w:val="00497DE8"/>
    <w:rsid w:val="004A031A"/>
    <w:rsid w:val="004A14AF"/>
    <w:rsid w:val="004A15EC"/>
    <w:rsid w:val="004A188B"/>
    <w:rsid w:val="004A1A7B"/>
    <w:rsid w:val="004A1BDE"/>
    <w:rsid w:val="004A2A5E"/>
    <w:rsid w:val="004A2F91"/>
    <w:rsid w:val="004A2FBF"/>
    <w:rsid w:val="004A3957"/>
    <w:rsid w:val="004A3AB7"/>
    <w:rsid w:val="004A3B1C"/>
    <w:rsid w:val="004A40BB"/>
    <w:rsid w:val="004A4177"/>
    <w:rsid w:val="004A4220"/>
    <w:rsid w:val="004A4CB7"/>
    <w:rsid w:val="004A5290"/>
    <w:rsid w:val="004A5464"/>
    <w:rsid w:val="004A5882"/>
    <w:rsid w:val="004A5973"/>
    <w:rsid w:val="004A5CE1"/>
    <w:rsid w:val="004A5D53"/>
    <w:rsid w:val="004A5DA2"/>
    <w:rsid w:val="004A63F9"/>
    <w:rsid w:val="004A6D38"/>
    <w:rsid w:val="004A6FB4"/>
    <w:rsid w:val="004A705D"/>
    <w:rsid w:val="004A75B8"/>
    <w:rsid w:val="004A7A8E"/>
    <w:rsid w:val="004A7CD1"/>
    <w:rsid w:val="004B019D"/>
    <w:rsid w:val="004B0306"/>
    <w:rsid w:val="004B04D1"/>
    <w:rsid w:val="004B0761"/>
    <w:rsid w:val="004B0A91"/>
    <w:rsid w:val="004B0B28"/>
    <w:rsid w:val="004B0CBD"/>
    <w:rsid w:val="004B1336"/>
    <w:rsid w:val="004B146E"/>
    <w:rsid w:val="004B1716"/>
    <w:rsid w:val="004B1948"/>
    <w:rsid w:val="004B1B28"/>
    <w:rsid w:val="004B1E66"/>
    <w:rsid w:val="004B1F27"/>
    <w:rsid w:val="004B275F"/>
    <w:rsid w:val="004B29C8"/>
    <w:rsid w:val="004B2B38"/>
    <w:rsid w:val="004B3664"/>
    <w:rsid w:val="004B3893"/>
    <w:rsid w:val="004B3EE4"/>
    <w:rsid w:val="004B4660"/>
    <w:rsid w:val="004B4F29"/>
    <w:rsid w:val="004B53B9"/>
    <w:rsid w:val="004B597C"/>
    <w:rsid w:val="004B5A2A"/>
    <w:rsid w:val="004B5D31"/>
    <w:rsid w:val="004B6173"/>
    <w:rsid w:val="004B64CB"/>
    <w:rsid w:val="004B651E"/>
    <w:rsid w:val="004B67C5"/>
    <w:rsid w:val="004B7030"/>
    <w:rsid w:val="004B7462"/>
    <w:rsid w:val="004B77CE"/>
    <w:rsid w:val="004B7970"/>
    <w:rsid w:val="004B7B9E"/>
    <w:rsid w:val="004B7D70"/>
    <w:rsid w:val="004C0395"/>
    <w:rsid w:val="004C087A"/>
    <w:rsid w:val="004C1358"/>
    <w:rsid w:val="004C160F"/>
    <w:rsid w:val="004C1885"/>
    <w:rsid w:val="004C1C79"/>
    <w:rsid w:val="004C2169"/>
    <w:rsid w:val="004C283D"/>
    <w:rsid w:val="004C2D8F"/>
    <w:rsid w:val="004C2E7C"/>
    <w:rsid w:val="004C2EA0"/>
    <w:rsid w:val="004C32AD"/>
    <w:rsid w:val="004C3352"/>
    <w:rsid w:val="004C3880"/>
    <w:rsid w:val="004C39E2"/>
    <w:rsid w:val="004C3BB3"/>
    <w:rsid w:val="004C4734"/>
    <w:rsid w:val="004C498D"/>
    <w:rsid w:val="004C4C6C"/>
    <w:rsid w:val="004C4C78"/>
    <w:rsid w:val="004C4E51"/>
    <w:rsid w:val="004C5419"/>
    <w:rsid w:val="004C546B"/>
    <w:rsid w:val="004C58CB"/>
    <w:rsid w:val="004C63B8"/>
    <w:rsid w:val="004C65A4"/>
    <w:rsid w:val="004C6654"/>
    <w:rsid w:val="004C68D4"/>
    <w:rsid w:val="004C6C7B"/>
    <w:rsid w:val="004C7A23"/>
    <w:rsid w:val="004C7C86"/>
    <w:rsid w:val="004C7CDA"/>
    <w:rsid w:val="004C7FDC"/>
    <w:rsid w:val="004D05DC"/>
    <w:rsid w:val="004D0DEE"/>
    <w:rsid w:val="004D0E9A"/>
    <w:rsid w:val="004D1BEA"/>
    <w:rsid w:val="004D1D73"/>
    <w:rsid w:val="004D2516"/>
    <w:rsid w:val="004D2B24"/>
    <w:rsid w:val="004D2F0E"/>
    <w:rsid w:val="004D30E5"/>
    <w:rsid w:val="004D342B"/>
    <w:rsid w:val="004D34D9"/>
    <w:rsid w:val="004D356E"/>
    <w:rsid w:val="004D3607"/>
    <w:rsid w:val="004D36A9"/>
    <w:rsid w:val="004D4252"/>
    <w:rsid w:val="004D42F5"/>
    <w:rsid w:val="004D4CBC"/>
    <w:rsid w:val="004D4F8E"/>
    <w:rsid w:val="004D5AF1"/>
    <w:rsid w:val="004D5DA1"/>
    <w:rsid w:val="004D6033"/>
    <w:rsid w:val="004D6D59"/>
    <w:rsid w:val="004D7116"/>
    <w:rsid w:val="004D7595"/>
    <w:rsid w:val="004D7D6F"/>
    <w:rsid w:val="004E00FC"/>
    <w:rsid w:val="004E017D"/>
    <w:rsid w:val="004E0775"/>
    <w:rsid w:val="004E09B1"/>
    <w:rsid w:val="004E0AAC"/>
    <w:rsid w:val="004E0F7B"/>
    <w:rsid w:val="004E0FD8"/>
    <w:rsid w:val="004E1228"/>
    <w:rsid w:val="004E1339"/>
    <w:rsid w:val="004E14CD"/>
    <w:rsid w:val="004E18C4"/>
    <w:rsid w:val="004E196F"/>
    <w:rsid w:val="004E21C1"/>
    <w:rsid w:val="004E21D6"/>
    <w:rsid w:val="004E2610"/>
    <w:rsid w:val="004E27B0"/>
    <w:rsid w:val="004E33F7"/>
    <w:rsid w:val="004E35A5"/>
    <w:rsid w:val="004E360B"/>
    <w:rsid w:val="004E37F7"/>
    <w:rsid w:val="004E3A16"/>
    <w:rsid w:val="004E4638"/>
    <w:rsid w:val="004E4658"/>
    <w:rsid w:val="004E494B"/>
    <w:rsid w:val="004E4B26"/>
    <w:rsid w:val="004E58A7"/>
    <w:rsid w:val="004E6CAA"/>
    <w:rsid w:val="004E7983"/>
    <w:rsid w:val="004E79B0"/>
    <w:rsid w:val="004F0249"/>
    <w:rsid w:val="004F0349"/>
    <w:rsid w:val="004F03D3"/>
    <w:rsid w:val="004F0752"/>
    <w:rsid w:val="004F0AB1"/>
    <w:rsid w:val="004F124D"/>
    <w:rsid w:val="004F17F0"/>
    <w:rsid w:val="004F19D0"/>
    <w:rsid w:val="004F1E7B"/>
    <w:rsid w:val="004F210F"/>
    <w:rsid w:val="004F31B3"/>
    <w:rsid w:val="004F3373"/>
    <w:rsid w:val="004F3486"/>
    <w:rsid w:val="004F3C4D"/>
    <w:rsid w:val="004F409F"/>
    <w:rsid w:val="004F4E7E"/>
    <w:rsid w:val="004F5166"/>
    <w:rsid w:val="004F5246"/>
    <w:rsid w:val="004F5407"/>
    <w:rsid w:val="004F587D"/>
    <w:rsid w:val="004F5FD2"/>
    <w:rsid w:val="004F6CB5"/>
    <w:rsid w:val="004F7301"/>
    <w:rsid w:val="004F7A1D"/>
    <w:rsid w:val="00500447"/>
    <w:rsid w:val="005008F7"/>
    <w:rsid w:val="00500E55"/>
    <w:rsid w:val="00500EAC"/>
    <w:rsid w:val="00500F15"/>
    <w:rsid w:val="005015F4"/>
    <w:rsid w:val="00501905"/>
    <w:rsid w:val="005023B1"/>
    <w:rsid w:val="005024A2"/>
    <w:rsid w:val="005025FD"/>
    <w:rsid w:val="00502DC9"/>
    <w:rsid w:val="00502F58"/>
    <w:rsid w:val="00503109"/>
    <w:rsid w:val="0050355D"/>
    <w:rsid w:val="00503777"/>
    <w:rsid w:val="005039E0"/>
    <w:rsid w:val="00503ABB"/>
    <w:rsid w:val="00503BD1"/>
    <w:rsid w:val="00503F43"/>
    <w:rsid w:val="0050427B"/>
    <w:rsid w:val="00504724"/>
    <w:rsid w:val="005048E6"/>
    <w:rsid w:val="00504FC6"/>
    <w:rsid w:val="0050506F"/>
    <w:rsid w:val="005053AC"/>
    <w:rsid w:val="00505556"/>
    <w:rsid w:val="00505BC6"/>
    <w:rsid w:val="005062AC"/>
    <w:rsid w:val="00506800"/>
    <w:rsid w:val="00506B37"/>
    <w:rsid w:val="00506E96"/>
    <w:rsid w:val="00507006"/>
    <w:rsid w:val="00507482"/>
    <w:rsid w:val="00507879"/>
    <w:rsid w:val="0050796D"/>
    <w:rsid w:val="00510A44"/>
    <w:rsid w:val="00511137"/>
    <w:rsid w:val="0051113A"/>
    <w:rsid w:val="005113AE"/>
    <w:rsid w:val="005118DC"/>
    <w:rsid w:val="00511A22"/>
    <w:rsid w:val="00511C23"/>
    <w:rsid w:val="005120D2"/>
    <w:rsid w:val="0051214C"/>
    <w:rsid w:val="0051252C"/>
    <w:rsid w:val="0051256F"/>
    <w:rsid w:val="0051260B"/>
    <w:rsid w:val="00512929"/>
    <w:rsid w:val="00512C5B"/>
    <w:rsid w:val="005130B3"/>
    <w:rsid w:val="0051340A"/>
    <w:rsid w:val="00513D7A"/>
    <w:rsid w:val="00513F8F"/>
    <w:rsid w:val="0051414C"/>
    <w:rsid w:val="00514733"/>
    <w:rsid w:val="005159DB"/>
    <w:rsid w:val="00515CE9"/>
    <w:rsid w:val="005161A4"/>
    <w:rsid w:val="005165DE"/>
    <w:rsid w:val="00516829"/>
    <w:rsid w:val="00516DAD"/>
    <w:rsid w:val="00516E93"/>
    <w:rsid w:val="00517227"/>
    <w:rsid w:val="00517C8C"/>
    <w:rsid w:val="00517F55"/>
    <w:rsid w:val="00520441"/>
    <w:rsid w:val="005213B5"/>
    <w:rsid w:val="005218B8"/>
    <w:rsid w:val="00521BB8"/>
    <w:rsid w:val="00521BC0"/>
    <w:rsid w:val="00521FF2"/>
    <w:rsid w:val="005221E0"/>
    <w:rsid w:val="005223E2"/>
    <w:rsid w:val="00522484"/>
    <w:rsid w:val="00523D45"/>
    <w:rsid w:val="00523F66"/>
    <w:rsid w:val="005244AB"/>
    <w:rsid w:val="00524D04"/>
    <w:rsid w:val="00525856"/>
    <w:rsid w:val="00526EBB"/>
    <w:rsid w:val="00526EDD"/>
    <w:rsid w:val="005271A4"/>
    <w:rsid w:val="00527237"/>
    <w:rsid w:val="0052792B"/>
    <w:rsid w:val="005303AC"/>
    <w:rsid w:val="005309F6"/>
    <w:rsid w:val="00530CF7"/>
    <w:rsid w:val="005311BE"/>
    <w:rsid w:val="00531208"/>
    <w:rsid w:val="00531626"/>
    <w:rsid w:val="00531798"/>
    <w:rsid w:val="005317EA"/>
    <w:rsid w:val="00531DF1"/>
    <w:rsid w:val="0053209B"/>
    <w:rsid w:val="0053210C"/>
    <w:rsid w:val="00532871"/>
    <w:rsid w:val="005329DA"/>
    <w:rsid w:val="00532B23"/>
    <w:rsid w:val="00532D58"/>
    <w:rsid w:val="00532EB3"/>
    <w:rsid w:val="00532EFA"/>
    <w:rsid w:val="00533ED9"/>
    <w:rsid w:val="005344FC"/>
    <w:rsid w:val="00535B1D"/>
    <w:rsid w:val="00535BCB"/>
    <w:rsid w:val="00535CD5"/>
    <w:rsid w:val="0053683F"/>
    <w:rsid w:val="005372A8"/>
    <w:rsid w:val="005373DD"/>
    <w:rsid w:val="0053767E"/>
    <w:rsid w:val="00537CB0"/>
    <w:rsid w:val="00537F95"/>
    <w:rsid w:val="005400A6"/>
    <w:rsid w:val="0054154B"/>
    <w:rsid w:val="005419BF"/>
    <w:rsid w:val="00541FBE"/>
    <w:rsid w:val="00541FD4"/>
    <w:rsid w:val="00542609"/>
    <w:rsid w:val="00542EE8"/>
    <w:rsid w:val="00543144"/>
    <w:rsid w:val="00543DEF"/>
    <w:rsid w:val="00544208"/>
    <w:rsid w:val="005443FB"/>
    <w:rsid w:val="00544553"/>
    <w:rsid w:val="00544B95"/>
    <w:rsid w:val="00544CD7"/>
    <w:rsid w:val="0054535A"/>
    <w:rsid w:val="005454A9"/>
    <w:rsid w:val="00545A96"/>
    <w:rsid w:val="00545CE4"/>
    <w:rsid w:val="00545CE6"/>
    <w:rsid w:val="005465D6"/>
    <w:rsid w:val="00546780"/>
    <w:rsid w:val="00546ABF"/>
    <w:rsid w:val="00547666"/>
    <w:rsid w:val="00547F3D"/>
    <w:rsid w:val="00550075"/>
    <w:rsid w:val="0055015A"/>
    <w:rsid w:val="005506DB"/>
    <w:rsid w:val="00550815"/>
    <w:rsid w:val="005511CF"/>
    <w:rsid w:val="005519F9"/>
    <w:rsid w:val="00551D9C"/>
    <w:rsid w:val="00552138"/>
    <w:rsid w:val="005524D0"/>
    <w:rsid w:val="00552523"/>
    <w:rsid w:val="0055280D"/>
    <w:rsid w:val="00552907"/>
    <w:rsid w:val="00552A6D"/>
    <w:rsid w:val="00553A69"/>
    <w:rsid w:val="00553B69"/>
    <w:rsid w:val="00553C6A"/>
    <w:rsid w:val="00553FA6"/>
    <w:rsid w:val="00553FBB"/>
    <w:rsid w:val="00554299"/>
    <w:rsid w:val="005545AA"/>
    <w:rsid w:val="005547D1"/>
    <w:rsid w:val="00554922"/>
    <w:rsid w:val="00554BFF"/>
    <w:rsid w:val="00554C87"/>
    <w:rsid w:val="00555C0D"/>
    <w:rsid w:val="005563F1"/>
    <w:rsid w:val="0055672A"/>
    <w:rsid w:val="0055780E"/>
    <w:rsid w:val="00557E98"/>
    <w:rsid w:val="00560101"/>
    <w:rsid w:val="00560600"/>
    <w:rsid w:val="0056108C"/>
    <w:rsid w:val="00561248"/>
    <w:rsid w:val="005614EB"/>
    <w:rsid w:val="005616E2"/>
    <w:rsid w:val="00561704"/>
    <w:rsid w:val="00561C45"/>
    <w:rsid w:val="00561EB8"/>
    <w:rsid w:val="005631C1"/>
    <w:rsid w:val="00563BAC"/>
    <w:rsid w:val="0056415C"/>
    <w:rsid w:val="005645C8"/>
    <w:rsid w:val="0056490A"/>
    <w:rsid w:val="00564A5F"/>
    <w:rsid w:val="00564F83"/>
    <w:rsid w:val="0056558D"/>
    <w:rsid w:val="00565F08"/>
    <w:rsid w:val="005664C4"/>
    <w:rsid w:val="005665C0"/>
    <w:rsid w:val="0056681C"/>
    <w:rsid w:val="005668C4"/>
    <w:rsid w:val="005669A9"/>
    <w:rsid w:val="0056729A"/>
    <w:rsid w:val="0057039E"/>
    <w:rsid w:val="005703A8"/>
    <w:rsid w:val="0057042E"/>
    <w:rsid w:val="00570748"/>
    <w:rsid w:val="005708F5"/>
    <w:rsid w:val="00571304"/>
    <w:rsid w:val="005713FE"/>
    <w:rsid w:val="00571461"/>
    <w:rsid w:val="005714BA"/>
    <w:rsid w:val="005715AF"/>
    <w:rsid w:val="005716DC"/>
    <w:rsid w:val="005717BB"/>
    <w:rsid w:val="00571B92"/>
    <w:rsid w:val="00571CDD"/>
    <w:rsid w:val="0057282D"/>
    <w:rsid w:val="00572B89"/>
    <w:rsid w:val="005738EF"/>
    <w:rsid w:val="00573AAC"/>
    <w:rsid w:val="00573FA9"/>
    <w:rsid w:val="00574326"/>
    <w:rsid w:val="00574B25"/>
    <w:rsid w:val="00574B3F"/>
    <w:rsid w:val="00574CFC"/>
    <w:rsid w:val="00574D83"/>
    <w:rsid w:val="00574E9C"/>
    <w:rsid w:val="005751CB"/>
    <w:rsid w:val="0057526E"/>
    <w:rsid w:val="00575680"/>
    <w:rsid w:val="00575AE7"/>
    <w:rsid w:val="00575D3A"/>
    <w:rsid w:val="00575E97"/>
    <w:rsid w:val="00575EEA"/>
    <w:rsid w:val="005763BA"/>
    <w:rsid w:val="00576419"/>
    <w:rsid w:val="005765E1"/>
    <w:rsid w:val="005768C5"/>
    <w:rsid w:val="00576A1E"/>
    <w:rsid w:val="00576DCF"/>
    <w:rsid w:val="00576E1B"/>
    <w:rsid w:val="00576F52"/>
    <w:rsid w:val="005775BF"/>
    <w:rsid w:val="0057794A"/>
    <w:rsid w:val="0057794B"/>
    <w:rsid w:val="00577BFE"/>
    <w:rsid w:val="00577C7F"/>
    <w:rsid w:val="00577E82"/>
    <w:rsid w:val="00580769"/>
    <w:rsid w:val="0058078E"/>
    <w:rsid w:val="00580D74"/>
    <w:rsid w:val="00580E83"/>
    <w:rsid w:val="00580EAA"/>
    <w:rsid w:val="005811A2"/>
    <w:rsid w:val="0058163D"/>
    <w:rsid w:val="005818EE"/>
    <w:rsid w:val="0058197E"/>
    <w:rsid w:val="00581A04"/>
    <w:rsid w:val="00581E0B"/>
    <w:rsid w:val="0058213B"/>
    <w:rsid w:val="005822A5"/>
    <w:rsid w:val="005826B8"/>
    <w:rsid w:val="0058294D"/>
    <w:rsid w:val="005830BD"/>
    <w:rsid w:val="005832AA"/>
    <w:rsid w:val="00583E4C"/>
    <w:rsid w:val="0058457B"/>
    <w:rsid w:val="00584B00"/>
    <w:rsid w:val="00584B38"/>
    <w:rsid w:val="0058510F"/>
    <w:rsid w:val="005852FC"/>
    <w:rsid w:val="005854E4"/>
    <w:rsid w:val="00585A7B"/>
    <w:rsid w:val="00585C85"/>
    <w:rsid w:val="00585FD2"/>
    <w:rsid w:val="00586144"/>
    <w:rsid w:val="0058646B"/>
    <w:rsid w:val="00586DDB"/>
    <w:rsid w:val="00587A18"/>
    <w:rsid w:val="00587EAB"/>
    <w:rsid w:val="00587FF6"/>
    <w:rsid w:val="00590276"/>
    <w:rsid w:val="005902D6"/>
    <w:rsid w:val="00590A2A"/>
    <w:rsid w:val="00590A55"/>
    <w:rsid w:val="00590BA8"/>
    <w:rsid w:val="00592544"/>
    <w:rsid w:val="00592D5D"/>
    <w:rsid w:val="0059304F"/>
    <w:rsid w:val="0059343F"/>
    <w:rsid w:val="005936AD"/>
    <w:rsid w:val="005937F5"/>
    <w:rsid w:val="00593BC9"/>
    <w:rsid w:val="00593DD9"/>
    <w:rsid w:val="00593F4B"/>
    <w:rsid w:val="00594173"/>
    <w:rsid w:val="00594501"/>
    <w:rsid w:val="00594CE2"/>
    <w:rsid w:val="00594FC5"/>
    <w:rsid w:val="00595362"/>
    <w:rsid w:val="005953C3"/>
    <w:rsid w:val="00595400"/>
    <w:rsid w:val="005956D9"/>
    <w:rsid w:val="00595ACE"/>
    <w:rsid w:val="00595B9A"/>
    <w:rsid w:val="00595ED3"/>
    <w:rsid w:val="0059631E"/>
    <w:rsid w:val="0059663D"/>
    <w:rsid w:val="005967BD"/>
    <w:rsid w:val="00596A92"/>
    <w:rsid w:val="00596BA4"/>
    <w:rsid w:val="00596CB9"/>
    <w:rsid w:val="00596DB5"/>
    <w:rsid w:val="00596F61"/>
    <w:rsid w:val="00596F67"/>
    <w:rsid w:val="00596FAC"/>
    <w:rsid w:val="00596FFA"/>
    <w:rsid w:val="00597284"/>
    <w:rsid w:val="00597899"/>
    <w:rsid w:val="00597B5F"/>
    <w:rsid w:val="005A0701"/>
    <w:rsid w:val="005A0790"/>
    <w:rsid w:val="005A07E5"/>
    <w:rsid w:val="005A0ABE"/>
    <w:rsid w:val="005A1415"/>
    <w:rsid w:val="005A14C7"/>
    <w:rsid w:val="005A1806"/>
    <w:rsid w:val="005A2A03"/>
    <w:rsid w:val="005A338E"/>
    <w:rsid w:val="005A33F2"/>
    <w:rsid w:val="005A3613"/>
    <w:rsid w:val="005A38A5"/>
    <w:rsid w:val="005A4480"/>
    <w:rsid w:val="005A449C"/>
    <w:rsid w:val="005A47BE"/>
    <w:rsid w:val="005A47D0"/>
    <w:rsid w:val="005A4D75"/>
    <w:rsid w:val="005A4E17"/>
    <w:rsid w:val="005A509B"/>
    <w:rsid w:val="005A51C9"/>
    <w:rsid w:val="005A5875"/>
    <w:rsid w:val="005A5AD5"/>
    <w:rsid w:val="005A6428"/>
    <w:rsid w:val="005A6508"/>
    <w:rsid w:val="005A664B"/>
    <w:rsid w:val="005A66A3"/>
    <w:rsid w:val="005A6A83"/>
    <w:rsid w:val="005A6FBB"/>
    <w:rsid w:val="005A7557"/>
    <w:rsid w:val="005A76FC"/>
    <w:rsid w:val="005A7C09"/>
    <w:rsid w:val="005B0D85"/>
    <w:rsid w:val="005B143F"/>
    <w:rsid w:val="005B16A5"/>
    <w:rsid w:val="005B1E8E"/>
    <w:rsid w:val="005B23C6"/>
    <w:rsid w:val="005B2535"/>
    <w:rsid w:val="005B2A43"/>
    <w:rsid w:val="005B2AA2"/>
    <w:rsid w:val="005B2B58"/>
    <w:rsid w:val="005B3555"/>
    <w:rsid w:val="005B3BF6"/>
    <w:rsid w:val="005B4A31"/>
    <w:rsid w:val="005B4A70"/>
    <w:rsid w:val="005B4ECB"/>
    <w:rsid w:val="005B56E5"/>
    <w:rsid w:val="005B58FB"/>
    <w:rsid w:val="005B61C0"/>
    <w:rsid w:val="005B63BE"/>
    <w:rsid w:val="005B671A"/>
    <w:rsid w:val="005B6AB7"/>
    <w:rsid w:val="005B71E3"/>
    <w:rsid w:val="005B7C86"/>
    <w:rsid w:val="005B7CEE"/>
    <w:rsid w:val="005C0016"/>
    <w:rsid w:val="005C0C68"/>
    <w:rsid w:val="005C0E3B"/>
    <w:rsid w:val="005C1141"/>
    <w:rsid w:val="005C15CB"/>
    <w:rsid w:val="005C20FD"/>
    <w:rsid w:val="005C234D"/>
    <w:rsid w:val="005C2990"/>
    <w:rsid w:val="005C2ACF"/>
    <w:rsid w:val="005C2EFF"/>
    <w:rsid w:val="005C31EE"/>
    <w:rsid w:val="005C3485"/>
    <w:rsid w:val="005C34B3"/>
    <w:rsid w:val="005C373B"/>
    <w:rsid w:val="005C3CF9"/>
    <w:rsid w:val="005C3EC3"/>
    <w:rsid w:val="005C4C9E"/>
    <w:rsid w:val="005C52FE"/>
    <w:rsid w:val="005C575B"/>
    <w:rsid w:val="005C5875"/>
    <w:rsid w:val="005C5957"/>
    <w:rsid w:val="005C5CE0"/>
    <w:rsid w:val="005C5EF7"/>
    <w:rsid w:val="005C6845"/>
    <w:rsid w:val="005C6AC9"/>
    <w:rsid w:val="005C6CA8"/>
    <w:rsid w:val="005C71D7"/>
    <w:rsid w:val="005C7C64"/>
    <w:rsid w:val="005C7CF8"/>
    <w:rsid w:val="005D0332"/>
    <w:rsid w:val="005D09DB"/>
    <w:rsid w:val="005D1179"/>
    <w:rsid w:val="005D12E2"/>
    <w:rsid w:val="005D1346"/>
    <w:rsid w:val="005D1FE9"/>
    <w:rsid w:val="005D2B02"/>
    <w:rsid w:val="005D3CB6"/>
    <w:rsid w:val="005D4816"/>
    <w:rsid w:val="005D49CB"/>
    <w:rsid w:val="005D4C3C"/>
    <w:rsid w:val="005D5741"/>
    <w:rsid w:val="005D6C58"/>
    <w:rsid w:val="005D7750"/>
    <w:rsid w:val="005D78E2"/>
    <w:rsid w:val="005E036D"/>
    <w:rsid w:val="005E0810"/>
    <w:rsid w:val="005E083D"/>
    <w:rsid w:val="005E09DA"/>
    <w:rsid w:val="005E0AEF"/>
    <w:rsid w:val="005E145A"/>
    <w:rsid w:val="005E14F4"/>
    <w:rsid w:val="005E15FF"/>
    <w:rsid w:val="005E1A13"/>
    <w:rsid w:val="005E1A33"/>
    <w:rsid w:val="005E200E"/>
    <w:rsid w:val="005E2362"/>
    <w:rsid w:val="005E24B0"/>
    <w:rsid w:val="005E285B"/>
    <w:rsid w:val="005E2B7F"/>
    <w:rsid w:val="005E3603"/>
    <w:rsid w:val="005E39A0"/>
    <w:rsid w:val="005E3A9B"/>
    <w:rsid w:val="005E3CDC"/>
    <w:rsid w:val="005E4282"/>
    <w:rsid w:val="005E4EE0"/>
    <w:rsid w:val="005E5661"/>
    <w:rsid w:val="005E59CF"/>
    <w:rsid w:val="005E61C9"/>
    <w:rsid w:val="005E6366"/>
    <w:rsid w:val="005E6753"/>
    <w:rsid w:val="005E6D47"/>
    <w:rsid w:val="005E733B"/>
    <w:rsid w:val="005E7370"/>
    <w:rsid w:val="005E743A"/>
    <w:rsid w:val="005E788B"/>
    <w:rsid w:val="005F00DC"/>
    <w:rsid w:val="005F0198"/>
    <w:rsid w:val="005F02F5"/>
    <w:rsid w:val="005F03DC"/>
    <w:rsid w:val="005F05E0"/>
    <w:rsid w:val="005F0890"/>
    <w:rsid w:val="005F0896"/>
    <w:rsid w:val="005F100D"/>
    <w:rsid w:val="005F117E"/>
    <w:rsid w:val="005F1485"/>
    <w:rsid w:val="005F1FD3"/>
    <w:rsid w:val="005F2108"/>
    <w:rsid w:val="005F4359"/>
    <w:rsid w:val="005F4999"/>
    <w:rsid w:val="005F50C0"/>
    <w:rsid w:val="005F545C"/>
    <w:rsid w:val="005F547F"/>
    <w:rsid w:val="005F5584"/>
    <w:rsid w:val="005F57BD"/>
    <w:rsid w:val="005F5EC8"/>
    <w:rsid w:val="005F6B66"/>
    <w:rsid w:val="005F6FB4"/>
    <w:rsid w:val="005F71D5"/>
    <w:rsid w:val="005F7385"/>
    <w:rsid w:val="00600022"/>
    <w:rsid w:val="006008B5"/>
    <w:rsid w:val="006015CE"/>
    <w:rsid w:val="00601778"/>
    <w:rsid w:val="00601F9C"/>
    <w:rsid w:val="00602B92"/>
    <w:rsid w:val="00602D00"/>
    <w:rsid w:val="00602EDB"/>
    <w:rsid w:val="00602F7F"/>
    <w:rsid w:val="00603106"/>
    <w:rsid w:val="0060346C"/>
    <w:rsid w:val="00603C99"/>
    <w:rsid w:val="006041B5"/>
    <w:rsid w:val="00604583"/>
    <w:rsid w:val="0060460D"/>
    <w:rsid w:val="00604AE7"/>
    <w:rsid w:val="00604D10"/>
    <w:rsid w:val="00605F34"/>
    <w:rsid w:val="0060641B"/>
    <w:rsid w:val="006064BA"/>
    <w:rsid w:val="006068C2"/>
    <w:rsid w:val="00606A03"/>
    <w:rsid w:val="00607303"/>
    <w:rsid w:val="00607701"/>
    <w:rsid w:val="00607B8C"/>
    <w:rsid w:val="00607DCB"/>
    <w:rsid w:val="00607DCD"/>
    <w:rsid w:val="006100A2"/>
    <w:rsid w:val="006105CD"/>
    <w:rsid w:val="00610800"/>
    <w:rsid w:val="006109A1"/>
    <w:rsid w:val="00610D19"/>
    <w:rsid w:val="00610DC0"/>
    <w:rsid w:val="006111E1"/>
    <w:rsid w:val="006114C5"/>
    <w:rsid w:val="00611501"/>
    <w:rsid w:val="0061150D"/>
    <w:rsid w:val="00611976"/>
    <w:rsid w:val="006121AE"/>
    <w:rsid w:val="00612600"/>
    <w:rsid w:val="00612C1A"/>
    <w:rsid w:val="0061341F"/>
    <w:rsid w:val="00613D6D"/>
    <w:rsid w:val="00614B1C"/>
    <w:rsid w:val="00614B64"/>
    <w:rsid w:val="00615111"/>
    <w:rsid w:val="006151DC"/>
    <w:rsid w:val="0061561A"/>
    <w:rsid w:val="0061571D"/>
    <w:rsid w:val="0061592A"/>
    <w:rsid w:val="00615B5C"/>
    <w:rsid w:val="00615DB7"/>
    <w:rsid w:val="00615FA7"/>
    <w:rsid w:val="00616F21"/>
    <w:rsid w:val="0061750E"/>
    <w:rsid w:val="00617864"/>
    <w:rsid w:val="00617873"/>
    <w:rsid w:val="00617CA2"/>
    <w:rsid w:val="00620594"/>
    <w:rsid w:val="00620735"/>
    <w:rsid w:val="00620AB1"/>
    <w:rsid w:val="00620E84"/>
    <w:rsid w:val="006219D2"/>
    <w:rsid w:val="00621AE1"/>
    <w:rsid w:val="00622482"/>
    <w:rsid w:val="006225EC"/>
    <w:rsid w:val="0062264F"/>
    <w:rsid w:val="00622662"/>
    <w:rsid w:val="00622E1C"/>
    <w:rsid w:val="00622E90"/>
    <w:rsid w:val="00623676"/>
    <w:rsid w:val="006246D9"/>
    <w:rsid w:val="00624D62"/>
    <w:rsid w:val="006252C9"/>
    <w:rsid w:val="00625315"/>
    <w:rsid w:val="00625491"/>
    <w:rsid w:val="00625617"/>
    <w:rsid w:val="006258F6"/>
    <w:rsid w:val="0062592B"/>
    <w:rsid w:val="0062635C"/>
    <w:rsid w:val="00626CA8"/>
    <w:rsid w:val="00626D44"/>
    <w:rsid w:val="00626D8E"/>
    <w:rsid w:val="00626E58"/>
    <w:rsid w:val="00627415"/>
    <w:rsid w:val="006276A4"/>
    <w:rsid w:val="0062780F"/>
    <w:rsid w:val="00627C7A"/>
    <w:rsid w:val="006300AC"/>
    <w:rsid w:val="00630BC3"/>
    <w:rsid w:val="00630BE4"/>
    <w:rsid w:val="00630E23"/>
    <w:rsid w:val="00630E45"/>
    <w:rsid w:val="006312DF"/>
    <w:rsid w:val="00631B74"/>
    <w:rsid w:val="00631D31"/>
    <w:rsid w:val="00632103"/>
    <w:rsid w:val="006328A7"/>
    <w:rsid w:val="00632B18"/>
    <w:rsid w:val="00632E67"/>
    <w:rsid w:val="0063353F"/>
    <w:rsid w:val="00633670"/>
    <w:rsid w:val="00633B16"/>
    <w:rsid w:val="00634323"/>
    <w:rsid w:val="00634D7F"/>
    <w:rsid w:val="00635DF2"/>
    <w:rsid w:val="00636679"/>
    <w:rsid w:val="006368E9"/>
    <w:rsid w:val="006369AC"/>
    <w:rsid w:val="00636C15"/>
    <w:rsid w:val="00636E79"/>
    <w:rsid w:val="00636F87"/>
    <w:rsid w:val="00637A86"/>
    <w:rsid w:val="00637DA1"/>
    <w:rsid w:val="00640040"/>
    <w:rsid w:val="006400F1"/>
    <w:rsid w:val="006408F9"/>
    <w:rsid w:val="00641373"/>
    <w:rsid w:val="00641CD4"/>
    <w:rsid w:val="00642506"/>
    <w:rsid w:val="00642782"/>
    <w:rsid w:val="00642819"/>
    <w:rsid w:val="00642E0F"/>
    <w:rsid w:val="006437B6"/>
    <w:rsid w:val="00643F71"/>
    <w:rsid w:val="006442E1"/>
    <w:rsid w:val="0064443A"/>
    <w:rsid w:val="006445F7"/>
    <w:rsid w:val="006449EB"/>
    <w:rsid w:val="0064504C"/>
    <w:rsid w:val="00645A6A"/>
    <w:rsid w:val="006461F1"/>
    <w:rsid w:val="006465BC"/>
    <w:rsid w:val="006476AA"/>
    <w:rsid w:val="00647BA9"/>
    <w:rsid w:val="00647D60"/>
    <w:rsid w:val="00647E44"/>
    <w:rsid w:val="00650C4D"/>
    <w:rsid w:val="0065115F"/>
    <w:rsid w:val="006515ED"/>
    <w:rsid w:val="00651A6B"/>
    <w:rsid w:val="00652075"/>
    <w:rsid w:val="006521F0"/>
    <w:rsid w:val="0065250C"/>
    <w:rsid w:val="006527F0"/>
    <w:rsid w:val="00652893"/>
    <w:rsid w:val="00652A3B"/>
    <w:rsid w:val="00652FC4"/>
    <w:rsid w:val="00653307"/>
    <w:rsid w:val="0065336C"/>
    <w:rsid w:val="006534B5"/>
    <w:rsid w:val="00653674"/>
    <w:rsid w:val="00654911"/>
    <w:rsid w:val="00654933"/>
    <w:rsid w:val="00654CF5"/>
    <w:rsid w:val="00654CFA"/>
    <w:rsid w:val="00654D3C"/>
    <w:rsid w:val="00654FFA"/>
    <w:rsid w:val="0065567F"/>
    <w:rsid w:val="00655695"/>
    <w:rsid w:val="006558B0"/>
    <w:rsid w:val="006558C6"/>
    <w:rsid w:val="006558D9"/>
    <w:rsid w:val="006568A5"/>
    <w:rsid w:val="00656BA3"/>
    <w:rsid w:val="00656BB2"/>
    <w:rsid w:val="00657BF1"/>
    <w:rsid w:val="00657C65"/>
    <w:rsid w:val="00657FA1"/>
    <w:rsid w:val="0066018D"/>
    <w:rsid w:val="00660429"/>
    <w:rsid w:val="006609AB"/>
    <w:rsid w:val="00660CA2"/>
    <w:rsid w:val="0066163C"/>
    <w:rsid w:val="00661989"/>
    <w:rsid w:val="00661CA5"/>
    <w:rsid w:val="00661E5D"/>
    <w:rsid w:val="0066296E"/>
    <w:rsid w:val="0066322D"/>
    <w:rsid w:val="006633A9"/>
    <w:rsid w:val="00663B41"/>
    <w:rsid w:val="00663CE2"/>
    <w:rsid w:val="00663CEC"/>
    <w:rsid w:val="00663E21"/>
    <w:rsid w:val="006645CF"/>
    <w:rsid w:val="0066473E"/>
    <w:rsid w:val="00664852"/>
    <w:rsid w:val="00664E45"/>
    <w:rsid w:val="00665422"/>
    <w:rsid w:val="006654C6"/>
    <w:rsid w:val="00665730"/>
    <w:rsid w:val="00665931"/>
    <w:rsid w:val="0066596F"/>
    <w:rsid w:val="00665CBE"/>
    <w:rsid w:val="00665FE4"/>
    <w:rsid w:val="00666266"/>
    <w:rsid w:val="0066627B"/>
    <w:rsid w:val="0066679A"/>
    <w:rsid w:val="006668FF"/>
    <w:rsid w:val="0066691B"/>
    <w:rsid w:val="00666A2A"/>
    <w:rsid w:val="00666AF2"/>
    <w:rsid w:val="00666E07"/>
    <w:rsid w:val="00667438"/>
    <w:rsid w:val="00667584"/>
    <w:rsid w:val="00667595"/>
    <w:rsid w:val="006676EC"/>
    <w:rsid w:val="00670396"/>
    <w:rsid w:val="006704EC"/>
    <w:rsid w:val="00670A22"/>
    <w:rsid w:val="00670AD1"/>
    <w:rsid w:val="00670DF2"/>
    <w:rsid w:val="006711C7"/>
    <w:rsid w:val="0067132C"/>
    <w:rsid w:val="00671FD3"/>
    <w:rsid w:val="0067242D"/>
    <w:rsid w:val="0067284A"/>
    <w:rsid w:val="00672C0D"/>
    <w:rsid w:val="006732EA"/>
    <w:rsid w:val="00673388"/>
    <w:rsid w:val="00673694"/>
    <w:rsid w:val="006739DB"/>
    <w:rsid w:val="00673C10"/>
    <w:rsid w:val="00673C16"/>
    <w:rsid w:val="0067413B"/>
    <w:rsid w:val="006743B0"/>
    <w:rsid w:val="0067472D"/>
    <w:rsid w:val="00674762"/>
    <w:rsid w:val="00674804"/>
    <w:rsid w:val="0067511E"/>
    <w:rsid w:val="006752A6"/>
    <w:rsid w:val="00675567"/>
    <w:rsid w:val="00675611"/>
    <w:rsid w:val="00675701"/>
    <w:rsid w:val="00675B88"/>
    <w:rsid w:val="00675BE5"/>
    <w:rsid w:val="00675D71"/>
    <w:rsid w:val="00675DF4"/>
    <w:rsid w:val="00675F69"/>
    <w:rsid w:val="006762FF"/>
    <w:rsid w:val="006764B6"/>
    <w:rsid w:val="0067665F"/>
    <w:rsid w:val="0067685E"/>
    <w:rsid w:val="00676CEF"/>
    <w:rsid w:val="00676D79"/>
    <w:rsid w:val="006770AC"/>
    <w:rsid w:val="006772D4"/>
    <w:rsid w:val="00677777"/>
    <w:rsid w:val="0067792B"/>
    <w:rsid w:val="0068032D"/>
    <w:rsid w:val="006806C9"/>
    <w:rsid w:val="006809AF"/>
    <w:rsid w:val="006817F3"/>
    <w:rsid w:val="00681B7C"/>
    <w:rsid w:val="006826CF"/>
    <w:rsid w:val="00682996"/>
    <w:rsid w:val="006831BB"/>
    <w:rsid w:val="00683B71"/>
    <w:rsid w:val="0068487D"/>
    <w:rsid w:val="00684A6B"/>
    <w:rsid w:val="00685262"/>
    <w:rsid w:val="0068538B"/>
    <w:rsid w:val="006867BC"/>
    <w:rsid w:val="006867EC"/>
    <w:rsid w:val="00686923"/>
    <w:rsid w:val="00686C01"/>
    <w:rsid w:val="00686E6D"/>
    <w:rsid w:val="00690562"/>
    <w:rsid w:val="00690569"/>
    <w:rsid w:val="00690624"/>
    <w:rsid w:val="00690738"/>
    <w:rsid w:val="00690A49"/>
    <w:rsid w:val="006912BB"/>
    <w:rsid w:val="006913C9"/>
    <w:rsid w:val="0069157E"/>
    <w:rsid w:val="00691B24"/>
    <w:rsid w:val="00691CA1"/>
    <w:rsid w:val="00691D80"/>
    <w:rsid w:val="00692057"/>
    <w:rsid w:val="00692179"/>
    <w:rsid w:val="006927F4"/>
    <w:rsid w:val="0069287B"/>
    <w:rsid w:val="0069294A"/>
    <w:rsid w:val="0069297D"/>
    <w:rsid w:val="006935DC"/>
    <w:rsid w:val="0069375E"/>
    <w:rsid w:val="00693820"/>
    <w:rsid w:val="006943EB"/>
    <w:rsid w:val="006946DC"/>
    <w:rsid w:val="006947A7"/>
    <w:rsid w:val="0069490B"/>
    <w:rsid w:val="00694B35"/>
    <w:rsid w:val="00694C0F"/>
    <w:rsid w:val="00695056"/>
    <w:rsid w:val="00695131"/>
    <w:rsid w:val="00695B7A"/>
    <w:rsid w:val="00696344"/>
    <w:rsid w:val="0069659F"/>
    <w:rsid w:val="006966EE"/>
    <w:rsid w:val="00696A5B"/>
    <w:rsid w:val="00696F05"/>
    <w:rsid w:val="00697A21"/>
    <w:rsid w:val="00697C4E"/>
    <w:rsid w:val="006A05A9"/>
    <w:rsid w:val="006A06FD"/>
    <w:rsid w:val="006A1295"/>
    <w:rsid w:val="006A1431"/>
    <w:rsid w:val="006A176B"/>
    <w:rsid w:val="006A192B"/>
    <w:rsid w:val="006A1B04"/>
    <w:rsid w:val="006A2058"/>
    <w:rsid w:val="006A21B6"/>
    <w:rsid w:val="006A2344"/>
    <w:rsid w:val="006A2734"/>
    <w:rsid w:val="006A30D7"/>
    <w:rsid w:val="006A314C"/>
    <w:rsid w:val="006A3667"/>
    <w:rsid w:val="006A3888"/>
    <w:rsid w:val="006A3F69"/>
    <w:rsid w:val="006A43D3"/>
    <w:rsid w:val="006A43ED"/>
    <w:rsid w:val="006A4419"/>
    <w:rsid w:val="006A4661"/>
    <w:rsid w:val="006A4A79"/>
    <w:rsid w:val="006A5914"/>
    <w:rsid w:val="006A5B36"/>
    <w:rsid w:val="006A5C9F"/>
    <w:rsid w:val="006A5E08"/>
    <w:rsid w:val="006A60D9"/>
    <w:rsid w:val="006A63F0"/>
    <w:rsid w:val="006A6EF1"/>
    <w:rsid w:val="006A6F45"/>
    <w:rsid w:val="006A7006"/>
    <w:rsid w:val="006A7390"/>
    <w:rsid w:val="006A7C5A"/>
    <w:rsid w:val="006B041C"/>
    <w:rsid w:val="006B0F8C"/>
    <w:rsid w:val="006B1197"/>
    <w:rsid w:val="006B1BEA"/>
    <w:rsid w:val="006B1E7D"/>
    <w:rsid w:val="006B22C3"/>
    <w:rsid w:val="006B235E"/>
    <w:rsid w:val="006B272B"/>
    <w:rsid w:val="006B2902"/>
    <w:rsid w:val="006B32BC"/>
    <w:rsid w:val="006B33F7"/>
    <w:rsid w:val="006B36B9"/>
    <w:rsid w:val="006B39B3"/>
    <w:rsid w:val="006B3EC8"/>
    <w:rsid w:val="006B456D"/>
    <w:rsid w:val="006B458B"/>
    <w:rsid w:val="006B4A77"/>
    <w:rsid w:val="006B4C79"/>
    <w:rsid w:val="006B5213"/>
    <w:rsid w:val="006B5407"/>
    <w:rsid w:val="006B585F"/>
    <w:rsid w:val="006B5E11"/>
    <w:rsid w:val="006B5E21"/>
    <w:rsid w:val="006B6049"/>
    <w:rsid w:val="006B60DC"/>
    <w:rsid w:val="006B69DD"/>
    <w:rsid w:val="006B6A85"/>
    <w:rsid w:val="006B6B3B"/>
    <w:rsid w:val="006B7380"/>
    <w:rsid w:val="006B7533"/>
    <w:rsid w:val="006B7E4F"/>
    <w:rsid w:val="006B7E8E"/>
    <w:rsid w:val="006C0020"/>
    <w:rsid w:val="006C0091"/>
    <w:rsid w:val="006C023C"/>
    <w:rsid w:val="006C0FA5"/>
    <w:rsid w:val="006C10EA"/>
    <w:rsid w:val="006C13D4"/>
    <w:rsid w:val="006C17E8"/>
    <w:rsid w:val="006C1A69"/>
    <w:rsid w:val="006C1DBC"/>
    <w:rsid w:val="006C2016"/>
    <w:rsid w:val="006C2102"/>
    <w:rsid w:val="006C2141"/>
    <w:rsid w:val="006C23DF"/>
    <w:rsid w:val="006C24C9"/>
    <w:rsid w:val="006C2678"/>
    <w:rsid w:val="006C304C"/>
    <w:rsid w:val="006C4496"/>
    <w:rsid w:val="006C46C5"/>
    <w:rsid w:val="006C481B"/>
    <w:rsid w:val="006C4855"/>
    <w:rsid w:val="006C5509"/>
    <w:rsid w:val="006C57AF"/>
    <w:rsid w:val="006C597F"/>
    <w:rsid w:val="006C598F"/>
    <w:rsid w:val="006C65B3"/>
    <w:rsid w:val="006C67DD"/>
    <w:rsid w:val="006C68BE"/>
    <w:rsid w:val="006C6909"/>
    <w:rsid w:val="006C6BB3"/>
    <w:rsid w:val="006C6FF5"/>
    <w:rsid w:val="006C74B5"/>
    <w:rsid w:val="006C750E"/>
    <w:rsid w:val="006C775E"/>
    <w:rsid w:val="006D015C"/>
    <w:rsid w:val="006D0871"/>
    <w:rsid w:val="006D088C"/>
    <w:rsid w:val="006D1917"/>
    <w:rsid w:val="006D1AC1"/>
    <w:rsid w:val="006D2555"/>
    <w:rsid w:val="006D2F7F"/>
    <w:rsid w:val="006D313B"/>
    <w:rsid w:val="006D31F2"/>
    <w:rsid w:val="006D42AA"/>
    <w:rsid w:val="006D4581"/>
    <w:rsid w:val="006D4B76"/>
    <w:rsid w:val="006D4DDF"/>
    <w:rsid w:val="006D4FFF"/>
    <w:rsid w:val="006D519D"/>
    <w:rsid w:val="006D567D"/>
    <w:rsid w:val="006D57D3"/>
    <w:rsid w:val="006D58AA"/>
    <w:rsid w:val="006D5B3B"/>
    <w:rsid w:val="006D5F9E"/>
    <w:rsid w:val="006D6165"/>
    <w:rsid w:val="006D639F"/>
    <w:rsid w:val="006D68D3"/>
    <w:rsid w:val="006D6A8A"/>
    <w:rsid w:val="006D6B1B"/>
    <w:rsid w:val="006E0299"/>
    <w:rsid w:val="006E02FE"/>
    <w:rsid w:val="006E14B8"/>
    <w:rsid w:val="006E1D23"/>
    <w:rsid w:val="006E1F7B"/>
    <w:rsid w:val="006E235C"/>
    <w:rsid w:val="006E2800"/>
    <w:rsid w:val="006E2937"/>
    <w:rsid w:val="006E2D12"/>
    <w:rsid w:val="006E2F05"/>
    <w:rsid w:val="006E3470"/>
    <w:rsid w:val="006E363A"/>
    <w:rsid w:val="006E4479"/>
    <w:rsid w:val="006E4671"/>
    <w:rsid w:val="006E46B3"/>
    <w:rsid w:val="006E48B1"/>
    <w:rsid w:val="006E48FE"/>
    <w:rsid w:val="006E4EE0"/>
    <w:rsid w:val="006E4FBD"/>
    <w:rsid w:val="006E50DF"/>
    <w:rsid w:val="006E54DC"/>
    <w:rsid w:val="006E5775"/>
    <w:rsid w:val="006E57F2"/>
    <w:rsid w:val="006E5A9C"/>
    <w:rsid w:val="006E61D0"/>
    <w:rsid w:val="006E64FF"/>
    <w:rsid w:val="006E6961"/>
    <w:rsid w:val="006E6C6F"/>
    <w:rsid w:val="006E6D4E"/>
    <w:rsid w:val="006E6F66"/>
    <w:rsid w:val="006E712E"/>
    <w:rsid w:val="006E742F"/>
    <w:rsid w:val="006E7D8A"/>
    <w:rsid w:val="006F0482"/>
    <w:rsid w:val="006F0524"/>
    <w:rsid w:val="006F05C0"/>
    <w:rsid w:val="006F0EBD"/>
    <w:rsid w:val="006F1878"/>
    <w:rsid w:val="006F1A04"/>
    <w:rsid w:val="006F1CDF"/>
    <w:rsid w:val="006F1D43"/>
    <w:rsid w:val="006F20C1"/>
    <w:rsid w:val="006F27D7"/>
    <w:rsid w:val="006F317C"/>
    <w:rsid w:val="006F3253"/>
    <w:rsid w:val="006F331B"/>
    <w:rsid w:val="006F343F"/>
    <w:rsid w:val="006F3519"/>
    <w:rsid w:val="006F3763"/>
    <w:rsid w:val="006F3860"/>
    <w:rsid w:val="006F3931"/>
    <w:rsid w:val="006F396F"/>
    <w:rsid w:val="006F3CAD"/>
    <w:rsid w:val="006F4110"/>
    <w:rsid w:val="006F44AF"/>
    <w:rsid w:val="006F4572"/>
    <w:rsid w:val="006F47E7"/>
    <w:rsid w:val="006F596A"/>
    <w:rsid w:val="006F5C8C"/>
    <w:rsid w:val="006F601D"/>
    <w:rsid w:val="006F65B8"/>
    <w:rsid w:val="006F67CE"/>
    <w:rsid w:val="006F6BE7"/>
    <w:rsid w:val="006F6DF4"/>
    <w:rsid w:val="006F6F5B"/>
    <w:rsid w:val="006F6F9D"/>
    <w:rsid w:val="006F7013"/>
    <w:rsid w:val="006F7521"/>
    <w:rsid w:val="006F773B"/>
    <w:rsid w:val="006F7D6A"/>
    <w:rsid w:val="006F7DB3"/>
    <w:rsid w:val="006F7DD7"/>
    <w:rsid w:val="006F7E2B"/>
    <w:rsid w:val="006F7E9A"/>
    <w:rsid w:val="00700682"/>
    <w:rsid w:val="00700807"/>
    <w:rsid w:val="007010CB"/>
    <w:rsid w:val="00701BFF"/>
    <w:rsid w:val="00701EBE"/>
    <w:rsid w:val="00702307"/>
    <w:rsid w:val="00702CCA"/>
    <w:rsid w:val="007033B6"/>
    <w:rsid w:val="007036F1"/>
    <w:rsid w:val="007038D7"/>
    <w:rsid w:val="00703CC4"/>
    <w:rsid w:val="00703D02"/>
    <w:rsid w:val="00703D29"/>
    <w:rsid w:val="00703E37"/>
    <w:rsid w:val="00704177"/>
    <w:rsid w:val="0070428D"/>
    <w:rsid w:val="00704439"/>
    <w:rsid w:val="00704F67"/>
    <w:rsid w:val="007052FC"/>
    <w:rsid w:val="0070538C"/>
    <w:rsid w:val="007055F2"/>
    <w:rsid w:val="00706138"/>
    <w:rsid w:val="007062A5"/>
    <w:rsid w:val="007062E3"/>
    <w:rsid w:val="00706898"/>
    <w:rsid w:val="0070699C"/>
    <w:rsid w:val="007079EB"/>
    <w:rsid w:val="00707AF5"/>
    <w:rsid w:val="00707F27"/>
    <w:rsid w:val="00707F96"/>
    <w:rsid w:val="00710702"/>
    <w:rsid w:val="0071078D"/>
    <w:rsid w:val="00710A4A"/>
    <w:rsid w:val="00710ABD"/>
    <w:rsid w:val="00710BA6"/>
    <w:rsid w:val="00710F1F"/>
    <w:rsid w:val="00710F8F"/>
    <w:rsid w:val="00710F90"/>
    <w:rsid w:val="00711250"/>
    <w:rsid w:val="00711331"/>
    <w:rsid w:val="007114C0"/>
    <w:rsid w:val="00711AF3"/>
    <w:rsid w:val="00711DB1"/>
    <w:rsid w:val="00712161"/>
    <w:rsid w:val="00712932"/>
    <w:rsid w:val="00712E09"/>
    <w:rsid w:val="007136BF"/>
    <w:rsid w:val="00714281"/>
    <w:rsid w:val="00714893"/>
    <w:rsid w:val="00714AFA"/>
    <w:rsid w:val="00715049"/>
    <w:rsid w:val="00715472"/>
    <w:rsid w:val="00715B91"/>
    <w:rsid w:val="00716685"/>
    <w:rsid w:val="00716F92"/>
    <w:rsid w:val="007171CC"/>
    <w:rsid w:val="007172CE"/>
    <w:rsid w:val="00717439"/>
    <w:rsid w:val="00717A52"/>
    <w:rsid w:val="00717D81"/>
    <w:rsid w:val="00717E13"/>
    <w:rsid w:val="00717FEF"/>
    <w:rsid w:val="00720DB6"/>
    <w:rsid w:val="00720ED1"/>
    <w:rsid w:val="0072164A"/>
    <w:rsid w:val="007219F8"/>
    <w:rsid w:val="00722C98"/>
    <w:rsid w:val="00722FF4"/>
    <w:rsid w:val="00723C91"/>
    <w:rsid w:val="00723E17"/>
    <w:rsid w:val="007242CB"/>
    <w:rsid w:val="0072446D"/>
    <w:rsid w:val="00724863"/>
    <w:rsid w:val="00725005"/>
    <w:rsid w:val="007251C7"/>
    <w:rsid w:val="0072526B"/>
    <w:rsid w:val="0072541F"/>
    <w:rsid w:val="00725674"/>
    <w:rsid w:val="00725725"/>
    <w:rsid w:val="007258EE"/>
    <w:rsid w:val="00725968"/>
    <w:rsid w:val="00725BD0"/>
    <w:rsid w:val="00725EBC"/>
    <w:rsid w:val="00726231"/>
    <w:rsid w:val="00726520"/>
    <w:rsid w:val="007265A5"/>
    <w:rsid w:val="007266ED"/>
    <w:rsid w:val="0072686C"/>
    <w:rsid w:val="00726A18"/>
    <w:rsid w:val="00726B4B"/>
    <w:rsid w:val="00726BEF"/>
    <w:rsid w:val="00727E78"/>
    <w:rsid w:val="007304A2"/>
    <w:rsid w:val="007305E8"/>
    <w:rsid w:val="007306F3"/>
    <w:rsid w:val="00730B08"/>
    <w:rsid w:val="00730EC7"/>
    <w:rsid w:val="00730F5B"/>
    <w:rsid w:val="00731539"/>
    <w:rsid w:val="0073157B"/>
    <w:rsid w:val="00731A7F"/>
    <w:rsid w:val="007322F6"/>
    <w:rsid w:val="00733C79"/>
    <w:rsid w:val="00733E4D"/>
    <w:rsid w:val="007341D7"/>
    <w:rsid w:val="0073445C"/>
    <w:rsid w:val="0073450D"/>
    <w:rsid w:val="00734589"/>
    <w:rsid w:val="00734E19"/>
    <w:rsid w:val="0073534C"/>
    <w:rsid w:val="007355C3"/>
    <w:rsid w:val="00735870"/>
    <w:rsid w:val="00735D1D"/>
    <w:rsid w:val="007365F4"/>
    <w:rsid w:val="007366B7"/>
    <w:rsid w:val="0073712D"/>
    <w:rsid w:val="00737136"/>
    <w:rsid w:val="0073758A"/>
    <w:rsid w:val="007375CD"/>
    <w:rsid w:val="00737C6B"/>
    <w:rsid w:val="00737D1F"/>
    <w:rsid w:val="007400C9"/>
    <w:rsid w:val="007403F0"/>
    <w:rsid w:val="00740557"/>
    <w:rsid w:val="00741136"/>
    <w:rsid w:val="00741E3D"/>
    <w:rsid w:val="007421FC"/>
    <w:rsid w:val="0074281F"/>
    <w:rsid w:val="007436A2"/>
    <w:rsid w:val="00743A7A"/>
    <w:rsid w:val="0074437A"/>
    <w:rsid w:val="007445E9"/>
    <w:rsid w:val="00744826"/>
    <w:rsid w:val="0074484E"/>
    <w:rsid w:val="007449AA"/>
    <w:rsid w:val="00744A4D"/>
    <w:rsid w:val="00745634"/>
    <w:rsid w:val="0074584F"/>
    <w:rsid w:val="00745B22"/>
    <w:rsid w:val="00745C52"/>
    <w:rsid w:val="00745EE2"/>
    <w:rsid w:val="0074638C"/>
    <w:rsid w:val="00746832"/>
    <w:rsid w:val="00746921"/>
    <w:rsid w:val="00746DDD"/>
    <w:rsid w:val="0074726B"/>
    <w:rsid w:val="00747A9C"/>
    <w:rsid w:val="00747D61"/>
    <w:rsid w:val="0075051C"/>
    <w:rsid w:val="007509A8"/>
    <w:rsid w:val="00750F38"/>
    <w:rsid w:val="007514CB"/>
    <w:rsid w:val="007515F1"/>
    <w:rsid w:val="0075162A"/>
    <w:rsid w:val="0075193F"/>
    <w:rsid w:val="0075199B"/>
    <w:rsid w:val="00751BB2"/>
    <w:rsid w:val="00751C83"/>
    <w:rsid w:val="00751E69"/>
    <w:rsid w:val="007520E0"/>
    <w:rsid w:val="00752618"/>
    <w:rsid w:val="00752A25"/>
    <w:rsid w:val="00752D3E"/>
    <w:rsid w:val="007530EA"/>
    <w:rsid w:val="007532C6"/>
    <w:rsid w:val="007533C2"/>
    <w:rsid w:val="0075364D"/>
    <w:rsid w:val="00753C68"/>
    <w:rsid w:val="00753F1C"/>
    <w:rsid w:val="0075489B"/>
    <w:rsid w:val="00754C94"/>
    <w:rsid w:val="00754EFE"/>
    <w:rsid w:val="007555E4"/>
    <w:rsid w:val="00755B79"/>
    <w:rsid w:val="00755DC4"/>
    <w:rsid w:val="00756370"/>
    <w:rsid w:val="007564EA"/>
    <w:rsid w:val="00756719"/>
    <w:rsid w:val="0075683C"/>
    <w:rsid w:val="00756BB7"/>
    <w:rsid w:val="00756BB9"/>
    <w:rsid w:val="007570DB"/>
    <w:rsid w:val="007573AF"/>
    <w:rsid w:val="007573BA"/>
    <w:rsid w:val="00757D0F"/>
    <w:rsid w:val="00757F06"/>
    <w:rsid w:val="007602C1"/>
    <w:rsid w:val="0076071F"/>
    <w:rsid w:val="007607B9"/>
    <w:rsid w:val="00760850"/>
    <w:rsid w:val="007609D6"/>
    <w:rsid w:val="00760BB2"/>
    <w:rsid w:val="00760D66"/>
    <w:rsid w:val="00761301"/>
    <w:rsid w:val="00761335"/>
    <w:rsid w:val="00761499"/>
    <w:rsid w:val="00761A7C"/>
    <w:rsid w:val="00762CBD"/>
    <w:rsid w:val="007634C9"/>
    <w:rsid w:val="00764697"/>
    <w:rsid w:val="007647C0"/>
    <w:rsid w:val="00764C0D"/>
    <w:rsid w:val="00764C5F"/>
    <w:rsid w:val="00764DDB"/>
    <w:rsid w:val="00764FC4"/>
    <w:rsid w:val="00765399"/>
    <w:rsid w:val="00765470"/>
    <w:rsid w:val="0076567A"/>
    <w:rsid w:val="00765A9F"/>
    <w:rsid w:val="00766EA0"/>
    <w:rsid w:val="007678F9"/>
    <w:rsid w:val="0077046F"/>
    <w:rsid w:val="007716E6"/>
    <w:rsid w:val="00771E9A"/>
    <w:rsid w:val="0077202E"/>
    <w:rsid w:val="00772B64"/>
    <w:rsid w:val="00772C42"/>
    <w:rsid w:val="00772C92"/>
    <w:rsid w:val="0077305F"/>
    <w:rsid w:val="0077446D"/>
    <w:rsid w:val="00774739"/>
    <w:rsid w:val="00775021"/>
    <w:rsid w:val="00775DE7"/>
    <w:rsid w:val="00775F07"/>
    <w:rsid w:val="00775F31"/>
    <w:rsid w:val="00776B81"/>
    <w:rsid w:val="0078010B"/>
    <w:rsid w:val="00780228"/>
    <w:rsid w:val="00780281"/>
    <w:rsid w:val="007802ED"/>
    <w:rsid w:val="007805F6"/>
    <w:rsid w:val="00780938"/>
    <w:rsid w:val="00780983"/>
    <w:rsid w:val="007809D1"/>
    <w:rsid w:val="00780C18"/>
    <w:rsid w:val="00780E64"/>
    <w:rsid w:val="007812F5"/>
    <w:rsid w:val="00781852"/>
    <w:rsid w:val="007818B3"/>
    <w:rsid w:val="007818D9"/>
    <w:rsid w:val="007818DB"/>
    <w:rsid w:val="007818DC"/>
    <w:rsid w:val="007818FD"/>
    <w:rsid w:val="00781FAD"/>
    <w:rsid w:val="00782466"/>
    <w:rsid w:val="00782859"/>
    <w:rsid w:val="00782A75"/>
    <w:rsid w:val="0078300B"/>
    <w:rsid w:val="007834AF"/>
    <w:rsid w:val="007834E1"/>
    <w:rsid w:val="00783703"/>
    <w:rsid w:val="00784685"/>
    <w:rsid w:val="007847BC"/>
    <w:rsid w:val="00786113"/>
    <w:rsid w:val="00786418"/>
    <w:rsid w:val="007864C4"/>
    <w:rsid w:val="00786CE4"/>
    <w:rsid w:val="007872D2"/>
    <w:rsid w:val="007875D3"/>
    <w:rsid w:val="00787B1D"/>
    <w:rsid w:val="0079008A"/>
    <w:rsid w:val="00790258"/>
    <w:rsid w:val="00790721"/>
    <w:rsid w:val="007910DC"/>
    <w:rsid w:val="00791128"/>
    <w:rsid w:val="007913D9"/>
    <w:rsid w:val="00791606"/>
    <w:rsid w:val="00791F97"/>
    <w:rsid w:val="0079233E"/>
    <w:rsid w:val="00792441"/>
    <w:rsid w:val="007926CC"/>
    <w:rsid w:val="00792BB8"/>
    <w:rsid w:val="00792F9A"/>
    <w:rsid w:val="00793094"/>
    <w:rsid w:val="0079335A"/>
    <w:rsid w:val="007933BD"/>
    <w:rsid w:val="00794166"/>
    <w:rsid w:val="00794373"/>
    <w:rsid w:val="00794A2D"/>
    <w:rsid w:val="00794BD8"/>
    <w:rsid w:val="00794E23"/>
    <w:rsid w:val="00795736"/>
    <w:rsid w:val="0079590A"/>
    <w:rsid w:val="007964A9"/>
    <w:rsid w:val="007969F4"/>
    <w:rsid w:val="00796B5E"/>
    <w:rsid w:val="00797341"/>
    <w:rsid w:val="007973CC"/>
    <w:rsid w:val="0079742C"/>
    <w:rsid w:val="007978D7"/>
    <w:rsid w:val="007979C9"/>
    <w:rsid w:val="00797D37"/>
    <w:rsid w:val="00797E29"/>
    <w:rsid w:val="007A01D5"/>
    <w:rsid w:val="007A0222"/>
    <w:rsid w:val="007A0422"/>
    <w:rsid w:val="007A07F2"/>
    <w:rsid w:val="007A08BC"/>
    <w:rsid w:val="007A10B1"/>
    <w:rsid w:val="007A17A9"/>
    <w:rsid w:val="007A2169"/>
    <w:rsid w:val="007A254F"/>
    <w:rsid w:val="007A2870"/>
    <w:rsid w:val="007A2D7F"/>
    <w:rsid w:val="007A2E2F"/>
    <w:rsid w:val="007A31B4"/>
    <w:rsid w:val="007A328E"/>
    <w:rsid w:val="007A3798"/>
    <w:rsid w:val="007A3C18"/>
    <w:rsid w:val="007A3E01"/>
    <w:rsid w:val="007A3E4F"/>
    <w:rsid w:val="007A3EDD"/>
    <w:rsid w:val="007A4090"/>
    <w:rsid w:val="007A414F"/>
    <w:rsid w:val="007A42C2"/>
    <w:rsid w:val="007A445D"/>
    <w:rsid w:val="007A44D0"/>
    <w:rsid w:val="007A4A8B"/>
    <w:rsid w:val="007A4C09"/>
    <w:rsid w:val="007A4CC2"/>
    <w:rsid w:val="007A4F14"/>
    <w:rsid w:val="007A53AE"/>
    <w:rsid w:val="007A582F"/>
    <w:rsid w:val="007A5FF9"/>
    <w:rsid w:val="007A66AE"/>
    <w:rsid w:val="007A6C48"/>
    <w:rsid w:val="007A702F"/>
    <w:rsid w:val="007A763A"/>
    <w:rsid w:val="007A7CBC"/>
    <w:rsid w:val="007B06F7"/>
    <w:rsid w:val="007B06F9"/>
    <w:rsid w:val="007B0C9F"/>
    <w:rsid w:val="007B0CE1"/>
    <w:rsid w:val="007B0EDC"/>
    <w:rsid w:val="007B0EE2"/>
    <w:rsid w:val="007B0F5E"/>
    <w:rsid w:val="007B1051"/>
    <w:rsid w:val="007B184D"/>
    <w:rsid w:val="007B19E8"/>
    <w:rsid w:val="007B1B09"/>
    <w:rsid w:val="007B1C41"/>
    <w:rsid w:val="007B1CEB"/>
    <w:rsid w:val="007B20D6"/>
    <w:rsid w:val="007B29F4"/>
    <w:rsid w:val="007B29FB"/>
    <w:rsid w:val="007B2DBB"/>
    <w:rsid w:val="007B2F8D"/>
    <w:rsid w:val="007B3248"/>
    <w:rsid w:val="007B3779"/>
    <w:rsid w:val="007B381B"/>
    <w:rsid w:val="007B4853"/>
    <w:rsid w:val="007B5079"/>
    <w:rsid w:val="007B507F"/>
    <w:rsid w:val="007B5190"/>
    <w:rsid w:val="007B52AE"/>
    <w:rsid w:val="007B5874"/>
    <w:rsid w:val="007B594B"/>
    <w:rsid w:val="007B5D01"/>
    <w:rsid w:val="007B5DC7"/>
    <w:rsid w:val="007B633A"/>
    <w:rsid w:val="007B6C9C"/>
    <w:rsid w:val="007B76A5"/>
    <w:rsid w:val="007B76EA"/>
    <w:rsid w:val="007B78B3"/>
    <w:rsid w:val="007B7E9C"/>
    <w:rsid w:val="007C02A4"/>
    <w:rsid w:val="007C0B14"/>
    <w:rsid w:val="007C0CF8"/>
    <w:rsid w:val="007C1001"/>
    <w:rsid w:val="007C1284"/>
    <w:rsid w:val="007C1391"/>
    <w:rsid w:val="007C2285"/>
    <w:rsid w:val="007C285D"/>
    <w:rsid w:val="007C33DB"/>
    <w:rsid w:val="007C3439"/>
    <w:rsid w:val="007C37C1"/>
    <w:rsid w:val="007C38AD"/>
    <w:rsid w:val="007C3D87"/>
    <w:rsid w:val="007C3D89"/>
    <w:rsid w:val="007C409C"/>
    <w:rsid w:val="007C4F9F"/>
    <w:rsid w:val="007C5006"/>
    <w:rsid w:val="007C540C"/>
    <w:rsid w:val="007C56D3"/>
    <w:rsid w:val="007C5780"/>
    <w:rsid w:val="007C5C18"/>
    <w:rsid w:val="007C61A3"/>
    <w:rsid w:val="007C6585"/>
    <w:rsid w:val="007C69D0"/>
    <w:rsid w:val="007C6BD5"/>
    <w:rsid w:val="007C7D30"/>
    <w:rsid w:val="007C7DA1"/>
    <w:rsid w:val="007D0525"/>
    <w:rsid w:val="007D0C0A"/>
    <w:rsid w:val="007D0DEA"/>
    <w:rsid w:val="007D11A4"/>
    <w:rsid w:val="007D1725"/>
    <w:rsid w:val="007D18A1"/>
    <w:rsid w:val="007D1C87"/>
    <w:rsid w:val="007D1C91"/>
    <w:rsid w:val="007D1F00"/>
    <w:rsid w:val="007D211B"/>
    <w:rsid w:val="007D267C"/>
    <w:rsid w:val="007D2EAF"/>
    <w:rsid w:val="007D2F15"/>
    <w:rsid w:val="007D30F9"/>
    <w:rsid w:val="007D31D7"/>
    <w:rsid w:val="007D32E6"/>
    <w:rsid w:val="007D35CD"/>
    <w:rsid w:val="007D3748"/>
    <w:rsid w:val="007D39AB"/>
    <w:rsid w:val="007D3C61"/>
    <w:rsid w:val="007D3E50"/>
    <w:rsid w:val="007D3F68"/>
    <w:rsid w:val="007D4310"/>
    <w:rsid w:val="007D4612"/>
    <w:rsid w:val="007D48C4"/>
    <w:rsid w:val="007D4E9E"/>
    <w:rsid w:val="007D5C03"/>
    <w:rsid w:val="007D6A90"/>
    <w:rsid w:val="007D74F0"/>
    <w:rsid w:val="007D7A5D"/>
    <w:rsid w:val="007D7C3A"/>
    <w:rsid w:val="007D7C3D"/>
    <w:rsid w:val="007E0345"/>
    <w:rsid w:val="007E039A"/>
    <w:rsid w:val="007E054B"/>
    <w:rsid w:val="007E0C40"/>
    <w:rsid w:val="007E1C57"/>
    <w:rsid w:val="007E1D31"/>
    <w:rsid w:val="007E1E83"/>
    <w:rsid w:val="007E2CE4"/>
    <w:rsid w:val="007E2D14"/>
    <w:rsid w:val="007E3375"/>
    <w:rsid w:val="007E3A7B"/>
    <w:rsid w:val="007E3FAC"/>
    <w:rsid w:val="007E4382"/>
    <w:rsid w:val="007E4400"/>
    <w:rsid w:val="007E451C"/>
    <w:rsid w:val="007E467D"/>
    <w:rsid w:val="007E4785"/>
    <w:rsid w:val="007E4C50"/>
    <w:rsid w:val="007E4E48"/>
    <w:rsid w:val="007E562E"/>
    <w:rsid w:val="007E5745"/>
    <w:rsid w:val="007E68FF"/>
    <w:rsid w:val="007E7A28"/>
    <w:rsid w:val="007E7DAD"/>
    <w:rsid w:val="007F04AA"/>
    <w:rsid w:val="007F073E"/>
    <w:rsid w:val="007F0831"/>
    <w:rsid w:val="007F0B24"/>
    <w:rsid w:val="007F0C3D"/>
    <w:rsid w:val="007F0DE8"/>
    <w:rsid w:val="007F1CE2"/>
    <w:rsid w:val="007F1F83"/>
    <w:rsid w:val="007F21A1"/>
    <w:rsid w:val="007F24D4"/>
    <w:rsid w:val="007F26E6"/>
    <w:rsid w:val="007F2906"/>
    <w:rsid w:val="007F308E"/>
    <w:rsid w:val="007F31D9"/>
    <w:rsid w:val="007F32BE"/>
    <w:rsid w:val="007F3A04"/>
    <w:rsid w:val="007F3BBD"/>
    <w:rsid w:val="007F3BF5"/>
    <w:rsid w:val="007F3EE7"/>
    <w:rsid w:val="007F4543"/>
    <w:rsid w:val="007F4578"/>
    <w:rsid w:val="007F4805"/>
    <w:rsid w:val="007F4A5E"/>
    <w:rsid w:val="007F4AE1"/>
    <w:rsid w:val="007F4AFC"/>
    <w:rsid w:val="007F4F6A"/>
    <w:rsid w:val="007F60CA"/>
    <w:rsid w:val="007F65D9"/>
    <w:rsid w:val="007F71E7"/>
    <w:rsid w:val="007F72B3"/>
    <w:rsid w:val="007F7496"/>
    <w:rsid w:val="007F76D1"/>
    <w:rsid w:val="007F7A78"/>
    <w:rsid w:val="007F7C16"/>
    <w:rsid w:val="007F7D05"/>
    <w:rsid w:val="007F7DD6"/>
    <w:rsid w:val="00800465"/>
    <w:rsid w:val="00800B50"/>
    <w:rsid w:val="00800FCA"/>
    <w:rsid w:val="0080129D"/>
    <w:rsid w:val="00801396"/>
    <w:rsid w:val="008014EB"/>
    <w:rsid w:val="0080163A"/>
    <w:rsid w:val="00801708"/>
    <w:rsid w:val="00801A19"/>
    <w:rsid w:val="00801B89"/>
    <w:rsid w:val="00801BF0"/>
    <w:rsid w:val="008022A9"/>
    <w:rsid w:val="00802C7E"/>
    <w:rsid w:val="00802E34"/>
    <w:rsid w:val="0080313D"/>
    <w:rsid w:val="008033A2"/>
    <w:rsid w:val="00803629"/>
    <w:rsid w:val="0080377F"/>
    <w:rsid w:val="00804102"/>
    <w:rsid w:val="00804452"/>
    <w:rsid w:val="008052B3"/>
    <w:rsid w:val="008059D3"/>
    <w:rsid w:val="008059DF"/>
    <w:rsid w:val="00805F4A"/>
    <w:rsid w:val="00806225"/>
    <w:rsid w:val="00806957"/>
    <w:rsid w:val="008069FA"/>
    <w:rsid w:val="00806C16"/>
    <w:rsid w:val="008072ED"/>
    <w:rsid w:val="0080745C"/>
    <w:rsid w:val="0080787F"/>
    <w:rsid w:val="00807916"/>
    <w:rsid w:val="00807A39"/>
    <w:rsid w:val="00807ACA"/>
    <w:rsid w:val="008106DE"/>
    <w:rsid w:val="00810A7D"/>
    <w:rsid w:val="00810DDF"/>
    <w:rsid w:val="00810E59"/>
    <w:rsid w:val="00810EB9"/>
    <w:rsid w:val="0081114F"/>
    <w:rsid w:val="0081121A"/>
    <w:rsid w:val="008116F6"/>
    <w:rsid w:val="0081195B"/>
    <w:rsid w:val="00811BC0"/>
    <w:rsid w:val="008120C5"/>
    <w:rsid w:val="00812899"/>
    <w:rsid w:val="008131C9"/>
    <w:rsid w:val="0081333E"/>
    <w:rsid w:val="00813396"/>
    <w:rsid w:val="008133F2"/>
    <w:rsid w:val="008134E6"/>
    <w:rsid w:val="00813570"/>
    <w:rsid w:val="008135C2"/>
    <w:rsid w:val="008135E5"/>
    <w:rsid w:val="008138BD"/>
    <w:rsid w:val="00813C27"/>
    <w:rsid w:val="00813D79"/>
    <w:rsid w:val="00813E9B"/>
    <w:rsid w:val="00813FFD"/>
    <w:rsid w:val="00814619"/>
    <w:rsid w:val="008147CF"/>
    <w:rsid w:val="00814F2D"/>
    <w:rsid w:val="008150B3"/>
    <w:rsid w:val="00815272"/>
    <w:rsid w:val="00815281"/>
    <w:rsid w:val="00815C6E"/>
    <w:rsid w:val="00815D97"/>
    <w:rsid w:val="00816020"/>
    <w:rsid w:val="0081696C"/>
    <w:rsid w:val="008171F1"/>
    <w:rsid w:val="008177F8"/>
    <w:rsid w:val="00820297"/>
    <w:rsid w:val="008202A0"/>
    <w:rsid w:val="008202A9"/>
    <w:rsid w:val="008203E3"/>
    <w:rsid w:val="00820862"/>
    <w:rsid w:val="00820E45"/>
    <w:rsid w:val="00820EBE"/>
    <w:rsid w:val="0082106F"/>
    <w:rsid w:val="0082120B"/>
    <w:rsid w:val="00821354"/>
    <w:rsid w:val="008216A2"/>
    <w:rsid w:val="00821902"/>
    <w:rsid w:val="00821B35"/>
    <w:rsid w:val="00821F8C"/>
    <w:rsid w:val="008228D8"/>
    <w:rsid w:val="00822AF0"/>
    <w:rsid w:val="0082358F"/>
    <w:rsid w:val="00823E3B"/>
    <w:rsid w:val="00824232"/>
    <w:rsid w:val="00824318"/>
    <w:rsid w:val="00824472"/>
    <w:rsid w:val="00824A8B"/>
    <w:rsid w:val="008251EA"/>
    <w:rsid w:val="0082534B"/>
    <w:rsid w:val="00825694"/>
    <w:rsid w:val="00825AE4"/>
    <w:rsid w:val="00825BAD"/>
    <w:rsid w:val="00825D7F"/>
    <w:rsid w:val="00825E2C"/>
    <w:rsid w:val="008260D9"/>
    <w:rsid w:val="008262CA"/>
    <w:rsid w:val="008264E0"/>
    <w:rsid w:val="008267AA"/>
    <w:rsid w:val="00826D35"/>
    <w:rsid w:val="00827219"/>
    <w:rsid w:val="0082745F"/>
    <w:rsid w:val="008274BC"/>
    <w:rsid w:val="0082765B"/>
    <w:rsid w:val="008277E3"/>
    <w:rsid w:val="00827B7C"/>
    <w:rsid w:val="0083058A"/>
    <w:rsid w:val="008306A7"/>
    <w:rsid w:val="008308BE"/>
    <w:rsid w:val="00830DDA"/>
    <w:rsid w:val="008312FE"/>
    <w:rsid w:val="008314BA"/>
    <w:rsid w:val="008318D1"/>
    <w:rsid w:val="00831E68"/>
    <w:rsid w:val="00832965"/>
    <w:rsid w:val="00832A5A"/>
    <w:rsid w:val="00834282"/>
    <w:rsid w:val="00834364"/>
    <w:rsid w:val="008345B4"/>
    <w:rsid w:val="00834718"/>
    <w:rsid w:val="00834831"/>
    <w:rsid w:val="00834947"/>
    <w:rsid w:val="00835960"/>
    <w:rsid w:val="008362D9"/>
    <w:rsid w:val="00836A90"/>
    <w:rsid w:val="00836B47"/>
    <w:rsid w:val="00837178"/>
    <w:rsid w:val="008372E4"/>
    <w:rsid w:val="008376EE"/>
    <w:rsid w:val="008379BC"/>
    <w:rsid w:val="00840776"/>
    <w:rsid w:val="00840B7E"/>
    <w:rsid w:val="0084136B"/>
    <w:rsid w:val="008415E4"/>
    <w:rsid w:val="00841897"/>
    <w:rsid w:val="0084253E"/>
    <w:rsid w:val="00842B1D"/>
    <w:rsid w:val="00843394"/>
    <w:rsid w:val="008433D8"/>
    <w:rsid w:val="00843D2D"/>
    <w:rsid w:val="008440B4"/>
    <w:rsid w:val="00844154"/>
    <w:rsid w:val="00844412"/>
    <w:rsid w:val="00844C55"/>
    <w:rsid w:val="00844D52"/>
    <w:rsid w:val="008455CE"/>
    <w:rsid w:val="00845DD0"/>
    <w:rsid w:val="00845E93"/>
    <w:rsid w:val="00845F25"/>
    <w:rsid w:val="00846B6B"/>
    <w:rsid w:val="00847B8C"/>
    <w:rsid w:val="008502BE"/>
    <w:rsid w:val="008504FC"/>
    <w:rsid w:val="00850DEC"/>
    <w:rsid w:val="0085142A"/>
    <w:rsid w:val="00851BCD"/>
    <w:rsid w:val="00851F7B"/>
    <w:rsid w:val="008523C0"/>
    <w:rsid w:val="008524F4"/>
    <w:rsid w:val="008525FF"/>
    <w:rsid w:val="008526C0"/>
    <w:rsid w:val="00852944"/>
    <w:rsid w:val="00852B1E"/>
    <w:rsid w:val="00852C9E"/>
    <w:rsid w:val="0085303E"/>
    <w:rsid w:val="0085317B"/>
    <w:rsid w:val="00853C6A"/>
    <w:rsid w:val="00854A11"/>
    <w:rsid w:val="00854AF6"/>
    <w:rsid w:val="0085558B"/>
    <w:rsid w:val="00855A57"/>
    <w:rsid w:val="00856056"/>
    <w:rsid w:val="00856490"/>
    <w:rsid w:val="008568B6"/>
    <w:rsid w:val="00856951"/>
    <w:rsid w:val="00856BB6"/>
    <w:rsid w:val="00856F2A"/>
    <w:rsid w:val="00857648"/>
    <w:rsid w:val="0086010F"/>
    <w:rsid w:val="008606B6"/>
    <w:rsid w:val="00860CDC"/>
    <w:rsid w:val="0086117A"/>
    <w:rsid w:val="00861335"/>
    <w:rsid w:val="00862513"/>
    <w:rsid w:val="00862878"/>
    <w:rsid w:val="008629ED"/>
    <w:rsid w:val="00862E47"/>
    <w:rsid w:val="00862EE9"/>
    <w:rsid w:val="008633D3"/>
    <w:rsid w:val="00863407"/>
    <w:rsid w:val="00863566"/>
    <w:rsid w:val="00863ABB"/>
    <w:rsid w:val="00863E58"/>
    <w:rsid w:val="008640A6"/>
    <w:rsid w:val="0086429A"/>
    <w:rsid w:val="0086432B"/>
    <w:rsid w:val="00864767"/>
    <w:rsid w:val="008647E1"/>
    <w:rsid w:val="00864A03"/>
    <w:rsid w:val="00864B5A"/>
    <w:rsid w:val="008651A3"/>
    <w:rsid w:val="008651B8"/>
    <w:rsid w:val="0086580E"/>
    <w:rsid w:val="0086629C"/>
    <w:rsid w:val="00866CCF"/>
    <w:rsid w:val="0086771B"/>
    <w:rsid w:val="00867822"/>
    <w:rsid w:val="00867DC0"/>
    <w:rsid w:val="00870644"/>
    <w:rsid w:val="0087070C"/>
    <w:rsid w:val="00870F63"/>
    <w:rsid w:val="00871040"/>
    <w:rsid w:val="0087140D"/>
    <w:rsid w:val="00871767"/>
    <w:rsid w:val="00871961"/>
    <w:rsid w:val="00871D6F"/>
    <w:rsid w:val="00871F2E"/>
    <w:rsid w:val="0087218E"/>
    <w:rsid w:val="008726DF"/>
    <w:rsid w:val="008729BD"/>
    <w:rsid w:val="00872E2C"/>
    <w:rsid w:val="00873098"/>
    <w:rsid w:val="008731B8"/>
    <w:rsid w:val="0087365D"/>
    <w:rsid w:val="00873B6F"/>
    <w:rsid w:val="00873DA9"/>
    <w:rsid w:val="00873F40"/>
    <w:rsid w:val="0087413D"/>
    <w:rsid w:val="008742A6"/>
    <w:rsid w:val="008744F3"/>
    <w:rsid w:val="008745EA"/>
    <w:rsid w:val="00874B6C"/>
    <w:rsid w:val="00874BDC"/>
    <w:rsid w:val="00874FC2"/>
    <w:rsid w:val="00875A51"/>
    <w:rsid w:val="00875DA6"/>
    <w:rsid w:val="00876180"/>
    <w:rsid w:val="008768AA"/>
    <w:rsid w:val="0088001C"/>
    <w:rsid w:val="008805B2"/>
    <w:rsid w:val="00880AD2"/>
    <w:rsid w:val="00881122"/>
    <w:rsid w:val="008811A6"/>
    <w:rsid w:val="008815F4"/>
    <w:rsid w:val="00881721"/>
    <w:rsid w:val="00881B3D"/>
    <w:rsid w:val="00881E99"/>
    <w:rsid w:val="00881F0B"/>
    <w:rsid w:val="00882456"/>
    <w:rsid w:val="0088282C"/>
    <w:rsid w:val="00882AB2"/>
    <w:rsid w:val="008834B8"/>
    <w:rsid w:val="0088352B"/>
    <w:rsid w:val="008835D6"/>
    <w:rsid w:val="008839FC"/>
    <w:rsid w:val="00883AEA"/>
    <w:rsid w:val="00883C64"/>
    <w:rsid w:val="00884447"/>
    <w:rsid w:val="0088467A"/>
    <w:rsid w:val="00884AFD"/>
    <w:rsid w:val="00884D26"/>
    <w:rsid w:val="00884D8F"/>
    <w:rsid w:val="00884E96"/>
    <w:rsid w:val="00884F1B"/>
    <w:rsid w:val="008856BB"/>
    <w:rsid w:val="0088591C"/>
    <w:rsid w:val="0088643A"/>
    <w:rsid w:val="00886B27"/>
    <w:rsid w:val="008870B4"/>
    <w:rsid w:val="00887CFF"/>
    <w:rsid w:val="008902F0"/>
    <w:rsid w:val="008906BA"/>
    <w:rsid w:val="00890B10"/>
    <w:rsid w:val="00890C38"/>
    <w:rsid w:val="0089113B"/>
    <w:rsid w:val="008922FB"/>
    <w:rsid w:val="008923D2"/>
    <w:rsid w:val="00892767"/>
    <w:rsid w:val="00892B6F"/>
    <w:rsid w:val="00893318"/>
    <w:rsid w:val="0089335E"/>
    <w:rsid w:val="00893A81"/>
    <w:rsid w:val="00894473"/>
    <w:rsid w:val="00894699"/>
    <w:rsid w:val="008947F7"/>
    <w:rsid w:val="00894CF7"/>
    <w:rsid w:val="00894DD3"/>
    <w:rsid w:val="0089582E"/>
    <w:rsid w:val="00895D86"/>
    <w:rsid w:val="00896025"/>
    <w:rsid w:val="0089607E"/>
    <w:rsid w:val="008961D3"/>
    <w:rsid w:val="008971DB"/>
    <w:rsid w:val="008974F3"/>
    <w:rsid w:val="00897822"/>
    <w:rsid w:val="00897C6E"/>
    <w:rsid w:val="008A0878"/>
    <w:rsid w:val="008A09BB"/>
    <w:rsid w:val="008A0C7E"/>
    <w:rsid w:val="008A1358"/>
    <w:rsid w:val="008A146D"/>
    <w:rsid w:val="008A199F"/>
    <w:rsid w:val="008A1DFC"/>
    <w:rsid w:val="008A204E"/>
    <w:rsid w:val="008A268D"/>
    <w:rsid w:val="008A277A"/>
    <w:rsid w:val="008A347C"/>
    <w:rsid w:val="008A3554"/>
    <w:rsid w:val="008A37E2"/>
    <w:rsid w:val="008A3DF9"/>
    <w:rsid w:val="008A4754"/>
    <w:rsid w:val="008A4C6D"/>
    <w:rsid w:val="008A50DF"/>
    <w:rsid w:val="008A5C0B"/>
    <w:rsid w:val="008A5D8B"/>
    <w:rsid w:val="008A5FB5"/>
    <w:rsid w:val="008A6360"/>
    <w:rsid w:val="008A6424"/>
    <w:rsid w:val="008A64C8"/>
    <w:rsid w:val="008A64F3"/>
    <w:rsid w:val="008A67D3"/>
    <w:rsid w:val="008A7713"/>
    <w:rsid w:val="008A77B8"/>
    <w:rsid w:val="008A7B57"/>
    <w:rsid w:val="008A7EB8"/>
    <w:rsid w:val="008B0211"/>
    <w:rsid w:val="008B027E"/>
    <w:rsid w:val="008B0481"/>
    <w:rsid w:val="008B1A79"/>
    <w:rsid w:val="008B23DB"/>
    <w:rsid w:val="008B2428"/>
    <w:rsid w:val="008B271A"/>
    <w:rsid w:val="008B2BBB"/>
    <w:rsid w:val="008B2DA8"/>
    <w:rsid w:val="008B2FE1"/>
    <w:rsid w:val="008B330E"/>
    <w:rsid w:val="008B36C6"/>
    <w:rsid w:val="008B3CF5"/>
    <w:rsid w:val="008B3DE9"/>
    <w:rsid w:val="008B3F21"/>
    <w:rsid w:val="008B418B"/>
    <w:rsid w:val="008B4231"/>
    <w:rsid w:val="008B43E5"/>
    <w:rsid w:val="008B45B7"/>
    <w:rsid w:val="008B4ADF"/>
    <w:rsid w:val="008B4D40"/>
    <w:rsid w:val="008B4EAC"/>
    <w:rsid w:val="008B4F41"/>
    <w:rsid w:val="008B510E"/>
    <w:rsid w:val="008B51BD"/>
    <w:rsid w:val="008B545D"/>
    <w:rsid w:val="008B56BA"/>
    <w:rsid w:val="008B5FBE"/>
    <w:rsid w:val="008B67EF"/>
    <w:rsid w:val="008B6B03"/>
    <w:rsid w:val="008B7402"/>
    <w:rsid w:val="008B76FA"/>
    <w:rsid w:val="008C01D6"/>
    <w:rsid w:val="008C11E6"/>
    <w:rsid w:val="008C1C7F"/>
    <w:rsid w:val="008C1D73"/>
    <w:rsid w:val="008C1E23"/>
    <w:rsid w:val="008C25CB"/>
    <w:rsid w:val="008C270B"/>
    <w:rsid w:val="008C2B0C"/>
    <w:rsid w:val="008C2C7C"/>
    <w:rsid w:val="008C3147"/>
    <w:rsid w:val="008C32EA"/>
    <w:rsid w:val="008C32EC"/>
    <w:rsid w:val="008C3486"/>
    <w:rsid w:val="008C34F0"/>
    <w:rsid w:val="008C372C"/>
    <w:rsid w:val="008C376A"/>
    <w:rsid w:val="008C4469"/>
    <w:rsid w:val="008C4729"/>
    <w:rsid w:val="008C4CF7"/>
    <w:rsid w:val="008C519D"/>
    <w:rsid w:val="008C535B"/>
    <w:rsid w:val="008C57D4"/>
    <w:rsid w:val="008C62AA"/>
    <w:rsid w:val="008C6CB1"/>
    <w:rsid w:val="008C7037"/>
    <w:rsid w:val="008C71C2"/>
    <w:rsid w:val="008C7398"/>
    <w:rsid w:val="008C77EC"/>
    <w:rsid w:val="008C784B"/>
    <w:rsid w:val="008C7ECC"/>
    <w:rsid w:val="008D0611"/>
    <w:rsid w:val="008D061A"/>
    <w:rsid w:val="008D0D86"/>
    <w:rsid w:val="008D0EBF"/>
    <w:rsid w:val="008D1682"/>
    <w:rsid w:val="008D196D"/>
    <w:rsid w:val="008D1A06"/>
    <w:rsid w:val="008D200C"/>
    <w:rsid w:val="008D212F"/>
    <w:rsid w:val="008D213A"/>
    <w:rsid w:val="008D2590"/>
    <w:rsid w:val="008D2F4A"/>
    <w:rsid w:val="008D30BE"/>
    <w:rsid w:val="008D3162"/>
    <w:rsid w:val="008D3763"/>
    <w:rsid w:val="008D3A9C"/>
    <w:rsid w:val="008D3BB6"/>
    <w:rsid w:val="008D3F72"/>
    <w:rsid w:val="008D4073"/>
    <w:rsid w:val="008D4265"/>
    <w:rsid w:val="008D4405"/>
    <w:rsid w:val="008D46E8"/>
    <w:rsid w:val="008D4C36"/>
    <w:rsid w:val="008D5363"/>
    <w:rsid w:val="008D536C"/>
    <w:rsid w:val="008D6142"/>
    <w:rsid w:val="008D62FA"/>
    <w:rsid w:val="008D650D"/>
    <w:rsid w:val="008D67E4"/>
    <w:rsid w:val="008D6BF1"/>
    <w:rsid w:val="008D6F6D"/>
    <w:rsid w:val="008D6F7C"/>
    <w:rsid w:val="008D6FD9"/>
    <w:rsid w:val="008D7435"/>
    <w:rsid w:val="008D7DAF"/>
    <w:rsid w:val="008E0004"/>
    <w:rsid w:val="008E02D7"/>
    <w:rsid w:val="008E0638"/>
    <w:rsid w:val="008E0AD2"/>
    <w:rsid w:val="008E0CD2"/>
    <w:rsid w:val="008E17F3"/>
    <w:rsid w:val="008E1E87"/>
    <w:rsid w:val="008E2EDF"/>
    <w:rsid w:val="008E3650"/>
    <w:rsid w:val="008E3EA8"/>
    <w:rsid w:val="008E3EAA"/>
    <w:rsid w:val="008E3F00"/>
    <w:rsid w:val="008E4117"/>
    <w:rsid w:val="008E4166"/>
    <w:rsid w:val="008E44A7"/>
    <w:rsid w:val="008E45FA"/>
    <w:rsid w:val="008E5DE1"/>
    <w:rsid w:val="008E615A"/>
    <w:rsid w:val="008E64BC"/>
    <w:rsid w:val="008E64FA"/>
    <w:rsid w:val="008E6A14"/>
    <w:rsid w:val="008E6DEB"/>
    <w:rsid w:val="008E6F98"/>
    <w:rsid w:val="008E7074"/>
    <w:rsid w:val="008E73B0"/>
    <w:rsid w:val="008E7660"/>
    <w:rsid w:val="008E79FB"/>
    <w:rsid w:val="008E7A8E"/>
    <w:rsid w:val="008E7BDA"/>
    <w:rsid w:val="008E7CE9"/>
    <w:rsid w:val="008F1452"/>
    <w:rsid w:val="008F1874"/>
    <w:rsid w:val="008F1CFC"/>
    <w:rsid w:val="008F2041"/>
    <w:rsid w:val="008F22E6"/>
    <w:rsid w:val="008F2762"/>
    <w:rsid w:val="008F2CF7"/>
    <w:rsid w:val="008F2EAF"/>
    <w:rsid w:val="008F354D"/>
    <w:rsid w:val="008F3DCC"/>
    <w:rsid w:val="008F4844"/>
    <w:rsid w:val="008F55CE"/>
    <w:rsid w:val="008F5D78"/>
    <w:rsid w:val="008F5E95"/>
    <w:rsid w:val="008F6102"/>
    <w:rsid w:val="008F6187"/>
    <w:rsid w:val="008F65FE"/>
    <w:rsid w:val="008F7038"/>
    <w:rsid w:val="008F7189"/>
    <w:rsid w:val="008F7324"/>
    <w:rsid w:val="008F7453"/>
    <w:rsid w:val="008F78A7"/>
    <w:rsid w:val="008F78E4"/>
    <w:rsid w:val="008F7DE9"/>
    <w:rsid w:val="0090038A"/>
    <w:rsid w:val="009006BF"/>
    <w:rsid w:val="009007FA"/>
    <w:rsid w:val="00900A12"/>
    <w:rsid w:val="00901629"/>
    <w:rsid w:val="00901751"/>
    <w:rsid w:val="0090199C"/>
    <w:rsid w:val="00901AF7"/>
    <w:rsid w:val="00901ECC"/>
    <w:rsid w:val="00902088"/>
    <w:rsid w:val="0090282A"/>
    <w:rsid w:val="00902E54"/>
    <w:rsid w:val="00902EC7"/>
    <w:rsid w:val="00902F76"/>
    <w:rsid w:val="0090304F"/>
    <w:rsid w:val="00903988"/>
    <w:rsid w:val="009042DB"/>
    <w:rsid w:val="00904F91"/>
    <w:rsid w:val="00905100"/>
    <w:rsid w:val="00905623"/>
    <w:rsid w:val="009056A0"/>
    <w:rsid w:val="00905C0F"/>
    <w:rsid w:val="00905F14"/>
    <w:rsid w:val="0090615B"/>
    <w:rsid w:val="009068BF"/>
    <w:rsid w:val="00906CD0"/>
    <w:rsid w:val="0090765C"/>
    <w:rsid w:val="00907CB0"/>
    <w:rsid w:val="00907F4E"/>
    <w:rsid w:val="009101A9"/>
    <w:rsid w:val="00910328"/>
    <w:rsid w:val="0091075B"/>
    <w:rsid w:val="009113C9"/>
    <w:rsid w:val="009117E3"/>
    <w:rsid w:val="009119C5"/>
    <w:rsid w:val="00911AB1"/>
    <w:rsid w:val="009120F8"/>
    <w:rsid w:val="00912470"/>
    <w:rsid w:val="009124BB"/>
    <w:rsid w:val="00912684"/>
    <w:rsid w:val="009127FF"/>
    <w:rsid w:val="00912994"/>
    <w:rsid w:val="00912A71"/>
    <w:rsid w:val="0091430B"/>
    <w:rsid w:val="009146D2"/>
    <w:rsid w:val="00914A83"/>
    <w:rsid w:val="00914BA4"/>
    <w:rsid w:val="009159BD"/>
    <w:rsid w:val="00915BD0"/>
    <w:rsid w:val="00915CE5"/>
    <w:rsid w:val="00915D29"/>
    <w:rsid w:val="00915E80"/>
    <w:rsid w:val="00915EE5"/>
    <w:rsid w:val="0091688D"/>
    <w:rsid w:val="00916BBA"/>
    <w:rsid w:val="00916F96"/>
    <w:rsid w:val="00917A8F"/>
    <w:rsid w:val="00917D23"/>
    <w:rsid w:val="00920B3F"/>
    <w:rsid w:val="00920C2B"/>
    <w:rsid w:val="00920DD5"/>
    <w:rsid w:val="00920F84"/>
    <w:rsid w:val="0092129B"/>
    <w:rsid w:val="00921549"/>
    <w:rsid w:val="00921868"/>
    <w:rsid w:val="00921E54"/>
    <w:rsid w:val="00921EA9"/>
    <w:rsid w:val="009221BC"/>
    <w:rsid w:val="0092225D"/>
    <w:rsid w:val="00922D77"/>
    <w:rsid w:val="00922E78"/>
    <w:rsid w:val="009239D9"/>
    <w:rsid w:val="00923DB4"/>
    <w:rsid w:val="00924253"/>
    <w:rsid w:val="009246E9"/>
    <w:rsid w:val="009248DD"/>
    <w:rsid w:val="009249DA"/>
    <w:rsid w:val="00924EDB"/>
    <w:rsid w:val="00924F0C"/>
    <w:rsid w:val="0092541F"/>
    <w:rsid w:val="009255EF"/>
    <w:rsid w:val="00925AA6"/>
    <w:rsid w:val="00925F70"/>
    <w:rsid w:val="00926277"/>
    <w:rsid w:val="00926668"/>
    <w:rsid w:val="00927109"/>
    <w:rsid w:val="009276E4"/>
    <w:rsid w:val="00930127"/>
    <w:rsid w:val="00930C7A"/>
    <w:rsid w:val="009311B1"/>
    <w:rsid w:val="009313EA"/>
    <w:rsid w:val="0093198F"/>
    <w:rsid w:val="0093267B"/>
    <w:rsid w:val="00932710"/>
    <w:rsid w:val="0093272A"/>
    <w:rsid w:val="00933658"/>
    <w:rsid w:val="00933709"/>
    <w:rsid w:val="00933B3D"/>
    <w:rsid w:val="00933FE4"/>
    <w:rsid w:val="00934CE6"/>
    <w:rsid w:val="00934D81"/>
    <w:rsid w:val="009351F5"/>
    <w:rsid w:val="0093579B"/>
    <w:rsid w:val="0093607F"/>
    <w:rsid w:val="009363D8"/>
    <w:rsid w:val="009367B4"/>
    <w:rsid w:val="00936BF2"/>
    <w:rsid w:val="00936C4E"/>
    <w:rsid w:val="00936D81"/>
    <w:rsid w:val="00936E49"/>
    <w:rsid w:val="00936F2A"/>
    <w:rsid w:val="009371FB"/>
    <w:rsid w:val="00937572"/>
    <w:rsid w:val="00937766"/>
    <w:rsid w:val="00937E18"/>
    <w:rsid w:val="00937E97"/>
    <w:rsid w:val="009401BE"/>
    <w:rsid w:val="009402D6"/>
    <w:rsid w:val="009407D0"/>
    <w:rsid w:val="00940977"/>
    <w:rsid w:val="00940E8A"/>
    <w:rsid w:val="00940F20"/>
    <w:rsid w:val="00940FBB"/>
    <w:rsid w:val="009418BB"/>
    <w:rsid w:val="00941EDD"/>
    <w:rsid w:val="0094215C"/>
    <w:rsid w:val="00942BE0"/>
    <w:rsid w:val="00942C79"/>
    <w:rsid w:val="0094307F"/>
    <w:rsid w:val="00943233"/>
    <w:rsid w:val="00943873"/>
    <w:rsid w:val="009438F0"/>
    <w:rsid w:val="00943C8E"/>
    <w:rsid w:val="009447AB"/>
    <w:rsid w:val="00944E66"/>
    <w:rsid w:val="00944F66"/>
    <w:rsid w:val="009450B8"/>
    <w:rsid w:val="00945696"/>
    <w:rsid w:val="00945CDE"/>
    <w:rsid w:val="009468AA"/>
    <w:rsid w:val="00946927"/>
    <w:rsid w:val="0094697F"/>
    <w:rsid w:val="00946F0F"/>
    <w:rsid w:val="00947155"/>
    <w:rsid w:val="009472DE"/>
    <w:rsid w:val="00947C65"/>
    <w:rsid w:val="00950039"/>
    <w:rsid w:val="0095023B"/>
    <w:rsid w:val="00950360"/>
    <w:rsid w:val="009504A3"/>
    <w:rsid w:val="0095076A"/>
    <w:rsid w:val="00950D6C"/>
    <w:rsid w:val="00950FCE"/>
    <w:rsid w:val="00951049"/>
    <w:rsid w:val="00951782"/>
    <w:rsid w:val="00951A73"/>
    <w:rsid w:val="00953698"/>
    <w:rsid w:val="00953817"/>
    <w:rsid w:val="00953C6B"/>
    <w:rsid w:val="00953CF5"/>
    <w:rsid w:val="0095406B"/>
    <w:rsid w:val="00954243"/>
    <w:rsid w:val="00954BBB"/>
    <w:rsid w:val="0095514A"/>
    <w:rsid w:val="009552B6"/>
    <w:rsid w:val="009561A3"/>
    <w:rsid w:val="009562D7"/>
    <w:rsid w:val="00956781"/>
    <w:rsid w:val="00957129"/>
    <w:rsid w:val="009571EE"/>
    <w:rsid w:val="00957301"/>
    <w:rsid w:val="009576F9"/>
    <w:rsid w:val="009578D6"/>
    <w:rsid w:val="00957BF3"/>
    <w:rsid w:val="00957CC2"/>
    <w:rsid w:val="0096046A"/>
    <w:rsid w:val="00960D9F"/>
    <w:rsid w:val="0096146F"/>
    <w:rsid w:val="009617E2"/>
    <w:rsid w:val="00961923"/>
    <w:rsid w:val="00961F88"/>
    <w:rsid w:val="0096202E"/>
    <w:rsid w:val="009621BC"/>
    <w:rsid w:val="00962217"/>
    <w:rsid w:val="00962475"/>
    <w:rsid w:val="00962687"/>
    <w:rsid w:val="00963262"/>
    <w:rsid w:val="009632B1"/>
    <w:rsid w:val="00963391"/>
    <w:rsid w:val="0096350F"/>
    <w:rsid w:val="00963829"/>
    <w:rsid w:val="009639D6"/>
    <w:rsid w:val="00963FAF"/>
    <w:rsid w:val="00964235"/>
    <w:rsid w:val="009644B7"/>
    <w:rsid w:val="0096464D"/>
    <w:rsid w:val="00964B11"/>
    <w:rsid w:val="00964D0A"/>
    <w:rsid w:val="00965435"/>
    <w:rsid w:val="0096553B"/>
    <w:rsid w:val="009655C6"/>
    <w:rsid w:val="00965618"/>
    <w:rsid w:val="00965864"/>
    <w:rsid w:val="00966380"/>
    <w:rsid w:val="009664D1"/>
    <w:rsid w:val="009665A7"/>
    <w:rsid w:val="009667A7"/>
    <w:rsid w:val="009667FD"/>
    <w:rsid w:val="00966EDF"/>
    <w:rsid w:val="00966FA3"/>
    <w:rsid w:val="009676F0"/>
    <w:rsid w:val="00967C1B"/>
    <w:rsid w:val="00967E5E"/>
    <w:rsid w:val="00970349"/>
    <w:rsid w:val="009707E5"/>
    <w:rsid w:val="0097085C"/>
    <w:rsid w:val="009708D6"/>
    <w:rsid w:val="00970EDC"/>
    <w:rsid w:val="00971AEC"/>
    <w:rsid w:val="00971B68"/>
    <w:rsid w:val="00971C5C"/>
    <w:rsid w:val="00971DE8"/>
    <w:rsid w:val="0097238B"/>
    <w:rsid w:val="00972B8E"/>
    <w:rsid w:val="0097376A"/>
    <w:rsid w:val="00973982"/>
    <w:rsid w:val="0097399C"/>
    <w:rsid w:val="009748AC"/>
    <w:rsid w:val="009748CD"/>
    <w:rsid w:val="00974955"/>
    <w:rsid w:val="00974C3D"/>
    <w:rsid w:val="0097573B"/>
    <w:rsid w:val="009757D5"/>
    <w:rsid w:val="009759BB"/>
    <w:rsid w:val="00975CC7"/>
    <w:rsid w:val="00975DBE"/>
    <w:rsid w:val="00975FBB"/>
    <w:rsid w:val="00976064"/>
    <w:rsid w:val="009763B0"/>
    <w:rsid w:val="0097667E"/>
    <w:rsid w:val="00976E95"/>
    <w:rsid w:val="00976EA5"/>
    <w:rsid w:val="00976F57"/>
    <w:rsid w:val="009770B5"/>
    <w:rsid w:val="0097742B"/>
    <w:rsid w:val="00977CB2"/>
    <w:rsid w:val="00977E8F"/>
    <w:rsid w:val="00980158"/>
    <w:rsid w:val="0098041D"/>
    <w:rsid w:val="00980A64"/>
    <w:rsid w:val="00980D64"/>
    <w:rsid w:val="00980FD3"/>
    <w:rsid w:val="009810CA"/>
    <w:rsid w:val="0098112C"/>
    <w:rsid w:val="00981A99"/>
    <w:rsid w:val="00981D1A"/>
    <w:rsid w:val="00981DBB"/>
    <w:rsid w:val="00982235"/>
    <w:rsid w:val="00982513"/>
    <w:rsid w:val="009835AB"/>
    <w:rsid w:val="00983606"/>
    <w:rsid w:val="00983D59"/>
    <w:rsid w:val="00983DEB"/>
    <w:rsid w:val="0098414D"/>
    <w:rsid w:val="00984ACF"/>
    <w:rsid w:val="00984D9D"/>
    <w:rsid w:val="00984E62"/>
    <w:rsid w:val="00985229"/>
    <w:rsid w:val="0098585F"/>
    <w:rsid w:val="00985DE0"/>
    <w:rsid w:val="00985F28"/>
    <w:rsid w:val="009860A9"/>
    <w:rsid w:val="009865E7"/>
    <w:rsid w:val="009865F4"/>
    <w:rsid w:val="009867A3"/>
    <w:rsid w:val="00986853"/>
    <w:rsid w:val="00986A8C"/>
    <w:rsid w:val="00986D23"/>
    <w:rsid w:val="009870E9"/>
    <w:rsid w:val="00987414"/>
    <w:rsid w:val="00987431"/>
    <w:rsid w:val="00987548"/>
    <w:rsid w:val="00987843"/>
    <w:rsid w:val="00987882"/>
    <w:rsid w:val="00987959"/>
    <w:rsid w:val="00987B5B"/>
    <w:rsid w:val="009901C0"/>
    <w:rsid w:val="00990EFB"/>
    <w:rsid w:val="009912DB"/>
    <w:rsid w:val="00991308"/>
    <w:rsid w:val="00991489"/>
    <w:rsid w:val="009914D7"/>
    <w:rsid w:val="0099167C"/>
    <w:rsid w:val="00991B0D"/>
    <w:rsid w:val="0099205F"/>
    <w:rsid w:val="00992167"/>
    <w:rsid w:val="009921A5"/>
    <w:rsid w:val="009926D1"/>
    <w:rsid w:val="009928DE"/>
    <w:rsid w:val="00992F24"/>
    <w:rsid w:val="00993351"/>
    <w:rsid w:val="00993C22"/>
    <w:rsid w:val="00994345"/>
    <w:rsid w:val="00994B41"/>
    <w:rsid w:val="00994B4A"/>
    <w:rsid w:val="0099516C"/>
    <w:rsid w:val="00995440"/>
    <w:rsid w:val="009954E0"/>
    <w:rsid w:val="00995827"/>
    <w:rsid w:val="00995D27"/>
    <w:rsid w:val="00996195"/>
    <w:rsid w:val="009962CA"/>
    <w:rsid w:val="00996806"/>
    <w:rsid w:val="00996C92"/>
    <w:rsid w:val="0099798D"/>
    <w:rsid w:val="00997D95"/>
    <w:rsid w:val="009A05C3"/>
    <w:rsid w:val="009A05FF"/>
    <w:rsid w:val="009A0653"/>
    <w:rsid w:val="009A1BBE"/>
    <w:rsid w:val="009A1F2A"/>
    <w:rsid w:val="009A22D6"/>
    <w:rsid w:val="009A2961"/>
    <w:rsid w:val="009A2A01"/>
    <w:rsid w:val="009A2B5D"/>
    <w:rsid w:val="009A2BA3"/>
    <w:rsid w:val="009A3100"/>
    <w:rsid w:val="009A37A8"/>
    <w:rsid w:val="009A3C62"/>
    <w:rsid w:val="009A48CB"/>
    <w:rsid w:val="009A4978"/>
    <w:rsid w:val="009A4A6D"/>
    <w:rsid w:val="009A4DF6"/>
    <w:rsid w:val="009A52D5"/>
    <w:rsid w:val="009A54F8"/>
    <w:rsid w:val="009A551B"/>
    <w:rsid w:val="009A5733"/>
    <w:rsid w:val="009A5C4A"/>
    <w:rsid w:val="009A5D42"/>
    <w:rsid w:val="009A65A4"/>
    <w:rsid w:val="009A6668"/>
    <w:rsid w:val="009A6B49"/>
    <w:rsid w:val="009A7114"/>
    <w:rsid w:val="009A7365"/>
    <w:rsid w:val="009A73BE"/>
    <w:rsid w:val="009A7688"/>
    <w:rsid w:val="009A7EB3"/>
    <w:rsid w:val="009B0546"/>
    <w:rsid w:val="009B0869"/>
    <w:rsid w:val="009B0ABD"/>
    <w:rsid w:val="009B19CB"/>
    <w:rsid w:val="009B1B2A"/>
    <w:rsid w:val="009B1C0A"/>
    <w:rsid w:val="009B209C"/>
    <w:rsid w:val="009B234D"/>
    <w:rsid w:val="009B2DAC"/>
    <w:rsid w:val="009B3009"/>
    <w:rsid w:val="009B364C"/>
    <w:rsid w:val="009B3C3B"/>
    <w:rsid w:val="009B44B9"/>
    <w:rsid w:val="009B4937"/>
    <w:rsid w:val="009B4E5F"/>
    <w:rsid w:val="009B4EAC"/>
    <w:rsid w:val="009B4ECC"/>
    <w:rsid w:val="009B4F4D"/>
    <w:rsid w:val="009B52CA"/>
    <w:rsid w:val="009B59C8"/>
    <w:rsid w:val="009B5CFF"/>
    <w:rsid w:val="009B691B"/>
    <w:rsid w:val="009B72D9"/>
    <w:rsid w:val="009B7585"/>
    <w:rsid w:val="009B75CA"/>
    <w:rsid w:val="009B7873"/>
    <w:rsid w:val="009C012E"/>
    <w:rsid w:val="009C028C"/>
    <w:rsid w:val="009C114F"/>
    <w:rsid w:val="009C1517"/>
    <w:rsid w:val="009C18BF"/>
    <w:rsid w:val="009C1F28"/>
    <w:rsid w:val="009C20B5"/>
    <w:rsid w:val="009C2374"/>
    <w:rsid w:val="009C3226"/>
    <w:rsid w:val="009C387E"/>
    <w:rsid w:val="009C3AD2"/>
    <w:rsid w:val="009C4165"/>
    <w:rsid w:val="009C42A8"/>
    <w:rsid w:val="009C431B"/>
    <w:rsid w:val="009C43E1"/>
    <w:rsid w:val="009C474A"/>
    <w:rsid w:val="009C49E5"/>
    <w:rsid w:val="009C4ED1"/>
    <w:rsid w:val="009C5177"/>
    <w:rsid w:val="009C5405"/>
    <w:rsid w:val="009C5768"/>
    <w:rsid w:val="009C5CDC"/>
    <w:rsid w:val="009C5D2F"/>
    <w:rsid w:val="009C5FC2"/>
    <w:rsid w:val="009C6A6A"/>
    <w:rsid w:val="009C6B6B"/>
    <w:rsid w:val="009C6F29"/>
    <w:rsid w:val="009C7528"/>
    <w:rsid w:val="009C752C"/>
    <w:rsid w:val="009C7914"/>
    <w:rsid w:val="009C7931"/>
    <w:rsid w:val="009C7EA0"/>
    <w:rsid w:val="009D035F"/>
    <w:rsid w:val="009D03C3"/>
    <w:rsid w:val="009D0B7E"/>
    <w:rsid w:val="009D0D60"/>
    <w:rsid w:val="009D2427"/>
    <w:rsid w:val="009D260F"/>
    <w:rsid w:val="009D29CC"/>
    <w:rsid w:val="009D2AC0"/>
    <w:rsid w:val="009D30FC"/>
    <w:rsid w:val="009D3132"/>
    <w:rsid w:val="009D31D2"/>
    <w:rsid w:val="009D350F"/>
    <w:rsid w:val="009D3656"/>
    <w:rsid w:val="009D39B3"/>
    <w:rsid w:val="009D3A3F"/>
    <w:rsid w:val="009D3EE0"/>
    <w:rsid w:val="009D4236"/>
    <w:rsid w:val="009D44B9"/>
    <w:rsid w:val="009D4CA6"/>
    <w:rsid w:val="009D4E8F"/>
    <w:rsid w:val="009D527F"/>
    <w:rsid w:val="009D539B"/>
    <w:rsid w:val="009D5528"/>
    <w:rsid w:val="009D58EC"/>
    <w:rsid w:val="009D6591"/>
    <w:rsid w:val="009D65CA"/>
    <w:rsid w:val="009D6757"/>
    <w:rsid w:val="009D697C"/>
    <w:rsid w:val="009D70D5"/>
    <w:rsid w:val="009D71DB"/>
    <w:rsid w:val="009D7914"/>
    <w:rsid w:val="009D7AA3"/>
    <w:rsid w:val="009D7DFB"/>
    <w:rsid w:val="009D7DFF"/>
    <w:rsid w:val="009E04A3"/>
    <w:rsid w:val="009E0CC6"/>
    <w:rsid w:val="009E1063"/>
    <w:rsid w:val="009E1139"/>
    <w:rsid w:val="009E12AB"/>
    <w:rsid w:val="009E15D0"/>
    <w:rsid w:val="009E17A8"/>
    <w:rsid w:val="009E2029"/>
    <w:rsid w:val="009E2B5C"/>
    <w:rsid w:val="009E2C6D"/>
    <w:rsid w:val="009E2FF9"/>
    <w:rsid w:val="009E3099"/>
    <w:rsid w:val="009E30A6"/>
    <w:rsid w:val="009E3BE2"/>
    <w:rsid w:val="009E3EE5"/>
    <w:rsid w:val="009E42A8"/>
    <w:rsid w:val="009E4388"/>
    <w:rsid w:val="009E4472"/>
    <w:rsid w:val="009E4765"/>
    <w:rsid w:val="009E498C"/>
    <w:rsid w:val="009E4C4E"/>
    <w:rsid w:val="009E5662"/>
    <w:rsid w:val="009E5688"/>
    <w:rsid w:val="009E5D93"/>
    <w:rsid w:val="009E5F01"/>
    <w:rsid w:val="009E5F9C"/>
    <w:rsid w:val="009E62BA"/>
    <w:rsid w:val="009E6D26"/>
    <w:rsid w:val="009E7071"/>
    <w:rsid w:val="009E75B5"/>
    <w:rsid w:val="009E789D"/>
    <w:rsid w:val="009E7EE6"/>
    <w:rsid w:val="009E7F7D"/>
    <w:rsid w:val="009E7FFD"/>
    <w:rsid w:val="009F0471"/>
    <w:rsid w:val="009F10FF"/>
    <w:rsid w:val="009F1678"/>
    <w:rsid w:val="009F175B"/>
    <w:rsid w:val="009F177C"/>
    <w:rsid w:val="009F18A9"/>
    <w:rsid w:val="009F240D"/>
    <w:rsid w:val="009F2921"/>
    <w:rsid w:val="009F3513"/>
    <w:rsid w:val="009F35F1"/>
    <w:rsid w:val="009F38F3"/>
    <w:rsid w:val="009F3CCA"/>
    <w:rsid w:val="009F3D0F"/>
    <w:rsid w:val="009F3F57"/>
    <w:rsid w:val="009F3F74"/>
    <w:rsid w:val="009F443F"/>
    <w:rsid w:val="009F4D09"/>
    <w:rsid w:val="009F4DC2"/>
    <w:rsid w:val="009F51D0"/>
    <w:rsid w:val="009F5382"/>
    <w:rsid w:val="009F54DA"/>
    <w:rsid w:val="009F56CF"/>
    <w:rsid w:val="009F5D6B"/>
    <w:rsid w:val="009F5F47"/>
    <w:rsid w:val="009F6206"/>
    <w:rsid w:val="009F6AA6"/>
    <w:rsid w:val="009F6AF8"/>
    <w:rsid w:val="009F6C8E"/>
    <w:rsid w:val="009F6F26"/>
    <w:rsid w:val="009F7191"/>
    <w:rsid w:val="009F72B8"/>
    <w:rsid w:val="009F7791"/>
    <w:rsid w:val="00A0016D"/>
    <w:rsid w:val="00A002F4"/>
    <w:rsid w:val="00A00458"/>
    <w:rsid w:val="00A00810"/>
    <w:rsid w:val="00A009C5"/>
    <w:rsid w:val="00A00A94"/>
    <w:rsid w:val="00A00C3B"/>
    <w:rsid w:val="00A0162B"/>
    <w:rsid w:val="00A01671"/>
    <w:rsid w:val="00A01737"/>
    <w:rsid w:val="00A01ABE"/>
    <w:rsid w:val="00A02035"/>
    <w:rsid w:val="00A0246D"/>
    <w:rsid w:val="00A024B7"/>
    <w:rsid w:val="00A02775"/>
    <w:rsid w:val="00A02B3E"/>
    <w:rsid w:val="00A031AA"/>
    <w:rsid w:val="00A038A3"/>
    <w:rsid w:val="00A04BD2"/>
    <w:rsid w:val="00A04FAE"/>
    <w:rsid w:val="00A0565B"/>
    <w:rsid w:val="00A05A4E"/>
    <w:rsid w:val="00A0679C"/>
    <w:rsid w:val="00A06A9A"/>
    <w:rsid w:val="00A06DE8"/>
    <w:rsid w:val="00A06E3F"/>
    <w:rsid w:val="00A06E7F"/>
    <w:rsid w:val="00A071D3"/>
    <w:rsid w:val="00A07BF1"/>
    <w:rsid w:val="00A10055"/>
    <w:rsid w:val="00A100A6"/>
    <w:rsid w:val="00A10394"/>
    <w:rsid w:val="00A10DA2"/>
    <w:rsid w:val="00A10DAA"/>
    <w:rsid w:val="00A11D9E"/>
    <w:rsid w:val="00A11DBD"/>
    <w:rsid w:val="00A11DC7"/>
    <w:rsid w:val="00A11E81"/>
    <w:rsid w:val="00A11EA8"/>
    <w:rsid w:val="00A11F42"/>
    <w:rsid w:val="00A12281"/>
    <w:rsid w:val="00A1240A"/>
    <w:rsid w:val="00A1248F"/>
    <w:rsid w:val="00A1257E"/>
    <w:rsid w:val="00A12608"/>
    <w:rsid w:val="00A12856"/>
    <w:rsid w:val="00A128ED"/>
    <w:rsid w:val="00A12DBF"/>
    <w:rsid w:val="00A14AB5"/>
    <w:rsid w:val="00A14BC8"/>
    <w:rsid w:val="00A15618"/>
    <w:rsid w:val="00A1575A"/>
    <w:rsid w:val="00A15AE9"/>
    <w:rsid w:val="00A15B3D"/>
    <w:rsid w:val="00A15D71"/>
    <w:rsid w:val="00A15D9B"/>
    <w:rsid w:val="00A166B1"/>
    <w:rsid w:val="00A16880"/>
    <w:rsid w:val="00A16DA2"/>
    <w:rsid w:val="00A1716F"/>
    <w:rsid w:val="00A172D0"/>
    <w:rsid w:val="00A17D59"/>
    <w:rsid w:val="00A202AE"/>
    <w:rsid w:val="00A20BD2"/>
    <w:rsid w:val="00A20E0E"/>
    <w:rsid w:val="00A21134"/>
    <w:rsid w:val="00A214F4"/>
    <w:rsid w:val="00A217D7"/>
    <w:rsid w:val="00A21BD7"/>
    <w:rsid w:val="00A22526"/>
    <w:rsid w:val="00A229BF"/>
    <w:rsid w:val="00A22C09"/>
    <w:rsid w:val="00A22EC6"/>
    <w:rsid w:val="00A22ECC"/>
    <w:rsid w:val="00A237DC"/>
    <w:rsid w:val="00A23A91"/>
    <w:rsid w:val="00A23E4E"/>
    <w:rsid w:val="00A24399"/>
    <w:rsid w:val="00A24706"/>
    <w:rsid w:val="00A249BB"/>
    <w:rsid w:val="00A24C0C"/>
    <w:rsid w:val="00A24EB3"/>
    <w:rsid w:val="00A254E9"/>
    <w:rsid w:val="00A25570"/>
    <w:rsid w:val="00A25EA3"/>
    <w:rsid w:val="00A263F9"/>
    <w:rsid w:val="00A26474"/>
    <w:rsid w:val="00A265EA"/>
    <w:rsid w:val="00A26A53"/>
    <w:rsid w:val="00A27232"/>
    <w:rsid w:val="00A2775D"/>
    <w:rsid w:val="00A27E57"/>
    <w:rsid w:val="00A27FEF"/>
    <w:rsid w:val="00A3009C"/>
    <w:rsid w:val="00A301D8"/>
    <w:rsid w:val="00A305B8"/>
    <w:rsid w:val="00A3079C"/>
    <w:rsid w:val="00A3180E"/>
    <w:rsid w:val="00A32047"/>
    <w:rsid w:val="00A321EF"/>
    <w:rsid w:val="00A32306"/>
    <w:rsid w:val="00A3292B"/>
    <w:rsid w:val="00A32F22"/>
    <w:rsid w:val="00A33230"/>
    <w:rsid w:val="00A33A8B"/>
    <w:rsid w:val="00A3421F"/>
    <w:rsid w:val="00A34278"/>
    <w:rsid w:val="00A3428C"/>
    <w:rsid w:val="00A34453"/>
    <w:rsid w:val="00A347F4"/>
    <w:rsid w:val="00A34A83"/>
    <w:rsid w:val="00A34AA8"/>
    <w:rsid w:val="00A34F72"/>
    <w:rsid w:val="00A3528F"/>
    <w:rsid w:val="00A354B2"/>
    <w:rsid w:val="00A356E5"/>
    <w:rsid w:val="00A3578D"/>
    <w:rsid w:val="00A35F44"/>
    <w:rsid w:val="00A36850"/>
    <w:rsid w:val="00A37256"/>
    <w:rsid w:val="00A3734F"/>
    <w:rsid w:val="00A4011C"/>
    <w:rsid w:val="00A40180"/>
    <w:rsid w:val="00A403D1"/>
    <w:rsid w:val="00A41353"/>
    <w:rsid w:val="00A41E7D"/>
    <w:rsid w:val="00A42269"/>
    <w:rsid w:val="00A423A6"/>
    <w:rsid w:val="00A42806"/>
    <w:rsid w:val="00A429CE"/>
    <w:rsid w:val="00A43346"/>
    <w:rsid w:val="00A4349D"/>
    <w:rsid w:val="00A439A0"/>
    <w:rsid w:val="00A4424B"/>
    <w:rsid w:val="00A44260"/>
    <w:rsid w:val="00A44585"/>
    <w:rsid w:val="00A44781"/>
    <w:rsid w:val="00A4483A"/>
    <w:rsid w:val="00A44A4A"/>
    <w:rsid w:val="00A45329"/>
    <w:rsid w:val="00A45CDD"/>
    <w:rsid w:val="00A4666B"/>
    <w:rsid w:val="00A46E5D"/>
    <w:rsid w:val="00A46F45"/>
    <w:rsid w:val="00A47951"/>
    <w:rsid w:val="00A500CB"/>
    <w:rsid w:val="00A505E0"/>
    <w:rsid w:val="00A50622"/>
    <w:rsid w:val="00A507C8"/>
    <w:rsid w:val="00A50A20"/>
    <w:rsid w:val="00A50E3A"/>
    <w:rsid w:val="00A511D6"/>
    <w:rsid w:val="00A5121A"/>
    <w:rsid w:val="00A51493"/>
    <w:rsid w:val="00A514F4"/>
    <w:rsid w:val="00A518B3"/>
    <w:rsid w:val="00A51927"/>
    <w:rsid w:val="00A52580"/>
    <w:rsid w:val="00A5291A"/>
    <w:rsid w:val="00A5317A"/>
    <w:rsid w:val="00A53502"/>
    <w:rsid w:val="00A5391D"/>
    <w:rsid w:val="00A5442D"/>
    <w:rsid w:val="00A5490E"/>
    <w:rsid w:val="00A54BF9"/>
    <w:rsid w:val="00A54D17"/>
    <w:rsid w:val="00A54F98"/>
    <w:rsid w:val="00A55274"/>
    <w:rsid w:val="00A55558"/>
    <w:rsid w:val="00A5578A"/>
    <w:rsid w:val="00A563B4"/>
    <w:rsid w:val="00A56700"/>
    <w:rsid w:val="00A57152"/>
    <w:rsid w:val="00A60007"/>
    <w:rsid w:val="00A6012C"/>
    <w:rsid w:val="00A6023E"/>
    <w:rsid w:val="00A60ADE"/>
    <w:rsid w:val="00A60FF0"/>
    <w:rsid w:val="00A611C6"/>
    <w:rsid w:val="00A61301"/>
    <w:rsid w:val="00A6195D"/>
    <w:rsid w:val="00A61963"/>
    <w:rsid w:val="00A6238C"/>
    <w:rsid w:val="00A626DD"/>
    <w:rsid w:val="00A6285D"/>
    <w:rsid w:val="00A62C48"/>
    <w:rsid w:val="00A63986"/>
    <w:rsid w:val="00A63D06"/>
    <w:rsid w:val="00A64665"/>
    <w:rsid w:val="00A64798"/>
    <w:rsid w:val="00A64EDE"/>
    <w:rsid w:val="00A64F57"/>
    <w:rsid w:val="00A64F9F"/>
    <w:rsid w:val="00A65429"/>
    <w:rsid w:val="00A663EF"/>
    <w:rsid w:val="00A66679"/>
    <w:rsid w:val="00A66700"/>
    <w:rsid w:val="00A66C0E"/>
    <w:rsid w:val="00A66CC4"/>
    <w:rsid w:val="00A67043"/>
    <w:rsid w:val="00A671B3"/>
    <w:rsid w:val="00A67259"/>
    <w:rsid w:val="00A674AE"/>
    <w:rsid w:val="00A674C3"/>
    <w:rsid w:val="00A67546"/>
    <w:rsid w:val="00A6774F"/>
    <w:rsid w:val="00A708A4"/>
    <w:rsid w:val="00A708E2"/>
    <w:rsid w:val="00A70BF2"/>
    <w:rsid w:val="00A70F07"/>
    <w:rsid w:val="00A710C2"/>
    <w:rsid w:val="00A72165"/>
    <w:rsid w:val="00A72933"/>
    <w:rsid w:val="00A72D3B"/>
    <w:rsid w:val="00A735FC"/>
    <w:rsid w:val="00A736DF"/>
    <w:rsid w:val="00A73E8C"/>
    <w:rsid w:val="00A74109"/>
    <w:rsid w:val="00A74317"/>
    <w:rsid w:val="00A7455F"/>
    <w:rsid w:val="00A74DA9"/>
    <w:rsid w:val="00A74E9F"/>
    <w:rsid w:val="00A7529E"/>
    <w:rsid w:val="00A75355"/>
    <w:rsid w:val="00A75421"/>
    <w:rsid w:val="00A755D9"/>
    <w:rsid w:val="00A75792"/>
    <w:rsid w:val="00A75CAD"/>
    <w:rsid w:val="00A763E0"/>
    <w:rsid w:val="00A77806"/>
    <w:rsid w:val="00A77A02"/>
    <w:rsid w:val="00A80066"/>
    <w:rsid w:val="00A8061B"/>
    <w:rsid w:val="00A80AB6"/>
    <w:rsid w:val="00A80D3B"/>
    <w:rsid w:val="00A80F83"/>
    <w:rsid w:val="00A810C1"/>
    <w:rsid w:val="00A812E2"/>
    <w:rsid w:val="00A81C13"/>
    <w:rsid w:val="00A81C64"/>
    <w:rsid w:val="00A81E56"/>
    <w:rsid w:val="00A81F1C"/>
    <w:rsid w:val="00A831D3"/>
    <w:rsid w:val="00A831EE"/>
    <w:rsid w:val="00A83599"/>
    <w:rsid w:val="00A83CA8"/>
    <w:rsid w:val="00A84013"/>
    <w:rsid w:val="00A844D9"/>
    <w:rsid w:val="00A849E7"/>
    <w:rsid w:val="00A84F1C"/>
    <w:rsid w:val="00A84FD6"/>
    <w:rsid w:val="00A85206"/>
    <w:rsid w:val="00A85389"/>
    <w:rsid w:val="00A85A81"/>
    <w:rsid w:val="00A8689B"/>
    <w:rsid w:val="00A86A1A"/>
    <w:rsid w:val="00A86D43"/>
    <w:rsid w:val="00A86D8A"/>
    <w:rsid w:val="00A8713E"/>
    <w:rsid w:val="00A900E0"/>
    <w:rsid w:val="00A901A2"/>
    <w:rsid w:val="00A9088A"/>
    <w:rsid w:val="00A9088C"/>
    <w:rsid w:val="00A90910"/>
    <w:rsid w:val="00A90AB4"/>
    <w:rsid w:val="00A90F54"/>
    <w:rsid w:val="00A9128C"/>
    <w:rsid w:val="00A9148C"/>
    <w:rsid w:val="00A91A39"/>
    <w:rsid w:val="00A91CCD"/>
    <w:rsid w:val="00A923A6"/>
    <w:rsid w:val="00A92411"/>
    <w:rsid w:val="00A925D5"/>
    <w:rsid w:val="00A92A89"/>
    <w:rsid w:val="00A93D28"/>
    <w:rsid w:val="00A93D43"/>
    <w:rsid w:val="00A93E12"/>
    <w:rsid w:val="00A93F46"/>
    <w:rsid w:val="00A93F9F"/>
    <w:rsid w:val="00A94321"/>
    <w:rsid w:val="00A9455B"/>
    <w:rsid w:val="00A95191"/>
    <w:rsid w:val="00A95A2B"/>
    <w:rsid w:val="00A95B45"/>
    <w:rsid w:val="00A95C46"/>
    <w:rsid w:val="00A95C5D"/>
    <w:rsid w:val="00A95C7A"/>
    <w:rsid w:val="00A961C9"/>
    <w:rsid w:val="00A96415"/>
    <w:rsid w:val="00A96D53"/>
    <w:rsid w:val="00A96F1A"/>
    <w:rsid w:val="00A9736E"/>
    <w:rsid w:val="00A97453"/>
    <w:rsid w:val="00A9774F"/>
    <w:rsid w:val="00A9793E"/>
    <w:rsid w:val="00A97F21"/>
    <w:rsid w:val="00AA0717"/>
    <w:rsid w:val="00AA09AD"/>
    <w:rsid w:val="00AA0A99"/>
    <w:rsid w:val="00AA0BDD"/>
    <w:rsid w:val="00AA0F3B"/>
    <w:rsid w:val="00AA10D1"/>
    <w:rsid w:val="00AA132F"/>
    <w:rsid w:val="00AA15B6"/>
    <w:rsid w:val="00AA1793"/>
    <w:rsid w:val="00AA1AD5"/>
    <w:rsid w:val="00AA1D4B"/>
    <w:rsid w:val="00AA1D93"/>
    <w:rsid w:val="00AA1E19"/>
    <w:rsid w:val="00AA2001"/>
    <w:rsid w:val="00AA2AAF"/>
    <w:rsid w:val="00AA2D5F"/>
    <w:rsid w:val="00AA2D97"/>
    <w:rsid w:val="00AA3054"/>
    <w:rsid w:val="00AA3941"/>
    <w:rsid w:val="00AA3AB3"/>
    <w:rsid w:val="00AA3B69"/>
    <w:rsid w:val="00AA3C71"/>
    <w:rsid w:val="00AA3C76"/>
    <w:rsid w:val="00AA415F"/>
    <w:rsid w:val="00AA4430"/>
    <w:rsid w:val="00AA5676"/>
    <w:rsid w:val="00AA5F10"/>
    <w:rsid w:val="00AA61FE"/>
    <w:rsid w:val="00AA640D"/>
    <w:rsid w:val="00AA6699"/>
    <w:rsid w:val="00AA698A"/>
    <w:rsid w:val="00AA79E1"/>
    <w:rsid w:val="00AA7E33"/>
    <w:rsid w:val="00AB0225"/>
    <w:rsid w:val="00AB02A9"/>
    <w:rsid w:val="00AB04E5"/>
    <w:rsid w:val="00AB0DA2"/>
    <w:rsid w:val="00AB15E4"/>
    <w:rsid w:val="00AB1D0B"/>
    <w:rsid w:val="00AB1E31"/>
    <w:rsid w:val="00AB1F21"/>
    <w:rsid w:val="00AB2040"/>
    <w:rsid w:val="00AB2343"/>
    <w:rsid w:val="00AB2710"/>
    <w:rsid w:val="00AB2993"/>
    <w:rsid w:val="00AB2A88"/>
    <w:rsid w:val="00AB51E3"/>
    <w:rsid w:val="00AB5477"/>
    <w:rsid w:val="00AB5739"/>
    <w:rsid w:val="00AB5A44"/>
    <w:rsid w:val="00AB5AC7"/>
    <w:rsid w:val="00AB5C4F"/>
    <w:rsid w:val="00AB63BD"/>
    <w:rsid w:val="00AB756B"/>
    <w:rsid w:val="00AB7D1E"/>
    <w:rsid w:val="00AC01BC"/>
    <w:rsid w:val="00AC0628"/>
    <w:rsid w:val="00AC06E7"/>
    <w:rsid w:val="00AC13F2"/>
    <w:rsid w:val="00AC1DF4"/>
    <w:rsid w:val="00AC2593"/>
    <w:rsid w:val="00AC2D16"/>
    <w:rsid w:val="00AC2D35"/>
    <w:rsid w:val="00AC2EC1"/>
    <w:rsid w:val="00AC2F6C"/>
    <w:rsid w:val="00AC3187"/>
    <w:rsid w:val="00AC3270"/>
    <w:rsid w:val="00AC3713"/>
    <w:rsid w:val="00AC38AF"/>
    <w:rsid w:val="00AC3AFD"/>
    <w:rsid w:val="00AC3EEA"/>
    <w:rsid w:val="00AC409A"/>
    <w:rsid w:val="00AC4205"/>
    <w:rsid w:val="00AC435C"/>
    <w:rsid w:val="00AC5149"/>
    <w:rsid w:val="00AC5A58"/>
    <w:rsid w:val="00AC5DF2"/>
    <w:rsid w:val="00AC5EDB"/>
    <w:rsid w:val="00AC614C"/>
    <w:rsid w:val="00AC6595"/>
    <w:rsid w:val="00AC6D2E"/>
    <w:rsid w:val="00AC6E74"/>
    <w:rsid w:val="00AC71B0"/>
    <w:rsid w:val="00AC7295"/>
    <w:rsid w:val="00AC73E5"/>
    <w:rsid w:val="00AC74EB"/>
    <w:rsid w:val="00AC76BF"/>
    <w:rsid w:val="00AC7F7B"/>
    <w:rsid w:val="00AD060F"/>
    <w:rsid w:val="00AD08C3"/>
    <w:rsid w:val="00AD0D81"/>
    <w:rsid w:val="00AD1588"/>
    <w:rsid w:val="00AD1651"/>
    <w:rsid w:val="00AD19C5"/>
    <w:rsid w:val="00AD1B58"/>
    <w:rsid w:val="00AD1C49"/>
    <w:rsid w:val="00AD217E"/>
    <w:rsid w:val="00AD2376"/>
    <w:rsid w:val="00AD2A99"/>
    <w:rsid w:val="00AD373F"/>
    <w:rsid w:val="00AD37B2"/>
    <w:rsid w:val="00AD3935"/>
    <w:rsid w:val="00AD3BB7"/>
    <w:rsid w:val="00AD3C6B"/>
    <w:rsid w:val="00AD41F5"/>
    <w:rsid w:val="00AD42AB"/>
    <w:rsid w:val="00AD467E"/>
    <w:rsid w:val="00AD4990"/>
    <w:rsid w:val="00AD4DA5"/>
    <w:rsid w:val="00AD5310"/>
    <w:rsid w:val="00AD5735"/>
    <w:rsid w:val="00AD5E36"/>
    <w:rsid w:val="00AD610F"/>
    <w:rsid w:val="00AD715D"/>
    <w:rsid w:val="00AD72DD"/>
    <w:rsid w:val="00AD7A78"/>
    <w:rsid w:val="00AD7B80"/>
    <w:rsid w:val="00AD7D69"/>
    <w:rsid w:val="00AE038F"/>
    <w:rsid w:val="00AE077A"/>
    <w:rsid w:val="00AE0C8F"/>
    <w:rsid w:val="00AE13F6"/>
    <w:rsid w:val="00AE1DC9"/>
    <w:rsid w:val="00AE2142"/>
    <w:rsid w:val="00AE221B"/>
    <w:rsid w:val="00AE292F"/>
    <w:rsid w:val="00AE2A7C"/>
    <w:rsid w:val="00AE2B8C"/>
    <w:rsid w:val="00AE2C83"/>
    <w:rsid w:val="00AE3A5E"/>
    <w:rsid w:val="00AE3C10"/>
    <w:rsid w:val="00AE47AE"/>
    <w:rsid w:val="00AE49D5"/>
    <w:rsid w:val="00AE5022"/>
    <w:rsid w:val="00AE5828"/>
    <w:rsid w:val="00AE5993"/>
    <w:rsid w:val="00AE5A68"/>
    <w:rsid w:val="00AE5C30"/>
    <w:rsid w:val="00AE5F93"/>
    <w:rsid w:val="00AE64C2"/>
    <w:rsid w:val="00AE6635"/>
    <w:rsid w:val="00AE6752"/>
    <w:rsid w:val="00AE7017"/>
    <w:rsid w:val="00AE73F1"/>
    <w:rsid w:val="00AE743E"/>
    <w:rsid w:val="00AE79FF"/>
    <w:rsid w:val="00AE7C64"/>
    <w:rsid w:val="00AE7F4E"/>
    <w:rsid w:val="00AF0518"/>
    <w:rsid w:val="00AF0890"/>
    <w:rsid w:val="00AF09AD"/>
    <w:rsid w:val="00AF16C2"/>
    <w:rsid w:val="00AF1FD8"/>
    <w:rsid w:val="00AF21B5"/>
    <w:rsid w:val="00AF23E0"/>
    <w:rsid w:val="00AF285E"/>
    <w:rsid w:val="00AF2BD1"/>
    <w:rsid w:val="00AF2D33"/>
    <w:rsid w:val="00AF33BF"/>
    <w:rsid w:val="00AF3731"/>
    <w:rsid w:val="00AF3855"/>
    <w:rsid w:val="00AF3930"/>
    <w:rsid w:val="00AF3A15"/>
    <w:rsid w:val="00AF54BC"/>
    <w:rsid w:val="00AF5990"/>
    <w:rsid w:val="00AF5B77"/>
    <w:rsid w:val="00AF5DB0"/>
    <w:rsid w:val="00AF64C8"/>
    <w:rsid w:val="00AF689A"/>
    <w:rsid w:val="00AF6C90"/>
    <w:rsid w:val="00AF7512"/>
    <w:rsid w:val="00AF7F83"/>
    <w:rsid w:val="00B00037"/>
    <w:rsid w:val="00B0057E"/>
    <w:rsid w:val="00B00975"/>
    <w:rsid w:val="00B00EF2"/>
    <w:rsid w:val="00B024B6"/>
    <w:rsid w:val="00B030FC"/>
    <w:rsid w:val="00B03534"/>
    <w:rsid w:val="00B03A0B"/>
    <w:rsid w:val="00B03F17"/>
    <w:rsid w:val="00B03F62"/>
    <w:rsid w:val="00B04373"/>
    <w:rsid w:val="00B0462F"/>
    <w:rsid w:val="00B046F5"/>
    <w:rsid w:val="00B04B61"/>
    <w:rsid w:val="00B04C47"/>
    <w:rsid w:val="00B0572C"/>
    <w:rsid w:val="00B05BF4"/>
    <w:rsid w:val="00B06411"/>
    <w:rsid w:val="00B0670D"/>
    <w:rsid w:val="00B06BE4"/>
    <w:rsid w:val="00B06C63"/>
    <w:rsid w:val="00B0755E"/>
    <w:rsid w:val="00B10CFB"/>
    <w:rsid w:val="00B1129D"/>
    <w:rsid w:val="00B11C31"/>
    <w:rsid w:val="00B11C4B"/>
    <w:rsid w:val="00B12554"/>
    <w:rsid w:val="00B1268B"/>
    <w:rsid w:val="00B14937"/>
    <w:rsid w:val="00B14FFF"/>
    <w:rsid w:val="00B151AC"/>
    <w:rsid w:val="00B1564D"/>
    <w:rsid w:val="00B15784"/>
    <w:rsid w:val="00B15B68"/>
    <w:rsid w:val="00B16683"/>
    <w:rsid w:val="00B16767"/>
    <w:rsid w:val="00B16FB0"/>
    <w:rsid w:val="00B1720B"/>
    <w:rsid w:val="00B17584"/>
    <w:rsid w:val="00B175ED"/>
    <w:rsid w:val="00B17D8D"/>
    <w:rsid w:val="00B17DF9"/>
    <w:rsid w:val="00B20581"/>
    <w:rsid w:val="00B20AD1"/>
    <w:rsid w:val="00B20F2E"/>
    <w:rsid w:val="00B2128B"/>
    <w:rsid w:val="00B218C7"/>
    <w:rsid w:val="00B2254A"/>
    <w:rsid w:val="00B2270F"/>
    <w:rsid w:val="00B228C3"/>
    <w:rsid w:val="00B22BA0"/>
    <w:rsid w:val="00B2313F"/>
    <w:rsid w:val="00B23ACB"/>
    <w:rsid w:val="00B240D1"/>
    <w:rsid w:val="00B24132"/>
    <w:rsid w:val="00B24B85"/>
    <w:rsid w:val="00B24CF5"/>
    <w:rsid w:val="00B24E78"/>
    <w:rsid w:val="00B2597B"/>
    <w:rsid w:val="00B25BD3"/>
    <w:rsid w:val="00B26052"/>
    <w:rsid w:val="00B2654A"/>
    <w:rsid w:val="00B2703E"/>
    <w:rsid w:val="00B272AE"/>
    <w:rsid w:val="00B27745"/>
    <w:rsid w:val="00B27D93"/>
    <w:rsid w:val="00B306F2"/>
    <w:rsid w:val="00B308EB"/>
    <w:rsid w:val="00B30A18"/>
    <w:rsid w:val="00B30FED"/>
    <w:rsid w:val="00B31F76"/>
    <w:rsid w:val="00B320EC"/>
    <w:rsid w:val="00B321F7"/>
    <w:rsid w:val="00B3284B"/>
    <w:rsid w:val="00B329E9"/>
    <w:rsid w:val="00B32CAB"/>
    <w:rsid w:val="00B332DB"/>
    <w:rsid w:val="00B33589"/>
    <w:rsid w:val="00B335A6"/>
    <w:rsid w:val="00B3380E"/>
    <w:rsid w:val="00B345BB"/>
    <w:rsid w:val="00B346EA"/>
    <w:rsid w:val="00B34BEA"/>
    <w:rsid w:val="00B34E36"/>
    <w:rsid w:val="00B3510B"/>
    <w:rsid w:val="00B35334"/>
    <w:rsid w:val="00B3556B"/>
    <w:rsid w:val="00B368FD"/>
    <w:rsid w:val="00B37461"/>
    <w:rsid w:val="00B378CA"/>
    <w:rsid w:val="00B40089"/>
    <w:rsid w:val="00B4062C"/>
    <w:rsid w:val="00B406D6"/>
    <w:rsid w:val="00B41403"/>
    <w:rsid w:val="00B41445"/>
    <w:rsid w:val="00B41A98"/>
    <w:rsid w:val="00B41B57"/>
    <w:rsid w:val="00B41C85"/>
    <w:rsid w:val="00B4237F"/>
    <w:rsid w:val="00B423D1"/>
    <w:rsid w:val="00B42490"/>
    <w:rsid w:val="00B4272B"/>
    <w:rsid w:val="00B42BE2"/>
    <w:rsid w:val="00B42BE5"/>
    <w:rsid w:val="00B42C50"/>
    <w:rsid w:val="00B433A1"/>
    <w:rsid w:val="00B43DE4"/>
    <w:rsid w:val="00B43E17"/>
    <w:rsid w:val="00B450D3"/>
    <w:rsid w:val="00B452B9"/>
    <w:rsid w:val="00B456BD"/>
    <w:rsid w:val="00B4595B"/>
    <w:rsid w:val="00B45AF7"/>
    <w:rsid w:val="00B45F87"/>
    <w:rsid w:val="00B46AEF"/>
    <w:rsid w:val="00B46D28"/>
    <w:rsid w:val="00B46F05"/>
    <w:rsid w:val="00B46F66"/>
    <w:rsid w:val="00B47035"/>
    <w:rsid w:val="00B470A7"/>
    <w:rsid w:val="00B4778C"/>
    <w:rsid w:val="00B47B10"/>
    <w:rsid w:val="00B47D08"/>
    <w:rsid w:val="00B47D24"/>
    <w:rsid w:val="00B47D57"/>
    <w:rsid w:val="00B47DA5"/>
    <w:rsid w:val="00B47F34"/>
    <w:rsid w:val="00B50275"/>
    <w:rsid w:val="00B50D39"/>
    <w:rsid w:val="00B50ED5"/>
    <w:rsid w:val="00B50F82"/>
    <w:rsid w:val="00B514D7"/>
    <w:rsid w:val="00B51D67"/>
    <w:rsid w:val="00B51EBF"/>
    <w:rsid w:val="00B52C1E"/>
    <w:rsid w:val="00B5335C"/>
    <w:rsid w:val="00B53473"/>
    <w:rsid w:val="00B5351C"/>
    <w:rsid w:val="00B53AC7"/>
    <w:rsid w:val="00B545CC"/>
    <w:rsid w:val="00B54BDD"/>
    <w:rsid w:val="00B54DCA"/>
    <w:rsid w:val="00B54F6E"/>
    <w:rsid w:val="00B55025"/>
    <w:rsid w:val="00B553B1"/>
    <w:rsid w:val="00B55410"/>
    <w:rsid w:val="00B55586"/>
    <w:rsid w:val="00B55966"/>
    <w:rsid w:val="00B55F10"/>
    <w:rsid w:val="00B56171"/>
    <w:rsid w:val="00B56597"/>
    <w:rsid w:val="00B5673D"/>
    <w:rsid w:val="00B56AAE"/>
    <w:rsid w:val="00B57070"/>
    <w:rsid w:val="00B578E9"/>
    <w:rsid w:val="00B603BB"/>
    <w:rsid w:val="00B60539"/>
    <w:rsid w:val="00B6088A"/>
    <w:rsid w:val="00B60A7D"/>
    <w:rsid w:val="00B60E8A"/>
    <w:rsid w:val="00B60ED3"/>
    <w:rsid w:val="00B610F7"/>
    <w:rsid w:val="00B611BF"/>
    <w:rsid w:val="00B616DB"/>
    <w:rsid w:val="00B6178B"/>
    <w:rsid w:val="00B61809"/>
    <w:rsid w:val="00B61BB1"/>
    <w:rsid w:val="00B61CA8"/>
    <w:rsid w:val="00B61FB9"/>
    <w:rsid w:val="00B62AA8"/>
    <w:rsid w:val="00B63731"/>
    <w:rsid w:val="00B6401D"/>
    <w:rsid w:val="00B642E8"/>
    <w:rsid w:val="00B645A5"/>
    <w:rsid w:val="00B64C3B"/>
    <w:rsid w:val="00B64EF2"/>
    <w:rsid w:val="00B657E1"/>
    <w:rsid w:val="00B659F2"/>
    <w:rsid w:val="00B65A30"/>
    <w:rsid w:val="00B660CB"/>
    <w:rsid w:val="00B6681F"/>
    <w:rsid w:val="00B668FF"/>
    <w:rsid w:val="00B6705D"/>
    <w:rsid w:val="00B673EF"/>
    <w:rsid w:val="00B67B86"/>
    <w:rsid w:val="00B67F4C"/>
    <w:rsid w:val="00B70A2E"/>
    <w:rsid w:val="00B71164"/>
    <w:rsid w:val="00B71B5A"/>
    <w:rsid w:val="00B7258D"/>
    <w:rsid w:val="00B7271E"/>
    <w:rsid w:val="00B728CE"/>
    <w:rsid w:val="00B728F5"/>
    <w:rsid w:val="00B73B84"/>
    <w:rsid w:val="00B73ED3"/>
    <w:rsid w:val="00B742CE"/>
    <w:rsid w:val="00B745E0"/>
    <w:rsid w:val="00B74932"/>
    <w:rsid w:val="00B74C6F"/>
    <w:rsid w:val="00B75389"/>
    <w:rsid w:val="00B758B2"/>
    <w:rsid w:val="00B75E40"/>
    <w:rsid w:val="00B75F3E"/>
    <w:rsid w:val="00B760B3"/>
    <w:rsid w:val="00B76796"/>
    <w:rsid w:val="00B76C7B"/>
    <w:rsid w:val="00B77327"/>
    <w:rsid w:val="00B77651"/>
    <w:rsid w:val="00B77B02"/>
    <w:rsid w:val="00B77FC8"/>
    <w:rsid w:val="00B801B4"/>
    <w:rsid w:val="00B80654"/>
    <w:rsid w:val="00B81F06"/>
    <w:rsid w:val="00B8200C"/>
    <w:rsid w:val="00B82522"/>
    <w:rsid w:val="00B8280C"/>
    <w:rsid w:val="00B82832"/>
    <w:rsid w:val="00B82DB4"/>
    <w:rsid w:val="00B83311"/>
    <w:rsid w:val="00B834B2"/>
    <w:rsid w:val="00B836C5"/>
    <w:rsid w:val="00B83FA2"/>
    <w:rsid w:val="00B84F0F"/>
    <w:rsid w:val="00B85023"/>
    <w:rsid w:val="00B853AC"/>
    <w:rsid w:val="00B85539"/>
    <w:rsid w:val="00B85C5F"/>
    <w:rsid w:val="00B85DF2"/>
    <w:rsid w:val="00B85E10"/>
    <w:rsid w:val="00B86474"/>
    <w:rsid w:val="00B8701E"/>
    <w:rsid w:val="00B872A3"/>
    <w:rsid w:val="00B87698"/>
    <w:rsid w:val="00B90137"/>
    <w:rsid w:val="00B90B6D"/>
    <w:rsid w:val="00B9106A"/>
    <w:rsid w:val="00B917A9"/>
    <w:rsid w:val="00B91A15"/>
    <w:rsid w:val="00B91A9F"/>
    <w:rsid w:val="00B91D89"/>
    <w:rsid w:val="00B92563"/>
    <w:rsid w:val="00B929EE"/>
    <w:rsid w:val="00B92F82"/>
    <w:rsid w:val="00B93217"/>
    <w:rsid w:val="00B933CD"/>
    <w:rsid w:val="00B93D5D"/>
    <w:rsid w:val="00B94A9B"/>
    <w:rsid w:val="00B94B77"/>
    <w:rsid w:val="00B953EC"/>
    <w:rsid w:val="00B9574E"/>
    <w:rsid w:val="00B958E3"/>
    <w:rsid w:val="00B95A43"/>
    <w:rsid w:val="00B96B94"/>
    <w:rsid w:val="00B970A4"/>
    <w:rsid w:val="00B97655"/>
    <w:rsid w:val="00B97CDE"/>
    <w:rsid w:val="00BA0425"/>
    <w:rsid w:val="00BA059E"/>
    <w:rsid w:val="00BA11D4"/>
    <w:rsid w:val="00BA1659"/>
    <w:rsid w:val="00BA1B3D"/>
    <w:rsid w:val="00BA1C94"/>
    <w:rsid w:val="00BA1D2F"/>
    <w:rsid w:val="00BA291E"/>
    <w:rsid w:val="00BA2E4B"/>
    <w:rsid w:val="00BA32D4"/>
    <w:rsid w:val="00BA3700"/>
    <w:rsid w:val="00BA4C71"/>
    <w:rsid w:val="00BA4F26"/>
    <w:rsid w:val="00BA5047"/>
    <w:rsid w:val="00BA5654"/>
    <w:rsid w:val="00BA5B42"/>
    <w:rsid w:val="00BA5E69"/>
    <w:rsid w:val="00BA694C"/>
    <w:rsid w:val="00BA69D2"/>
    <w:rsid w:val="00BA70EB"/>
    <w:rsid w:val="00BA71E5"/>
    <w:rsid w:val="00BA7B45"/>
    <w:rsid w:val="00BB045C"/>
    <w:rsid w:val="00BB0DEB"/>
    <w:rsid w:val="00BB0F06"/>
    <w:rsid w:val="00BB119C"/>
    <w:rsid w:val="00BB11F2"/>
    <w:rsid w:val="00BB1C04"/>
    <w:rsid w:val="00BB1EE1"/>
    <w:rsid w:val="00BB211E"/>
    <w:rsid w:val="00BB306B"/>
    <w:rsid w:val="00BB336D"/>
    <w:rsid w:val="00BB34CA"/>
    <w:rsid w:val="00BB39C7"/>
    <w:rsid w:val="00BB542B"/>
    <w:rsid w:val="00BB5755"/>
    <w:rsid w:val="00BB5D20"/>
    <w:rsid w:val="00BB5DE4"/>
    <w:rsid w:val="00BB60DC"/>
    <w:rsid w:val="00BB65E7"/>
    <w:rsid w:val="00BB6DC9"/>
    <w:rsid w:val="00BB7B09"/>
    <w:rsid w:val="00BB7EF9"/>
    <w:rsid w:val="00BC00B1"/>
    <w:rsid w:val="00BC00C3"/>
    <w:rsid w:val="00BC03E8"/>
    <w:rsid w:val="00BC0611"/>
    <w:rsid w:val="00BC0795"/>
    <w:rsid w:val="00BC0ABD"/>
    <w:rsid w:val="00BC0BF7"/>
    <w:rsid w:val="00BC173E"/>
    <w:rsid w:val="00BC19D3"/>
    <w:rsid w:val="00BC1C34"/>
    <w:rsid w:val="00BC1C8A"/>
    <w:rsid w:val="00BC1F2A"/>
    <w:rsid w:val="00BC276C"/>
    <w:rsid w:val="00BC2805"/>
    <w:rsid w:val="00BC2F8F"/>
    <w:rsid w:val="00BC30B4"/>
    <w:rsid w:val="00BC33DE"/>
    <w:rsid w:val="00BC35A5"/>
    <w:rsid w:val="00BC423C"/>
    <w:rsid w:val="00BC4297"/>
    <w:rsid w:val="00BC43FE"/>
    <w:rsid w:val="00BC4C6E"/>
    <w:rsid w:val="00BC4D2B"/>
    <w:rsid w:val="00BC4E28"/>
    <w:rsid w:val="00BC52B4"/>
    <w:rsid w:val="00BC6225"/>
    <w:rsid w:val="00BC6362"/>
    <w:rsid w:val="00BC642B"/>
    <w:rsid w:val="00BC64E4"/>
    <w:rsid w:val="00BC68C4"/>
    <w:rsid w:val="00BC6A92"/>
    <w:rsid w:val="00BC6BF1"/>
    <w:rsid w:val="00BC7194"/>
    <w:rsid w:val="00BC74ED"/>
    <w:rsid w:val="00BC7805"/>
    <w:rsid w:val="00BC7D16"/>
    <w:rsid w:val="00BC7E84"/>
    <w:rsid w:val="00BD03DB"/>
    <w:rsid w:val="00BD0C58"/>
    <w:rsid w:val="00BD0CD3"/>
    <w:rsid w:val="00BD0E8C"/>
    <w:rsid w:val="00BD154A"/>
    <w:rsid w:val="00BD161E"/>
    <w:rsid w:val="00BD17AF"/>
    <w:rsid w:val="00BD1C21"/>
    <w:rsid w:val="00BD1DE9"/>
    <w:rsid w:val="00BD2955"/>
    <w:rsid w:val="00BD2FF0"/>
    <w:rsid w:val="00BD310F"/>
    <w:rsid w:val="00BD32D7"/>
    <w:rsid w:val="00BD34E6"/>
    <w:rsid w:val="00BD35E1"/>
    <w:rsid w:val="00BD3935"/>
    <w:rsid w:val="00BD3DC1"/>
    <w:rsid w:val="00BD3F05"/>
    <w:rsid w:val="00BD4395"/>
    <w:rsid w:val="00BD4425"/>
    <w:rsid w:val="00BD4B84"/>
    <w:rsid w:val="00BD4DEE"/>
    <w:rsid w:val="00BD557D"/>
    <w:rsid w:val="00BD57B4"/>
    <w:rsid w:val="00BD6A37"/>
    <w:rsid w:val="00BD6D5B"/>
    <w:rsid w:val="00BD6DBF"/>
    <w:rsid w:val="00BD70F9"/>
    <w:rsid w:val="00BD7892"/>
    <w:rsid w:val="00BD7D44"/>
    <w:rsid w:val="00BD7DA1"/>
    <w:rsid w:val="00BE03E6"/>
    <w:rsid w:val="00BE062A"/>
    <w:rsid w:val="00BE0A49"/>
    <w:rsid w:val="00BE0E36"/>
    <w:rsid w:val="00BE0E87"/>
    <w:rsid w:val="00BE0F55"/>
    <w:rsid w:val="00BE1A91"/>
    <w:rsid w:val="00BE1FD3"/>
    <w:rsid w:val="00BE2183"/>
    <w:rsid w:val="00BE2580"/>
    <w:rsid w:val="00BE289B"/>
    <w:rsid w:val="00BE2BB4"/>
    <w:rsid w:val="00BE2F5B"/>
    <w:rsid w:val="00BE3384"/>
    <w:rsid w:val="00BE386C"/>
    <w:rsid w:val="00BE3BDB"/>
    <w:rsid w:val="00BE4287"/>
    <w:rsid w:val="00BE4668"/>
    <w:rsid w:val="00BE4DDB"/>
    <w:rsid w:val="00BE604C"/>
    <w:rsid w:val="00BE6CC7"/>
    <w:rsid w:val="00BE71B7"/>
    <w:rsid w:val="00BE7246"/>
    <w:rsid w:val="00BE786D"/>
    <w:rsid w:val="00BE7DFA"/>
    <w:rsid w:val="00BE7E76"/>
    <w:rsid w:val="00BE7F36"/>
    <w:rsid w:val="00BF06B1"/>
    <w:rsid w:val="00BF07C3"/>
    <w:rsid w:val="00BF0848"/>
    <w:rsid w:val="00BF0B41"/>
    <w:rsid w:val="00BF15BC"/>
    <w:rsid w:val="00BF15D8"/>
    <w:rsid w:val="00BF1AB9"/>
    <w:rsid w:val="00BF1E95"/>
    <w:rsid w:val="00BF224D"/>
    <w:rsid w:val="00BF23E6"/>
    <w:rsid w:val="00BF2465"/>
    <w:rsid w:val="00BF2822"/>
    <w:rsid w:val="00BF29F0"/>
    <w:rsid w:val="00BF2C78"/>
    <w:rsid w:val="00BF2D96"/>
    <w:rsid w:val="00BF34B5"/>
    <w:rsid w:val="00BF3646"/>
    <w:rsid w:val="00BF3AD4"/>
    <w:rsid w:val="00BF3CE5"/>
    <w:rsid w:val="00BF43E3"/>
    <w:rsid w:val="00BF4BE4"/>
    <w:rsid w:val="00BF5296"/>
    <w:rsid w:val="00BF56E5"/>
    <w:rsid w:val="00BF5A32"/>
    <w:rsid w:val="00BF5C62"/>
    <w:rsid w:val="00BF6274"/>
    <w:rsid w:val="00BF6389"/>
    <w:rsid w:val="00BF63DA"/>
    <w:rsid w:val="00BF6451"/>
    <w:rsid w:val="00BF6CA7"/>
    <w:rsid w:val="00BF6D6D"/>
    <w:rsid w:val="00BF712C"/>
    <w:rsid w:val="00BF71C4"/>
    <w:rsid w:val="00BF733D"/>
    <w:rsid w:val="00BF7479"/>
    <w:rsid w:val="00BF77C7"/>
    <w:rsid w:val="00BF7D23"/>
    <w:rsid w:val="00C009A2"/>
    <w:rsid w:val="00C00A3D"/>
    <w:rsid w:val="00C00AAC"/>
    <w:rsid w:val="00C00E2B"/>
    <w:rsid w:val="00C014D8"/>
    <w:rsid w:val="00C01B68"/>
    <w:rsid w:val="00C02651"/>
    <w:rsid w:val="00C03666"/>
    <w:rsid w:val="00C03693"/>
    <w:rsid w:val="00C03900"/>
    <w:rsid w:val="00C03E68"/>
    <w:rsid w:val="00C043BD"/>
    <w:rsid w:val="00C0471E"/>
    <w:rsid w:val="00C04904"/>
    <w:rsid w:val="00C04A60"/>
    <w:rsid w:val="00C04A92"/>
    <w:rsid w:val="00C05029"/>
    <w:rsid w:val="00C0580E"/>
    <w:rsid w:val="00C0609D"/>
    <w:rsid w:val="00C067C5"/>
    <w:rsid w:val="00C0682C"/>
    <w:rsid w:val="00C06CCC"/>
    <w:rsid w:val="00C070A8"/>
    <w:rsid w:val="00C0736A"/>
    <w:rsid w:val="00C075CA"/>
    <w:rsid w:val="00C07CB8"/>
    <w:rsid w:val="00C10151"/>
    <w:rsid w:val="00C1041E"/>
    <w:rsid w:val="00C110B6"/>
    <w:rsid w:val="00C1114A"/>
    <w:rsid w:val="00C11E9B"/>
    <w:rsid w:val="00C12466"/>
    <w:rsid w:val="00C1310B"/>
    <w:rsid w:val="00C1339D"/>
    <w:rsid w:val="00C133BA"/>
    <w:rsid w:val="00C13735"/>
    <w:rsid w:val="00C1390C"/>
    <w:rsid w:val="00C14B5A"/>
    <w:rsid w:val="00C14CA3"/>
    <w:rsid w:val="00C14EF4"/>
    <w:rsid w:val="00C15161"/>
    <w:rsid w:val="00C1539A"/>
    <w:rsid w:val="00C153E3"/>
    <w:rsid w:val="00C161E8"/>
    <w:rsid w:val="00C16480"/>
    <w:rsid w:val="00C1686C"/>
    <w:rsid w:val="00C172DB"/>
    <w:rsid w:val="00C172F6"/>
    <w:rsid w:val="00C17BB9"/>
    <w:rsid w:val="00C17E08"/>
    <w:rsid w:val="00C17F16"/>
    <w:rsid w:val="00C20C6A"/>
    <w:rsid w:val="00C22550"/>
    <w:rsid w:val="00C22715"/>
    <w:rsid w:val="00C2286E"/>
    <w:rsid w:val="00C22B8E"/>
    <w:rsid w:val="00C22C57"/>
    <w:rsid w:val="00C22CE9"/>
    <w:rsid w:val="00C22F13"/>
    <w:rsid w:val="00C23104"/>
    <w:rsid w:val="00C23299"/>
    <w:rsid w:val="00C234BD"/>
    <w:rsid w:val="00C234D5"/>
    <w:rsid w:val="00C2377B"/>
    <w:rsid w:val="00C24328"/>
    <w:rsid w:val="00C24505"/>
    <w:rsid w:val="00C24616"/>
    <w:rsid w:val="00C247BC"/>
    <w:rsid w:val="00C24859"/>
    <w:rsid w:val="00C24EA2"/>
    <w:rsid w:val="00C254F5"/>
    <w:rsid w:val="00C256A2"/>
    <w:rsid w:val="00C2606F"/>
    <w:rsid w:val="00C26A79"/>
    <w:rsid w:val="00C273C3"/>
    <w:rsid w:val="00C30098"/>
    <w:rsid w:val="00C3031D"/>
    <w:rsid w:val="00C303BA"/>
    <w:rsid w:val="00C308E3"/>
    <w:rsid w:val="00C30994"/>
    <w:rsid w:val="00C30D28"/>
    <w:rsid w:val="00C31707"/>
    <w:rsid w:val="00C319C0"/>
    <w:rsid w:val="00C3210D"/>
    <w:rsid w:val="00C326E5"/>
    <w:rsid w:val="00C327FD"/>
    <w:rsid w:val="00C32912"/>
    <w:rsid w:val="00C32A19"/>
    <w:rsid w:val="00C332E9"/>
    <w:rsid w:val="00C335DC"/>
    <w:rsid w:val="00C33CC3"/>
    <w:rsid w:val="00C341CA"/>
    <w:rsid w:val="00C343C4"/>
    <w:rsid w:val="00C349B7"/>
    <w:rsid w:val="00C34B8B"/>
    <w:rsid w:val="00C34BD3"/>
    <w:rsid w:val="00C34F13"/>
    <w:rsid w:val="00C352B4"/>
    <w:rsid w:val="00C354B1"/>
    <w:rsid w:val="00C35B68"/>
    <w:rsid w:val="00C35CD2"/>
    <w:rsid w:val="00C36226"/>
    <w:rsid w:val="00C363E6"/>
    <w:rsid w:val="00C36613"/>
    <w:rsid w:val="00C37573"/>
    <w:rsid w:val="00C375E6"/>
    <w:rsid w:val="00C37BFA"/>
    <w:rsid w:val="00C37CE8"/>
    <w:rsid w:val="00C37D53"/>
    <w:rsid w:val="00C4000A"/>
    <w:rsid w:val="00C411F5"/>
    <w:rsid w:val="00C421ED"/>
    <w:rsid w:val="00C42829"/>
    <w:rsid w:val="00C42A93"/>
    <w:rsid w:val="00C42AAF"/>
    <w:rsid w:val="00C42FCF"/>
    <w:rsid w:val="00C43EC3"/>
    <w:rsid w:val="00C440FF"/>
    <w:rsid w:val="00C442B5"/>
    <w:rsid w:val="00C445F6"/>
    <w:rsid w:val="00C44ADD"/>
    <w:rsid w:val="00C44C7F"/>
    <w:rsid w:val="00C4508F"/>
    <w:rsid w:val="00C4593C"/>
    <w:rsid w:val="00C4598F"/>
    <w:rsid w:val="00C459BE"/>
    <w:rsid w:val="00C45B48"/>
    <w:rsid w:val="00C45CAB"/>
    <w:rsid w:val="00C4618D"/>
    <w:rsid w:val="00C463BC"/>
    <w:rsid w:val="00C4654E"/>
    <w:rsid w:val="00C46B0F"/>
    <w:rsid w:val="00C4703E"/>
    <w:rsid w:val="00C473CA"/>
    <w:rsid w:val="00C50092"/>
    <w:rsid w:val="00C50619"/>
    <w:rsid w:val="00C5083F"/>
    <w:rsid w:val="00C508B1"/>
    <w:rsid w:val="00C50961"/>
    <w:rsid w:val="00C50C9F"/>
    <w:rsid w:val="00C50D6F"/>
    <w:rsid w:val="00C50E9E"/>
    <w:rsid w:val="00C511CD"/>
    <w:rsid w:val="00C5148C"/>
    <w:rsid w:val="00C51786"/>
    <w:rsid w:val="00C518CB"/>
    <w:rsid w:val="00C51A82"/>
    <w:rsid w:val="00C51AB6"/>
    <w:rsid w:val="00C51ADD"/>
    <w:rsid w:val="00C51E86"/>
    <w:rsid w:val="00C52121"/>
    <w:rsid w:val="00C5297D"/>
    <w:rsid w:val="00C52E60"/>
    <w:rsid w:val="00C53185"/>
    <w:rsid w:val="00C5347A"/>
    <w:rsid w:val="00C53567"/>
    <w:rsid w:val="00C53716"/>
    <w:rsid w:val="00C53B6D"/>
    <w:rsid w:val="00C54BD7"/>
    <w:rsid w:val="00C54E08"/>
    <w:rsid w:val="00C55181"/>
    <w:rsid w:val="00C562F0"/>
    <w:rsid w:val="00C56304"/>
    <w:rsid w:val="00C564E3"/>
    <w:rsid w:val="00C565A1"/>
    <w:rsid w:val="00C56E42"/>
    <w:rsid w:val="00C56FE0"/>
    <w:rsid w:val="00C570A4"/>
    <w:rsid w:val="00C5724C"/>
    <w:rsid w:val="00C5724D"/>
    <w:rsid w:val="00C60240"/>
    <w:rsid w:val="00C603CE"/>
    <w:rsid w:val="00C6048A"/>
    <w:rsid w:val="00C60534"/>
    <w:rsid w:val="00C605B8"/>
    <w:rsid w:val="00C60760"/>
    <w:rsid w:val="00C60C47"/>
    <w:rsid w:val="00C60DA9"/>
    <w:rsid w:val="00C60EE5"/>
    <w:rsid w:val="00C6180C"/>
    <w:rsid w:val="00C62084"/>
    <w:rsid w:val="00C62811"/>
    <w:rsid w:val="00C628B3"/>
    <w:rsid w:val="00C63261"/>
    <w:rsid w:val="00C639B3"/>
    <w:rsid w:val="00C63B44"/>
    <w:rsid w:val="00C63E46"/>
    <w:rsid w:val="00C63E7A"/>
    <w:rsid w:val="00C63F9B"/>
    <w:rsid w:val="00C642E1"/>
    <w:rsid w:val="00C64697"/>
    <w:rsid w:val="00C648DE"/>
    <w:rsid w:val="00C64C02"/>
    <w:rsid w:val="00C661E4"/>
    <w:rsid w:val="00C66399"/>
    <w:rsid w:val="00C6705E"/>
    <w:rsid w:val="00C676D8"/>
    <w:rsid w:val="00C67833"/>
    <w:rsid w:val="00C67B44"/>
    <w:rsid w:val="00C7004E"/>
    <w:rsid w:val="00C700CE"/>
    <w:rsid w:val="00C703DE"/>
    <w:rsid w:val="00C71045"/>
    <w:rsid w:val="00C716A5"/>
    <w:rsid w:val="00C71966"/>
    <w:rsid w:val="00C71FB1"/>
    <w:rsid w:val="00C7208C"/>
    <w:rsid w:val="00C72D50"/>
    <w:rsid w:val="00C72D81"/>
    <w:rsid w:val="00C73057"/>
    <w:rsid w:val="00C73F57"/>
    <w:rsid w:val="00C7438F"/>
    <w:rsid w:val="00C7445D"/>
    <w:rsid w:val="00C74897"/>
    <w:rsid w:val="00C74AD6"/>
    <w:rsid w:val="00C74B9A"/>
    <w:rsid w:val="00C74DB3"/>
    <w:rsid w:val="00C7542E"/>
    <w:rsid w:val="00C755C4"/>
    <w:rsid w:val="00C755D9"/>
    <w:rsid w:val="00C75BC6"/>
    <w:rsid w:val="00C75C5C"/>
    <w:rsid w:val="00C763CA"/>
    <w:rsid w:val="00C76539"/>
    <w:rsid w:val="00C76996"/>
    <w:rsid w:val="00C76E00"/>
    <w:rsid w:val="00C77380"/>
    <w:rsid w:val="00C773CF"/>
    <w:rsid w:val="00C77566"/>
    <w:rsid w:val="00C7766C"/>
    <w:rsid w:val="00C80515"/>
    <w:rsid w:val="00C807AE"/>
    <w:rsid w:val="00C80DC9"/>
    <w:rsid w:val="00C81989"/>
    <w:rsid w:val="00C81B87"/>
    <w:rsid w:val="00C829F4"/>
    <w:rsid w:val="00C82A3C"/>
    <w:rsid w:val="00C8309C"/>
    <w:rsid w:val="00C832F0"/>
    <w:rsid w:val="00C832F2"/>
    <w:rsid w:val="00C83902"/>
    <w:rsid w:val="00C83EF0"/>
    <w:rsid w:val="00C840D9"/>
    <w:rsid w:val="00C8428A"/>
    <w:rsid w:val="00C84384"/>
    <w:rsid w:val="00C8471D"/>
    <w:rsid w:val="00C84C41"/>
    <w:rsid w:val="00C8541F"/>
    <w:rsid w:val="00C8563A"/>
    <w:rsid w:val="00C85BC9"/>
    <w:rsid w:val="00C85DBE"/>
    <w:rsid w:val="00C862B3"/>
    <w:rsid w:val="00C863D5"/>
    <w:rsid w:val="00C865A7"/>
    <w:rsid w:val="00C86B0E"/>
    <w:rsid w:val="00C86E8D"/>
    <w:rsid w:val="00C86F27"/>
    <w:rsid w:val="00C8736C"/>
    <w:rsid w:val="00C87531"/>
    <w:rsid w:val="00C878FA"/>
    <w:rsid w:val="00C8794A"/>
    <w:rsid w:val="00C87C50"/>
    <w:rsid w:val="00C87CDB"/>
    <w:rsid w:val="00C87DB9"/>
    <w:rsid w:val="00C87FA8"/>
    <w:rsid w:val="00C90A34"/>
    <w:rsid w:val="00C9106C"/>
    <w:rsid w:val="00C915E5"/>
    <w:rsid w:val="00C9206F"/>
    <w:rsid w:val="00C92AAE"/>
    <w:rsid w:val="00C92BAB"/>
    <w:rsid w:val="00C92CEE"/>
    <w:rsid w:val="00C92DB7"/>
    <w:rsid w:val="00C93831"/>
    <w:rsid w:val="00C93FB0"/>
    <w:rsid w:val="00C942A4"/>
    <w:rsid w:val="00C94491"/>
    <w:rsid w:val="00C944C6"/>
    <w:rsid w:val="00C9495D"/>
    <w:rsid w:val="00C94C91"/>
    <w:rsid w:val="00C94F39"/>
    <w:rsid w:val="00C95227"/>
    <w:rsid w:val="00C95359"/>
    <w:rsid w:val="00C9550B"/>
    <w:rsid w:val="00C96800"/>
    <w:rsid w:val="00C96D30"/>
    <w:rsid w:val="00C96E1B"/>
    <w:rsid w:val="00C96EE9"/>
    <w:rsid w:val="00C97196"/>
    <w:rsid w:val="00C971BB"/>
    <w:rsid w:val="00C9771E"/>
    <w:rsid w:val="00C97BE9"/>
    <w:rsid w:val="00C97E44"/>
    <w:rsid w:val="00CA0785"/>
    <w:rsid w:val="00CA0850"/>
    <w:rsid w:val="00CA0CE2"/>
    <w:rsid w:val="00CA1057"/>
    <w:rsid w:val="00CA10E7"/>
    <w:rsid w:val="00CA1280"/>
    <w:rsid w:val="00CA1B2A"/>
    <w:rsid w:val="00CA1F48"/>
    <w:rsid w:val="00CA2082"/>
    <w:rsid w:val="00CA246F"/>
    <w:rsid w:val="00CA2676"/>
    <w:rsid w:val="00CA28A1"/>
    <w:rsid w:val="00CA2906"/>
    <w:rsid w:val="00CA2907"/>
    <w:rsid w:val="00CA2A48"/>
    <w:rsid w:val="00CA2F12"/>
    <w:rsid w:val="00CA316C"/>
    <w:rsid w:val="00CA3208"/>
    <w:rsid w:val="00CA3B37"/>
    <w:rsid w:val="00CA3CEA"/>
    <w:rsid w:val="00CA3EFA"/>
    <w:rsid w:val="00CA3FF9"/>
    <w:rsid w:val="00CA4007"/>
    <w:rsid w:val="00CA4034"/>
    <w:rsid w:val="00CA4053"/>
    <w:rsid w:val="00CA4159"/>
    <w:rsid w:val="00CA4681"/>
    <w:rsid w:val="00CA4693"/>
    <w:rsid w:val="00CA4993"/>
    <w:rsid w:val="00CA4CA6"/>
    <w:rsid w:val="00CA54A5"/>
    <w:rsid w:val="00CA5E3C"/>
    <w:rsid w:val="00CA5E40"/>
    <w:rsid w:val="00CA5FEA"/>
    <w:rsid w:val="00CA6363"/>
    <w:rsid w:val="00CA6A39"/>
    <w:rsid w:val="00CA7977"/>
    <w:rsid w:val="00CB005F"/>
    <w:rsid w:val="00CB0112"/>
    <w:rsid w:val="00CB0297"/>
    <w:rsid w:val="00CB02CE"/>
    <w:rsid w:val="00CB0817"/>
    <w:rsid w:val="00CB1529"/>
    <w:rsid w:val="00CB18EC"/>
    <w:rsid w:val="00CB1C14"/>
    <w:rsid w:val="00CB1C47"/>
    <w:rsid w:val="00CB2403"/>
    <w:rsid w:val="00CB287E"/>
    <w:rsid w:val="00CB2A55"/>
    <w:rsid w:val="00CB3B57"/>
    <w:rsid w:val="00CB40BC"/>
    <w:rsid w:val="00CB4AA4"/>
    <w:rsid w:val="00CB50E2"/>
    <w:rsid w:val="00CB53C0"/>
    <w:rsid w:val="00CB6597"/>
    <w:rsid w:val="00CB65D4"/>
    <w:rsid w:val="00CB6A21"/>
    <w:rsid w:val="00CB6AA4"/>
    <w:rsid w:val="00CB6B2A"/>
    <w:rsid w:val="00CB6D12"/>
    <w:rsid w:val="00CB6EF5"/>
    <w:rsid w:val="00CB797C"/>
    <w:rsid w:val="00CB7A02"/>
    <w:rsid w:val="00CB7D7D"/>
    <w:rsid w:val="00CB7E0B"/>
    <w:rsid w:val="00CC0275"/>
    <w:rsid w:val="00CC04D5"/>
    <w:rsid w:val="00CC1757"/>
    <w:rsid w:val="00CC1CCF"/>
    <w:rsid w:val="00CC1CF7"/>
    <w:rsid w:val="00CC1FDE"/>
    <w:rsid w:val="00CC20C4"/>
    <w:rsid w:val="00CC215C"/>
    <w:rsid w:val="00CC22E1"/>
    <w:rsid w:val="00CC263A"/>
    <w:rsid w:val="00CC2C8C"/>
    <w:rsid w:val="00CC41DC"/>
    <w:rsid w:val="00CC461E"/>
    <w:rsid w:val="00CC4A8D"/>
    <w:rsid w:val="00CC4BFE"/>
    <w:rsid w:val="00CC4E13"/>
    <w:rsid w:val="00CC518E"/>
    <w:rsid w:val="00CC55D0"/>
    <w:rsid w:val="00CC56A5"/>
    <w:rsid w:val="00CC60D1"/>
    <w:rsid w:val="00CC61E7"/>
    <w:rsid w:val="00CC64D9"/>
    <w:rsid w:val="00CC6663"/>
    <w:rsid w:val="00CC71A4"/>
    <w:rsid w:val="00CC73B6"/>
    <w:rsid w:val="00CC7E67"/>
    <w:rsid w:val="00CC7E7F"/>
    <w:rsid w:val="00CD05B2"/>
    <w:rsid w:val="00CD073D"/>
    <w:rsid w:val="00CD1203"/>
    <w:rsid w:val="00CD1B5F"/>
    <w:rsid w:val="00CD29AA"/>
    <w:rsid w:val="00CD2A6C"/>
    <w:rsid w:val="00CD2BD1"/>
    <w:rsid w:val="00CD2F4A"/>
    <w:rsid w:val="00CD33EB"/>
    <w:rsid w:val="00CD347D"/>
    <w:rsid w:val="00CD3947"/>
    <w:rsid w:val="00CD3A1F"/>
    <w:rsid w:val="00CD3E81"/>
    <w:rsid w:val="00CD40C3"/>
    <w:rsid w:val="00CD4261"/>
    <w:rsid w:val="00CD4421"/>
    <w:rsid w:val="00CD46CC"/>
    <w:rsid w:val="00CD4854"/>
    <w:rsid w:val="00CD4BDB"/>
    <w:rsid w:val="00CD4E51"/>
    <w:rsid w:val="00CD4F7A"/>
    <w:rsid w:val="00CD5626"/>
    <w:rsid w:val="00CD5B41"/>
    <w:rsid w:val="00CD66E8"/>
    <w:rsid w:val="00CD6FED"/>
    <w:rsid w:val="00CD72CE"/>
    <w:rsid w:val="00CD7BE1"/>
    <w:rsid w:val="00CD7BEA"/>
    <w:rsid w:val="00CD7CDC"/>
    <w:rsid w:val="00CE0046"/>
    <w:rsid w:val="00CE03AD"/>
    <w:rsid w:val="00CE055E"/>
    <w:rsid w:val="00CE0A3D"/>
    <w:rsid w:val="00CE0EEC"/>
    <w:rsid w:val="00CE1251"/>
    <w:rsid w:val="00CE1570"/>
    <w:rsid w:val="00CE1AA7"/>
    <w:rsid w:val="00CE20C1"/>
    <w:rsid w:val="00CE20ED"/>
    <w:rsid w:val="00CE2909"/>
    <w:rsid w:val="00CE2F4F"/>
    <w:rsid w:val="00CE3024"/>
    <w:rsid w:val="00CE38AE"/>
    <w:rsid w:val="00CE3D36"/>
    <w:rsid w:val="00CE3DD8"/>
    <w:rsid w:val="00CE3E50"/>
    <w:rsid w:val="00CE3E68"/>
    <w:rsid w:val="00CE3EC3"/>
    <w:rsid w:val="00CE4D0B"/>
    <w:rsid w:val="00CE4E53"/>
    <w:rsid w:val="00CE5333"/>
    <w:rsid w:val="00CE53E5"/>
    <w:rsid w:val="00CE53E6"/>
    <w:rsid w:val="00CE55DA"/>
    <w:rsid w:val="00CE574D"/>
    <w:rsid w:val="00CE5ACA"/>
    <w:rsid w:val="00CE609E"/>
    <w:rsid w:val="00CE641D"/>
    <w:rsid w:val="00CE67A0"/>
    <w:rsid w:val="00CE6BC0"/>
    <w:rsid w:val="00CE6F96"/>
    <w:rsid w:val="00CE788E"/>
    <w:rsid w:val="00CF00D6"/>
    <w:rsid w:val="00CF0274"/>
    <w:rsid w:val="00CF041A"/>
    <w:rsid w:val="00CF0824"/>
    <w:rsid w:val="00CF1890"/>
    <w:rsid w:val="00CF1CCA"/>
    <w:rsid w:val="00CF26F5"/>
    <w:rsid w:val="00CF2746"/>
    <w:rsid w:val="00CF2BCF"/>
    <w:rsid w:val="00CF3114"/>
    <w:rsid w:val="00CF31D0"/>
    <w:rsid w:val="00CF3363"/>
    <w:rsid w:val="00CF44CA"/>
    <w:rsid w:val="00CF46E8"/>
    <w:rsid w:val="00CF48A7"/>
    <w:rsid w:val="00CF4A97"/>
    <w:rsid w:val="00CF4D00"/>
    <w:rsid w:val="00CF4D02"/>
    <w:rsid w:val="00CF593B"/>
    <w:rsid w:val="00CF5BA3"/>
    <w:rsid w:val="00CF5C3A"/>
    <w:rsid w:val="00CF62C5"/>
    <w:rsid w:val="00CF647F"/>
    <w:rsid w:val="00CF696C"/>
    <w:rsid w:val="00CF6D19"/>
    <w:rsid w:val="00CF6EA1"/>
    <w:rsid w:val="00CF7593"/>
    <w:rsid w:val="00CF7879"/>
    <w:rsid w:val="00CF7C67"/>
    <w:rsid w:val="00D000B0"/>
    <w:rsid w:val="00D003D6"/>
    <w:rsid w:val="00D0043E"/>
    <w:rsid w:val="00D0046E"/>
    <w:rsid w:val="00D005FE"/>
    <w:rsid w:val="00D00CD1"/>
    <w:rsid w:val="00D01405"/>
    <w:rsid w:val="00D01CB5"/>
    <w:rsid w:val="00D01D7C"/>
    <w:rsid w:val="00D02256"/>
    <w:rsid w:val="00D024F7"/>
    <w:rsid w:val="00D026F7"/>
    <w:rsid w:val="00D02F0E"/>
    <w:rsid w:val="00D030CC"/>
    <w:rsid w:val="00D0349A"/>
    <w:rsid w:val="00D03697"/>
    <w:rsid w:val="00D03B54"/>
    <w:rsid w:val="00D0428B"/>
    <w:rsid w:val="00D047C1"/>
    <w:rsid w:val="00D0495A"/>
    <w:rsid w:val="00D04B64"/>
    <w:rsid w:val="00D0530C"/>
    <w:rsid w:val="00D05443"/>
    <w:rsid w:val="00D0579C"/>
    <w:rsid w:val="00D05891"/>
    <w:rsid w:val="00D058D3"/>
    <w:rsid w:val="00D05A1A"/>
    <w:rsid w:val="00D05C33"/>
    <w:rsid w:val="00D05DC6"/>
    <w:rsid w:val="00D07005"/>
    <w:rsid w:val="00D0769E"/>
    <w:rsid w:val="00D0798D"/>
    <w:rsid w:val="00D07A90"/>
    <w:rsid w:val="00D07C8A"/>
    <w:rsid w:val="00D07E29"/>
    <w:rsid w:val="00D101DE"/>
    <w:rsid w:val="00D1051D"/>
    <w:rsid w:val="00D107CC"/>
    <w:rsid w:val="00D10B63"/>
    <w:rsid w:val="00D10D21"/>
    <w:rsid w:val="00D11542"/>
    <w:rsid w:val="00D11BCF"/>
    <w:rsid w:val="00D11E40"/>
    <w:rsid w:val="00D12128"/>
    <w:rsid w:val="00D12856"/>
    <w:rsid w:val="00D12CB7"/>
    <w:rsid w:val="00D13AFE"/>
    <w:rsid w:val="00D13BA0"/>
    <w:rsid w:val="00D1404D"/>
    <w:rsid w:val="00D14380"/>
    <w:rsid w:val="00D147F7"/>
    <w:rsid w:val="00D14C23"/>
    <w:rsid w:val="00D1591C"/>
    <w:rsid w:val="00D15AA2"/>
    <w:rsid w:val="00D162EB"/>
    <w:rsid w:val="00D163CB"/>
    <w:rsid w:val="00D16747"/>
    <w:rsid w:val="00D16972"/>
    <w:rsid w:val="00D16FFE"/>
    <w:rsid w:val="00D17110"/>
    <w:rsid w:val="00D174DC"/>
    <w:rsid w:val="00D1760C"/>
    <w:rsid w:val="00D177FC"/>
    <w:rsid w:val="00D17889"/>
    <w:rsid w:val="00D17C63"/>
    <w:rsid w:val="00D2064C"/>
    <w:rsid w:val="00D20B86"/>
    <w:rsid w:val="00D20D9A"/>
    <w:rsid w:val="00D20E0B"/>
    <w:rsid w:val="00D21999"/>
    <w:rsid w:val="00D21A6C"/>
    <w:rsid w:val="00D21AF6"/>
    <w:rsid w:val="00D21FF4"/>
    <w:rsid w:val="00D22794"/>
    <w:rsid w:val="00D228C3"/>
    <w:rsid w:val="00D22DB3"/>
    <w:rsid w:val="00D23616"/>
    <w:rsid w:val="00D23FF9"/>
    <w:rsid w:val="00D24042"/>
    <w:rsid w:val="00D24841"/>
    <w:rsid w:val="00D24BB1"/>
    <w:rsid w:val="00D24CE3"/>
    <w:rsid w:val="00D24E74"/>
    <w:rsid w:val="00D250F1"/>
    <w:rsid w:val="00D25903"/>
    <w:rsid w:val="00D26347"/>
    <w:rsid w:val="00D26CD8"/>
    <w:rsid w:val="00D26D64"/>
    <w:rsid w:val="00D270C8"/>
    <w:rsid w:val="00D271F6"/>
    <w:rsid w:val="00D276D4"/>
    <w:rsid w:val="00D27914"/>
    <w:rsid w:val="00D2794D"/>
    <w:rsid w:val="00D27F62"/>
    <w:rsid w:val="00D301F2"/>
    <w:rsid w:val="00D3028F"/>
    <w:rsid w:val="00D30487"/>
    <w:rsid w:val="00D30BD5"/>
    <w:rsid w:val="00D30C5A"/>
    <w:rsid w:val="00D30F1D"/>
    <w:rsid w:val="00D3105F"/>
    <w:rsid w:val="00D314DF"/>
    <w:rsid w:val="00D3195A"/>
    <w:rsid w:val="00D323AA"/>
    <w:rsid w:val="00D3282C"/>
    <w:rsid w:val="00D3282E"/>
    <w:rsid w:val="00D32B57"/>
    <w:rsid w:val="00D32B7F"/>
    <w:rsid w:val="00D32F16"/>
    <w:rsid w:val="00D3332E"/>
    <w:rsid w:val="00D3376B"/>
    <w:rsid w:val="00D34C7F"/>
    <w:rsid w:val="00D34F80"/>
    <w:rsid w:val="00D3505F"/>
    <w:rsid w:val="00D35DCD"/>
    <w:rsid w:val="00D3621D"/>
    <w:rsid w:val="00D363C4"/>
    <w:rsid w:val="00D3718E"/>
    <w:rsid w:val="00D37499"/>
    <w:rsid w:val="00D3768F"/>
    <w:rsid w:val="00D37812"/>
    <w:rsid w:val="00D37826"/>
    <w:rsid w:val="00D378E2"/>
    <w:rsid w:val="00D40333"/>
    <w:rsid w:val="00D40904"/>
    <w:rsid w:val="00D409DE"/>
    <w:rsid w:val="00D40F2E"/>
    <w:rsid w:val="00D4146D"/>
    <w:rsid w:val="00D4186F"/>
    <w:rsid w:val="00D41D88"/>
    <w:rsid w:val="00D41F8E"/>
    <w:rsid w:val="00D42942"/>
    <w:rsid w:val="00D42ADA"/>
    <w:rsid w:val="00D42D07"/>
    <w:rsid w:val="00D43300"/>
    <w:rsid w:val="00D4336A"/>
    <w:rsid w:val="00D43395"/>
    <w:rsid w:val="00D43A47"/>
    <w:rsid w:val="00D43CD5"/>
    <w:rsid w:val="00D43D85"/>
    <w:rsid w:val="00D43E7F"/>
    <w:rsid w:val="00D4401C"/>
    <w:rsid w:val="00D44E8B"/>
    <w:rsid w:val="00D452A3"/>
    <w:rsid w:val="00D453F9"/>
    <w:rsid w:val="00D45576"/>
    <w:rsid w:val="00D4569E"/>
    <w:rsid w:val="00D456F0"/>
    <w:rsid w:val="00D458CD"/>
    <w:rsid w:val="00D45CEA"/>
    <w:rsid w:val="00D462C3"/>
    <w:rsid w:val="00D46432"/>
    <w:rsid w:val="00D473A8"/>
    <w:rsid w:val="00D47757"/>
    <w:rsid w:val="00D47A0F"/>
    <w:rsid w:val="00D47EA6"/>
    <w:rsid w:val="00D5051C"/>
    <w:rsid w:val="00D505C2"/>
    <w:rsid w:val="00D50672"/>
    <w:rsid w:val="00D50A5F"/>
    <w:rsid w:val="00D50C1A"/>
    <w:rsid w:val="00D50DDD"/>
    <w:rsid w:val="00D51176"/>
    <w:rsid w:val="00D5119A"/>
    <w:rsid w:val="00D51BD5"/>
    <w:rsid w:val="00D51E0D"/>
    <w:rsid w:val="00D5207F"/>
    <w:rsid w:val="00D52BDE"/>
    <w:rsid w:val="00D5359F"/>
    <w:rsid w:val="00D53643"/>
    <w:rsid w:val="00D5394A"/>
    <w:rsid w:val="00D54054"/>
    <w:rsid w:val="00D541A6"/>
    <w:rsid w:val="00D54673"/>
    <w:rsid w:val="00D54983"/>
    <w:rsid w:val="00D54BF0"/>
    <w:rsid w:val="00D54D21"/>
    <w:rsid w:val="00D5511F"/>
    <w:rsid w:val="00D55E0E"/>
    <w:rsid w:val="00D55FC2"/>
    <w:rsid w:val="00D56C82"/>
    <w:rsid w:val="00D56D7A"/>
    <w:rsid w:val="00D56D9F"/>
    <w:rsid w:val="00D571C6"/>
    <w:rsid w:val="00D5749D"/>
    <w:rsid w:val="00D5758D"/>
    <w:rsid w:val="00D6017F"/>
    <w:rsid w:val="00D601F0"/>
    <w:rsid w:val="00D60649"/>
    <w:rsid w:val="00D608E9"/>
    <w:rsid w:val="00D60E0A"/>
    <w:rsid w:val="00D614F9"/>
    <w:rsid w:val="00D616A4"/>
    <w:rsid w:val="00D61DEB"/>
    <w:rsid w:val="00D62405"/>
    <w:rsid w:val="00D6250A"/>
    <w:rsid w:val="00D62AB0"/>
    <w:rsid w:val="00D62FC2"/>
    <w:rsid w:val="00D63097"/>
    <w:rsid w:val="00D637E0"/>
    <w:rsid w:val="00D638A9"/>
    <w:rsid w:val="00D63E88"/>
    <w:rsid w:val="00D64178"/>
    <w:rsid w:val="00D64296"/>
    <w:rsid w:val="00D6439C"/>
    <w:rsid w:val="00D6448C"/>
    <w:rsid w:val="00D6474A"/>
    <w:rsid w:val="00D64C4E"/>
    <w:rsid w:val="00D64DDF"/>
    <w:rsid w:val="00D65236"/>
    <w:rsid w:val="00D65650"/>
    <w:rsid w:val="00D65AE3"/>
    <w:rsid w:val="00D665EB"/>
    <w:rsid w:val="00D669FC"/>
    <w:rsid w:val="00D66A76"/>
    <w:rsid w:val="00D66C3F"/>
    <w:rsid w:val="00D675B3"/>
    <w:rsid w:val="00D67763"/>
    <w:rsid w:val="00D67A1F"/>
    <w:rsid w:val="00D67F99"/>
    <w:rsid w:val="00D70319"/>
    <w:rsid w:val="00D70833"/>
    <w:rsid w:val="00D70CF9"/>
    <w:rsid w:val="00D714C6"/>
    <w:rsid w:val="00D714D0"/>
    <w:rsid w:val="00D71557"/>
    <w:rsid w:val="00D715F9"/>
    <w:rsid w:val="00D71B20"/>
    <w:rsid w:val="00D71EE1"/>
    <w:rsid w:val="00D71EFC"/>
    <w:rsid w:val="00D71F6C"/>
    <w:rsid w:val="00D722EF"/>
    <w:rsid w:val="00D724C3"/>
    <w:rsid w:val="00D72983"/>
    <w:rsid w:val="00D73803"/>
    <w:rsid w:val="00D73E16"/>
    <w:rsid w:val="00D74411"/>
    <w:rsid w:val="00D748D4"/>
    <w:rsid w:val="00D753C7"/>
    <w:rsid w:val="00D759C5"/>
    <w:rsid w:val="00D75CCF"/>
    <w:rsid w:val="00D75DD9"/>
    <w:rsid w:val="00D75F2C"/>
    <w:rsid w:val="00D7650B"/>
    <w:rsid w:val="00D767BC"/>
    <w:rsid w:val="00D767FF"/>
    <w:rsid w:val="00D76F6F"/>
    <w:rsid w:val="00D77BFF"/>
    <w:rsid w:val="00D80BA9"/>
    <w:rsid w:val="00D815D3"/>
    <w:rsid w:val="00D819F9"/>
    <w:rsid w:val="00D82102"/>
    <w:rsid w:val="00D829EE"/>
    <w:rsid w:val="00D82E28"/>
    <w:rsid w:val="00D82E50"/>
    <w:rsid w:val="00D83142"/>
    <w:rsid w:val="00D83557"/>
    <w:rsid w:val="00D84DD3"/>
    <w:rsid w:val="00D85762"/>
    <w:rsid w:val="00D85FA0"/>
    <w:rsid w:val="00D8655F"/>
    <w:rsid w:val="00D868E6"/>
    <w:rsid w:val="00D86F08"/>
    <w:rsid w:val="00D87179"/>
    <w:rsid w:val="00D873C4"/>
    <w:rsid w:val="00D875A2"/>
    <w:rsid w:val="00D87791"/>
    <w:rsid w:val="00D909EF"/>
    <w:rsid w:val="00D90E84"/>
    <w:rsid w:val="00D90FD3"/>
    <w:rsid w:val="00D91841"/>
    <w:rsid w:val="00D91939"/>
    <w:rsid w:val="00D91B57"/>
    <w:rsid w:val="00D91BF6"/>
    <w:rsid w:val="00D91C13"/>
    <w:rsid w:val="00D91FA8"/>
    <w:rsid w:val="00D926A2"/>
    <w:rsid w:val="00D92928"/>
    <w:rsid w:val="00D92DE4"/>
    <w:rsid w:val="00D93070"/>
    <w:rsid w:val="00D932AE"/>
    <w:rsid w:val="00D9332E"/>
    <w:rsid w:val="00D935E7"/>
    <w:rsid w:val="00D93C89"/>
    <w:rsid w:val="00D94286"/>
    <w:rsid w:val="00D94419"/>
    <w:rsid w:val="00D94654"/>
    <w:rsid w:val="00D9478D"/>
    <w:rsid w:val="00D94E83"/>
    <w:rsid w:val="00D952AE"/>
    <w:rsid w:val="00D953DD"/>
    <w:rsid w:val="00D9587B"/>
    <w:rsid w:val="00D95E47"/>
    <w:rsid w:val="00D9611E"/>
    <w:rsid w:val="00D96284"/>
    <w:rsid w:val="00D96B82"/>
    <w:rsid w:val="00D96BA1"/>
    <w:rsid w:val="00D96EC0"/>
    <w:rsid w:val="00D974F8"/>
    <w:rsid w:val="00D97550"/>
    <w:rsid w:val="00D97799"/>
    <w:rsid w:val="00DA00D9"/>
    <w:rsid w:val="00DA0997"/>
    <w:rsid w:val="00DA0BE9"/>
    <w:rsid w:val="00DA0CB8"/>
    <w:rsid w:val="00DA1BA1"/>
    <w:rsid w:val="00DA1C6A"/>
    <w:rsid w:val="00DA21D0"/>
    <w:rsid w:val="00DA24C8"/>
    <w:rsid w:val="00DA2F18"/>
    <w:rsid w:val="00DA360F"/>
    <w:rsid w:val="00DA375B"/>
    <w:rsid w:val="00DA37BE"/>
    <w:rsid w:val="00DA3851"/>
    <w:rsid w:val="00DA3EF7"/>
    <w:rsid w:val="00DA465A"/>
    <w:rsid w:val="00DA4B44"/>
    <w:rsid w:val="00DA55CD"/>
    <w:rsid w:val="00DA5606"/>
    <w:rsid w:val="00DA5A37"/>
    <w:rsid w:val="00DA5D19"/>
    <w:rsid w:val="00DA6319"/>
    <w:rsid w:val="00DA67DF"/>
    <w:rsid w:val="00DA6D24"/>
    <w:rsid w:val="00DA72B4"/>
    <w:rsid w:val="00DA7370"/>
    <w:rsid w:val="00DA7573"/>
    <w:rsid w:val="00DA797E"/>
    <w:rsid w:val="00DA7C50"/>
    <w:rsid w:val="00DA7D46"/>
    <w:rsid w:val="00DA7F59"/>
    <w:rsid w:val="00DB006D"/>
    <w:rsid w:val="00DB01C8"/>
    <w:rsid w:val="00DB03E6"/>
    <w:rsid w:val="00DB093A"/>
    <w:rsid w:val="00DB09A4"/>
    <w:rsid w:val="00DB0C15"/>
    <w:rsid w:val="00DB1175"/>
    <w:rsid w:val="00DB12C0"/>
    <w:rsid w:val="00DB138C"/>
    <w:rsid w:val="00DB1778"/>
    <w:rsid w:val="00DB1A4A"/>
    <w:rsid w:val="00DB2426"/>
    <w:rsid w:val="00DB2B4F"/>
    <w:rsid w:val="00DB2BBF"/>
    <w:rsid w:val="00DB3BE8"/>
    <w:rsid w:val="00DB403B"/>
    <w:rsid w:val="00DB41AB"/>
    <w:rsid w:val="00DB4985"/>
    <w:rsid w:val="00DB4AA0"/>
    <w:rsid w:val="00DB50C9"/>
    <w:rsid w:val="00DB5643"/>
    <w:rsid w:val="00DB5681"/>
    <w:rsid w:val="00DB571B"/>
    <w:rsid w:val="00DB5C6F"/>
    <w:rsid w:val="00DB64D0"/>
    <w:rsid w:val="00DB65CE"/>
    <w:rsid w:val="00DB6752"/>
    <w:rsid w:val="00DB6803"/>
    <w:rsid w:val="00DB6904"/>
    <w:rsid w:val="00DB6980"/>
    <w:rsid w:val="00DB6D64"/>
    <w:rsid w:val="00DB72AA"/>
    <w:rsid w:val="00DB7D5D"/>
    <w:rsid w:val="00DB7F5B"/>
    <w:rsid w:val="00DC0018"/>
    <w:rsid w:val="00DC03EF"/>
    <w:rsid w:val="00DC05EA"/>
    <w:rsid w:val="00DC06A8"/>
    <w:rsid w:val="00DC0934"/>
    <w:rsid w:val="00DC095A"/>
    <w:rsid w:val="00DC0B38"/>
    <w:rsid w:val="00DC0CA1"/>
    <w:rsid w:val="00DC0E69"/>
    <w:rsid w:val="00DC22C1"/>
    <w:rsid w:val="00DC3054"/>
    <w:rsid w:val="00DC3684"/>
    <w:rsid w:val="00DC3860"/>
    <w:rsid w:val="00DC3B0C"/>
    <w:rsid w:val="00DC49EF"/>
    <w:rsid w:val="00DC4F63"/>
    <w:rsid w:val="00DC5407"/>
    <w:rsid w:val="00DC5496"/>
    <w:rsid w:val="00DC5DC8"/>
    <w:rsid w:val="00DC5DE2"/>
    <w:rsid w:val="00DC5F36"/>
    <w:rsid w:val="00DC5F4F"/>
    <w:rsid w:val="00DC624A"/>
    <w:rsid w:val="00DC6370"/>
    <w:rsid w:val="00DC6655"/>
    <w:rsid w:val="00DC6715"/>
    <w:rsid w:val="00DC69F5"/>
    <w:rsid w:val="00DC6CC1"/>
    <w:rsid w:val="00DC7366"/>
    <w:rsid w:val="00DC7C0D"/>
    <w:rsid w:val="00DD06CF"/>
    <w:rsid w:val="00DD0EC4"/>
    <w:rsid w:val="00DD124B"/>
    <w:rsid w:val="00DD1361"/>
    <w:rsid w:val="00DD16DC"/>
    <w:rsid w:val="00DD1763"/>
    <w:rsid w:val="00DD1A65"/>
    <w:rsid w:val="00DD1C32"/>
    <w:rsid w:val="00DD1C81"/>
    <w:rsid w:val="00DD23F4"/>
    <w:rsid w:val="00DD285A"/>
    <w:rsid w:val="00DD2E96"/>
    <w:rsid w:val="00DD31BB"/>
    <w:rsid w:val="00DD362B"/>
    <w:rsid w:val="00DD365E"/>
    <w:rsid w:val="00DD3B87"/>
    <w:rsid w:val="00DD3F39"/>
    <w:rsid w:val="00DD4D82"/>
    <w:rsid w:val="00DD4E51"/>
    <w:rsid w:val="00DD5803"/>
    <w:rsid w:val="00DD5851"/>
    <w:rsid w:val="00DD5B4E"/>
    <w:rsid w:val="00DD5E22"/>
    <w:rsid w:val="00DD5E76"/>
    <w:rsid w:val="00DD5F35"/>
    <w:rsid w:val="00DD623C"/>
    <w:rsid w:val="00DD656A"/>
    <w:rsid w:val="00DD6CE9"/>
    <w:rsid w:val="00DD75D3"/>
    <w:rsid w:val="00DD78FB"/>
    <w:rsid w:val="00DD799D"/>
    <w:rsid w:val="00DD7C34"/>
    <w:rsid w:val="00DD7C74"/>
    <w:rsid w:val="00DD7DA2"/>
    <w:rsid w:val="00DD7EEC"/>
    <w:rsid w:val="00DE035B"/>
    <w:rsid w:val="00DE0381"/>
    <w:rsid w:val="00DE0459"/>
    <w:rsid w:val="00DE0A2D"/>
    <w:rsid w:val="00DE0B74"/>
    <w:rsid w:val="00DE0F26"/>
    <w:rsid w:val="00DE0FB9"/>
    <w:rsid w:val="00DE1809"/>
    <w:rsid w:val="00DE1B21"/>
    <w:rsid w:val="00DE1DE7"/>
    <w:rsid w:val="00DE3022"/>
    <w:rsid w:val="00DE3335"/>
    <w:rsid w:val="00DE348A"/>
    <w:rsid w:val="00DE3605"/>
    <w:rsid w:val="00DE3800"/>
    <w:rsid w:val="00DE38ED"/>
    <w:rsid w:val="00DE3DD3"/>
    <w:rsid w:val="00DE4D9B"/>
    <w:rsid w:val="00DE50B6"/>
    <w:rsid w:val="00DE546D"/>
    <w:rsid w:val="00DE589C"/>
    <w:rsid w:val="00DE58C9"/>
    <w:rsid w:val="00DE59DF"/>
    <w:rsid w:val="00DE698F"/>
    <w:rsid w:val="00DE6E7F"/>
    <w:rsid w:val="00DE6FBD"/>
    <w:rsid w:val="00DE74D8"/>
    <w:rsid w:val="00DE7AF4"/>
    <w:rsid w:val="00DE7D0C"/>
    <w:rsid w:val="00DF0742"/>
    <w:rsid w:val="00DF0EC9"/>
    <w:rsid w:val="00DF1150"/>
    <w:rsid w:val="00DF1189"/>
    <w:rsid w:val="00DF1554"/>
    <w:rsid w:val="00DF1D7E"/>
    <w:rsid w:val="00DF2021"/>
    <w:rsid w:val="00DF213B"/>
    <w:rsid w:val="00DF253B"/>
    <w:rsid w:val="00DF261C"/>
    <w:rsid w:val="00DF2DF0"/>
    <w:rsid w:val="00DF3133"/>
    <w:rsid w:val="00DF3158"/>
    <w:rsid w:val="00DF34CC"/>
    <w:rsid w:val="00DF3AE2"/>
    <w:rsid w:val="00DF3BD6"/>
    <w:rsid w:val="00DF3C22"/>
    <w:rsid w:val="00DF3E52"/>
    <w:rsid w:val="00DF3EEE"/>
    <w:rsid w:val="00DF3FFB"/>
    <w:rsid w:val="00DF419B"/>
    <w:rsid w:val="00DF4F1E"/>
    <w:rsid w:val="00DF4F5B"/>
    <w:rsid w:val="00DF519B"/>
    <w:rsid w:val="00DF5EA1"/>
    <w:rsid w:val="00DF5EFF"/>
    <w:rsid w:val="00DF70F8"/>
    <w:rsid w:val="00DF79FD"/>
    <w:rsid w:val="00DF7D59"/>
    <w:rsid w:val="00E004E5"/>
    <w:rsid w:val="00E00641"/>
    <w:rsid w:val="00E00DA3"/>
    <w:rsid w:val="00E01159"/>
    <w:rsid w:val="00E0123A"/>
    <w:rsid w:val="00E02383"/>
    <w:rsid w:val="00E023CD"/>
    <w:rsid w:val="00E02BED"/>
    <w:rsid w:val="00E02FEC"/>
    <w:rsid w:val="00E02FF1"/>
    <w:rsid w:val="00E0341E"/>
    <w:rsid w:val="00E03756"/>
    <w:rsid w:val="00E03873"/>
    <w:rsid w:val="00E03A31"/>
    <w:rsid w:val="00E04258"/>
    <w:rsid w:val="00E04C79"/>
    <w:rsid w:val="00E04EDD"/>
    <w:rsid w:val="00E05AD9"/>
    <w:rsid w:val="00E05C9D"/>
    <w:rsid w:val="00E05E42"/>
    <w:rsid w:val="00E0645C"/>
    <w:rsid w:val="00E06A42"/>
    <w:rsid w:val="00E06CBC"/>
    <w:rsid w:val="00E07311"/>
    <w:rsid w:val="00E07423"/>
    <w:rsid w:val="00E07E73"/>
    <w:rsid w:val="00E07E7B"/>
    <w:rsid w:val="00E07EA5"/>
    <w:rsid w:val="00E1084E"/>
    <w:rsid w:val="00E10C88"/>
    <w:rsid w:val="00E1101F"/>
    <w:rsid w:val="00E111E8"/>
    <w:rsid w:val="00E11471"/>
    <w:rsid w:val="00E12091"/>
    <w:rsid w:val="00E126B6"/>
    <w:rsid w:val="00E1284F"/>
    <w:rsid w:val="00E12AE1"/>
    <w:rsid w:val="00E12B96"/>
    <w:rsid w:val="00E135DD"/>
    <w:rsid w:val="00E1392E"/>
    <w:rsid w:val="00E139EF"/>
    <w:rsid w:val="00E13D7A"/>
    <w:rsid w:val="00E13DAC"/>
    <w:rsid w:val="00E13F40"/>
    <w:rsid w:val="00E14136"/>
    <w:rsid w:val="00E1419C"/>
    <w:rsid w:val="00E144D5"/>
    <w:rsid w:val="00E146ED"/>
    <w:rsid w:val="00E149FC"/>
    <w:rsid w:val="00E14AD9"/>
    <w:rsid w:val="00E14CA6"/>
    <w:rsid w:val="00E15775"/>
    <w:rsid w:val="00E1595A"/>
    <w:rsid w:val="00E1615A"/>
    <w:rsid w:val="00E161BB"/>
    <w:rsid w:val="00E16A5D"/>
    <w:rsid w:val="00E16EE7"/>
    <w:rsid w:val="00E17324"/>
    <w:rsid w:val="00E17667"/>
    <w:rsid w:val="00E17926"/>
    <w:rsid w:val="00E2042E"/>
    <w:rsid w:val="00E205F0"/>
    <w:rsid w:val="00E21153"/>
    <w:rsid w:val="00E21368"/>
    <w:rsid w:val="00E2158D"/>
    <w:rsid w:val="00E2161E"/>
    <w:rsid w:val="00E217A8"/>
    <w:rsid w:val="00E218E7"/>
    <w:rsid w:val="00E218F3"/>
    <w:rsid w:val="00E21AA0"/>
    <w:rsid w:val="00E22269"/>
    <w:rsid w:val="00E22DC3"/>
    <w:rsid w:val="00E22FF8"/>
    <w:rsid w:val="00E2361E"/>
    <w:rsid w:val="00E2386D"/>
    <w:rsid w:val="00E2397E"/>
    <w:rsid w:val="00E23DDB"/>
    <w:rsid w:val="00E24078"/>
    <w:rsid w:val="00E24091"/>
    <w:rsid w:val="00E240E7"/>
    <w:rsid w:val="00E24848"/>
    <w:rsid w:val="00E24998"/>
    <w:rsid w:val="00E24AFE"/>
    <w:rsid w:val="00E24B71"/>
    <w:rsid w:val="00E25297"/>
    <w:rsid w:val="00E25632"/>
    <w:rsid w:val="00E25709"/>
    <w:rsid w:val="00E25CEA"/>
    <w:rsid w:val="00E25D32"/>
    <w:rsid w:val="00E25DF2"/>
    <w:rsid w:val="00E262CB"/>
    <w:rsid w:val="00E26656"/>
    <w:rsid w:val="00E2691B"/>
    <w:rsid w:val="00E26E42"/>
    <w:rsid w:val="00E2726C"/>
    <w:rsid w:val="00E27480"/>
    <w:rsid w:val="00E27EFA"/>
    <w:rsid w:val="00E30026"/>
    <w:rsid w:val="00E3004E"/>
    <w:rsid w:val="00E30498"/>
    <w:rsid w:val="00E30A49"/>
    <w:rsid w:val="00E30AA2"/>
    <w:rsid w:val="00E30D2B"/>
    <w:rsid w:val="00E3111D"/>
    <w:rsid w:val="00E3126A"/>
    <w:rsid w:val="00E3161B"/>
    <w:rsid w:val="00E31654"/>
    <w:rsid w:val="00E316AA"/>
    <w:rsid w:val="00E31B79"/>
    <w:rsid w:val="00E32715"/>
    <w:rsid w:val="00E32CCF"/>
    <w:rsid w:val="00E32CF1"/>
    <w:rsid w:val="00E339C4"/>
    <w:rsid w:val="00E33A6E"/>
    <w:rsid w:val="00E3408C"/>
    <w:rsid w:val="00E34218"/>
    <w:rsid w:val="00E34C87"/>
    <w:rsid w:val="00E35967"/>
    <w:rsid w:val="00E3628F"/>
    <w:rsid w:val="00E3663E"/>
    <w:rsid w:val="00E367BA"/>
    <w:rsid w:val="00E36F27"/>
    <w:rsid w:val="00E371A5"/>
    <w:rsid w:val="00E3747B"/>
    <w:rsid w:val="00E40134"/>
    <w:rsid w:val="00E40477"/>
    <w:rsid w:val="00E408E5"/>
    <w:rsid w:val="00E40D85"/>
    <w:rsid w:val="00E414CE"/>
    <w:rsid w:val="00E4179D"/>
    <w:rsid w:val="00E420DC"/>
    <w:rsid w:val="00E42386"/>
    <w:rsid w:val="00E42C31"/>
    <w:rsid w:val="00E43207"/>
    <w:rsid w:val="00E433C5"/>
    <w:rsid w:val="00E434BF"/>
    <w:rsid w:val="00E443D5"/>
    <w:rsid w:val="00E445EB"/>
    <w:rsid w:val="00E4496B"/>
    <w:rsid w:val="00E44DB6"/>
    <w:rsid w:val="00E44F66"/>
    <w:rsid w:val="00E450EE"/>
    <w:rsid w:val="00E452B7"/>
    <w:rsid w:val="00E452E5"/>
    <w:rsid w:val="00E458A7"/>
    <w:rsid w:val="00E45A82"/>
    <w:rsid w:val="00E45D07"/>
    <w:rsid w:val="00E45D79"/>
    <w:rsid w:val="00E463EC"/>
    <w:rsid w:val="00E47429"/>
    <w:rsid w:val="00E47507"/>
    <w:rsid w:val="00E47652"/>
    <w:rsid w:val="00E47837"/>
    <w:rsid w:val="00E50085"/>
    <w:rsid w:val="00E50C0D"/>
    <w:rsid w:val="00E513B2"/>
    <w:rsid w:val="00E51955"/>
    <w:rsid w:val="00E51E73"/>
    <w:rsid w:val="00E52ACC"/>
    <w:rsid w:val="00E52F03"/>
    <w:rsid w:val="00E53008"/>
    <w:rsid w:val="00E5311E"/>
    <w:rsid w:val="00E53A8D"/>
    <w:rsid w:val="00E53F20"/>
    <w:rsid w:val="00E544FC"/>
    <w:rsid w:val="00E54AEB"/>
    <w:rsid w:val="00E552A7"/>
    <w:rsid w:val="00E560DE"/>
    <w:rsid w:val="00E56706"/>
    <w:rsid w:val="00E5695B"/>
    <w:rsid w:val="00E56A77"/>
    <w:rsid w:val="00E56B5B"/>
    <w:rsid w:val="00E56F0F"/>
    <w:rsid w:val="00E573B0"/>
    <w:rsid w:val="00E57649"/>
    <w:rsid w:val="00E578CA"/>
    <w:rsid w:val="00E579D8"/>
    <w:rsid w:val="00E57C84"/>
    <w:rsid w:val="00E57F27"/>
    <w:rsid w:val="00E6077B"/>
    <w:rsid w:val="00E60FB4"/>
    <w:rsid w:val="00E61798"/>
    <w:rsid w:val="00E61A0F"/>
    <w:rsid w:val="00E61A9C"/>
    <w:rsid w:val="00E621E1"/>
    <w:rsid w:val="00E62839"/>
    <w:rsid w:val="00E6292D"/>
    <w:rsid w:val="00E62C50"/>
    <w:rsid w:val="00E63139"/>
    <w:rsid w:val="00E63836"/>
    <w:rsid w:val="00E638E1"/>
    <w:rsid w:val="00E63D95"/>
    <w:rsid w:val="00E641C0"/>
    <w:rsid w:val="00E641E7"/>
    <w:rsid w:val="00E64C5B"/>
    <w:rsid w:val="00E65769"/>
    <w:rsid w:val="00E65EAA"/>
    <w:rsid w:val="00E66481"/>
    <w:rsid w:val="00E6719C"/>
    <w:rsid w:val="00E671F4"/>
    <w:rsid w:val="00E67ABA"/>
    <w:rsid w:val="00E67E87"/>
    <w:rsid w:val="00E7019E"/>
    <w:rsid w:val="00E70D6B"/>
    <w:rsid w:val="00E71D24"/>
    <w:rsid w:val="00E7226C"/>
    <w:rsid w:val="00E72673"/>
    <w:rsid w:val="00E72988"/>
    <w:rsid w:val="00E730BB"/>
    <w:rsid w:val="00E73247"/>
    <w:rsid w:val="00E7461D"/>
    <w:rsid w:val="00E7490A"/>
    <w:rsid w:val="00E74CBB"/>
    <w:rsid w:val="00E75236"/>
    <w:rsid w:val="00E75279"/>
    <w:rsid w:val="00E75804"/>
    <w:rsid w:val="00E75C2A"/>
    <w:rsid w:val="00E75D33"/>
    <w:rsid w:val="00E75D47"/>
    <w:rsid w:val="00E75D9A"/>
    <w:rsid w:val="00E76079"/>
    <w:rsid w:val="00E76221"/>
    <w:rsid w:val="00E76312"/>
    <w:rsid w:val="00E7655C"/>
    <w:rsid w:val="00E7659D"/>
    <w:rsid w:val="00E76888"/>
    <w:rsid w:val="00E769AA"/>
    <w:rsid w:val="00E76C91"/>
    <w:rsid w:val="00E76E84"/>
    <w:rsid w:val="00E773B7"/>
    <w:rsid w:val="00E77D1F"/>
    <w:rsid w:val="00E77DF5"/>
    <w:rsid w:val="00E77FB1"/>
    <w:rsid w:val="00E807AE"/>
    <w:rsid w:val="00E80D7D"/>
    <w:rsid w:val="00E80FC5"/>
    <w:rsid w:val="00E823FC"/>
    <w:rsid w:val="00E82DA1"/>
    <w:rsid w:val="00E8300F"/>
    <w:rsid w:val="00E83460"/>
    <w:rsid w:val="00E83765"/>
    <w:rsid w:val="00E83A97"/>
    <w:rsid w:val="00E83BBA"/>
    <w:rsid w:val="00E84247"/>
    <w:rsid w:val="00E84266"/>
    <w:rsid w:val="00E843B9"/>
    <w:rsid w:val="00E8502D"/>
    <w:rsid w:val="00E85233"/>
    <w:rsid w:val="00E85C81"/>
    <w:rsid w:val="00E85DE1"/>
    <w:rsid w:val="00E864AD"/>
    <w:rsid w:val="00E86B11"/>
    <w:rsid w:val="00E870ED"/>
    <w:rsid w:val="00E87125"/>
    <w:rsid w:val="00E902F5"/>
    <w:rsid w:val="00E9041D"/>
    <w:rsid w:val="00E90453"/>
    <w:rsid w:val="00E90624"/>
    <w:rsid w:val="00E91576"/>
    <w:rsid w:val="00E91B40"/>
    <w:rsid w:val="00E91C3D"/>
    <w:rsid w:val="00E91F23"/>
    <w:rsid w:val="00E91F4C"/>
    <w:rsid w:val="00E92763"/>
    <w:rsid w:val="00E92BB6"/>
    <w:rsid w:val="00E92D35"/>
    <w:rsid w:val="00E92E6C"/>
    <w:rsid w:val="00E93682"/>
    <w:rsid w:val="00E93A50"/>
    <w:rsid w:val="00E93E65"/>
    <w:rsid w:val="00E93F19"/>
    <w:rsid w:val="00E946D1"/>
    <w:rsid w:val="00E94A20"/>
    <w:rsid w:val="00E94C2B"/>
    <w:rsid w:val="00E94E7B"/>
    <w:rsid w:val="00E952E0"/>
    <w:rsid w:val="00E95654"/>
    <w:rsid w:val="00E95C25"/>
    <w:rsid w:val="00E95E86"/>
    <w:rsid w:val="00E96347"/>
    <w:rsid w:val="00E9675A"/>
    <w:rsid w:val="00E96855"/>
    <w:rsid w:val="00E96E2C"/>
    <w:rsid w:val="00E96F20"/>
    <w:rsid w:val="00E972A0"/>
    <w:rsid w:val="00E976C1"/>
    <w:rsid w:val="00EA045F"/>
    <w:rsid w:val="00EA05EA"/>
    <w:rsid w:val="00EA06F8"/>
    <w:rsid w:val="00EA1159"/>
    <w:rsid w:val="00EA15C0"/>
    <w:rsid w:val="00EA1617"/>
    <w:rsid w:val="00EA1E10"/>
    <w:rsid w:val="00EA2A57"/>
    <w:rsid w:val="00EA2B64"/>
    <w:rsid w:val="00EA30A7"/>
    <w:rsid w:val="00EA3622"/>
    <w:rsid w:val="00EA36C7"/>
    <w:rsid w:val="00EA37AB"/>
    <w:rsid w:val="00EA37C3"/>
    <w:rsid w:val="00EA3A3C"/>
    <w:rsid w:val="00EA3B79"/>
    <w:rsid w:val="00EA4144"/>
    <w:rsid w:val="00EA4282"/>
    <w:rsid w:val="00EA432C"/>
    <w:rsid w:val="00EA4512"/>
    <w:rsid w:val="00EA45AE"/>
    <w:rsid w:val="00EA465F"/>
    <w:rsid w:val="00EA4ADA"/>
    <w:rsid w:val="00EA57DA"/>
    <w:rsid w:val="00EA5826"/>
    <w:rsid w:val="00EA59E8"/>
    <w:rsid w:val="00EA5A7E"/>
    <w:rsid w:val="00EA5AD0"/>
    <w:rsid w:val="00EA6734"/>
    <w:rsid w:val="00EA7A4D"/>
    <w:rsid w:val="00EA7E86"/>
    <w:rsid w:val="00EB047A"/>
    <w:rsid w:val="00EB0A8E"/>
    <w:rsid w:val="00EB0D2C"/>
    <w:rsid w:val="00EB0EF7"/>
    <w:rsid w:val="00EB1603"/>
    <w:rsid w:val="00EB1D79"/>
    <w:rsid w:val="00EB2411"/>
    <w:rsid w:val="00EB26CF"/>
    <w:rsid w:val="00EB2DBF"/>
    <w:rsid w:val="00EB2EF2"/>
    <w:rsid w:val="00EB2F4C"/>
    <w:rsid w:val="00EB3015"/>
    <w:rsid w:val="00EB38DF"/>
    <w:rsid w:val="00EB3F98"/>
    <w:rsid w:val="00EB45E1"/>
    <w:rsid w:val="00EB466D"/>
    <w:rsid w:val="00EB4850"/>
    <w:rsid w:val="00EB4FD8"/>
    <w:rsid w:val="00EB5026"/>
    <w:rsid w:val="00EB5594"/>
    <w:rsid w:val="00EB5E9B"/>
    <w:rsid w:val="00EB5EEA"/>
    <w:rsid w:val="00EB5F37"/>
    <w:rsid w:val="00EB60EA"/>
    <w:rsid w:val="00EB68EE"/>
    <w:rsid w:val="00EB6BF0"/>
    <w:rsid w:val="00EB783B"/>
    <w:rsid w:val="00EC03CD"/>
    <w:rsid w:val="00EC0A7E"/>
    <w:rsid w:val="00EC0EC3"/>
    <w:rsid w:val="00EC11D4"/>
    <w:rsid w:val="00EC1C75"/>
    <w:rsid w:val="00EC1EE6"/>
    <w:rsid w:val="00EC20AC"/>
    <w:rsid w:val="00EC2199"/>
    <w:rsid w:val="00EC2377"/>
    <w:rsid w:val="00EC2664"/>
    <w:rsid w:val="00EC2996"/>
    <w:rsid w:val="00EC29B9"/>
    <w:rsid w:val="00EC2FE7"/>
    <w:rsid w:val="00EC3612"/>
    <w:rsid w:val="00EC3701"/>
    <w:rsid w:val="00EC3AB0"/>
    <w:rsid w:val="00EC40FD"/>
    <w:rsid w:val="00EC4754"/>
    <w:rsid w:val="00EC4F0B"/>
    <w:rsid w:val="00EC5EAC"/>
    <w:rsid w:val="00EC671B"/>
    <w:rsid w:val="00EC6AFD"/>
    <w:rsid w:val="00EC6D35"/>
    <w:rsid w:val="00EC7036"/>
    <w:rsid w:val="00EC7037"/>
    <w:rsid w:val="00EC7215"/>
    <w:rsid w:val="00EC744F"/>
    <w:rsid w:val="00EC768B"/>
    <w:rsid w:val="00EC7C2B"/>
    <w:rsid w:val="00EC7C85"/>
    <w:rsid w:val="00EC7D7C"/>
    <w:rsid w:val="00EC7D7D"/>
    <w:rsid w:val="00ED00B8"/>
    <w:rsid w:val="00ED072B"/>
    <w:rsid w:val="00ED0827"/>
    <w:rsid w:val="00ED0AE2"/>
    <w:rsid w:val="00ED0BC9"/>
    <w:rsid w:val="00ED0D3F"/>
    <w:rsid w:val="00ED0FE6"/>
    <w:rsid w:val="00ED106E"/>
    <w:rsid w:val="00ED1504"/>
    <w:rsid w:val="00ED1689"/>
    <w:rsid w:val="00ED17D1"/>
    <w:rsid w:val="00ED227B"/>
    <w:rsid w:val="00ED249B"/>
    <w:rsid w:val="00ED2634"/>
    <w:rsid w:val="00ED2D87"/>
    <w:rsid w:val="00ED3710"/>
    <w:rsid w:val="00ED3D75"/>
    <w:rsid w:val="00ED4D08"/>
    <w:rsid w:val="00ED4FA7"/>
    <w:rsid w:val="00ED51B2"/>
    <w:rsid w:val="00ED566C"/>
    <w:rsid w:val="00ED5CBB"/>
    <w:rsid w:val="00ED5FAA"/>
    <w:rsid w:val="00ED6759"/>
    <w:rsid w:val="00ED677F"/>
    <w:rsid w:val="00ED6910"/>
    <w:rsid w:val="00ED6987"/>
    <w:rsid w:val="00ED6BFE"/>
    <w:rsid w:val="00ED7762"/>
    <w:rsid w:val="00ED7F21"/>
    <w:rsid w:val="00EE0018"/>
    <w:rsid w:val="00EE0442"/>
    <w:rsid w:val="00EE046F"/>
    <w:rsid w:val="00EE0D8E"/>
    <w:rsid w:val="00EE0EBE"/>
    <w:rsid w:val="00EE1175"/>
    <w:rsid w:val="00EE15AA"/>
    <w:rsid w:val="00EE2150"/>
    <w:rsid w:val="00EE21F1"/>
    <w:rsid w:val="00EE2312"/>
    <w:rsid w:val="00EE25B8"/>
    <w:rsid w:val="00EE2FF8"/>
    <w:rsid w:val="00EE302B"/>
    <w:rsid w:val="00EE32EC"/>
    <w:rsid w:val="00EE341C"/>
    <w:rsid w:val="00EE36E7"/>
    <w:rsid w:val="00EE3B7C"/>
    <w:rsid w:val="00EE3C96"/>
    <w:rsid w:val="00EE3E04"/>
    <w:rsid w:val="00EE410D"/>
    <w:rsid w:val="00EE46C0"/>
    <w:rsid w:val="00EE471B"/>
    <w:rsid w:val="00EE4E0A"/>
    <w:rsid w:val="00EE4EE1"/>
    <w:rsid w:val="00EE5DB4"/>
    <w:rsid w:val="00EE6C8E"/>
    <w:rsid w:val="00EE7485"/>
    <w:rsid w:val="00EE7C57"/>
    <w:rsid w:val="00EE7CE2"/>
    <w:rsid w:val="00EF00BC"/>
    <w:rsid w:val="00EF08EF"/>
    <w:rsid w:val="00EF115E"/>
    <w:rsid w:val="00EF12FB"/>
    <w:rsid w:val="00EF138F"/>
    <w:rsid w:val="00EF156B"/>
    <w:rsid w:val="00EF171A"/>
    <w:rsid w:val="00EF1ABB"/>
    <w:rsid w:val="00EF21F5"/>
    <w:rsid w:val="00EF3676"/>
    <w:rsid w:val="00EF3D8E"/>
    <w:rsid w:val="00EF3FED"/>
    <w:rsid w:val="00EF41E7"/>
    <w:rsid w:val="00EF41FD"/>
    <w:rsid w:val="00EF4342"/>
    <w:rsid w:val="00EF43C0"/>
    <w:rsid w:val="00EF464F"/>
    <w:rsid w:val="00EF4E3D"/>
    <w:rsid w:val="00EF4EC5"/>
    <w:rsid w:val="00EF5765"/>
    <w:rsid w:val="00EF57E5"/>
    <w:rsid w:val="00EF59F8"/>
    <w:rsid w:val="00EF5A57"/>
    <w:rsid w:val="00EF6346"/>
    <w:rsid w:val="00EF6BD7"/>
    <w:rsid w:val="00EF6C64"/>
    <w:rsid w:val="00EF6D45"/>
    <w:rsid w:val="00EF70F3"/>
    <w:rsid w:val="00EF70FD"/>
    <w:rsid w:val="00EF7227"/>
    <w:rsid w:val="00EF722A"/>
    <w:rsid w:val="00EF7CB3"/>
    <w:rsid w:val="00F000B6"/>
    <w:rsid w:val="00F000E6"/>
    <w:rsid w:val="00F004A9"/>
    <w:rsid w:val="00F009AB"/>
    <w:rsid w:val="00F01D2B"/>
    <w:rsid w:val="00F01FDE"/>
    <w:rsid w:val="00F02462"/>
    <w:rsid w:val="00F0268E"/>
    <w:rsid w:val="00F02FB7"/>
    <w:rsid w:val="00F034EF"/>
    <w:rsid w:val="00F046D5"/>
    <w:rsid w:val="00F046F5"/>
    <w:rsid w:val="00F04888"/>
    <w:rsid w:val="00F04C8A"/>
    <w:rsid w:val="00F04DF0"/>
    <w:rsid w:val="00F051D0"/>
    <w:rsid w:val="00F0526C"/>
    <w:rsid w:val="00F052F9"/>
    <w:rsid w:val="00F0537E"/>
    <w:rsid w:val="00F05658"/>
    <w:rsid w:val="00F05B10"/>
    <w:rsid w:val="00F05B2B"/>
    <w:rsid w:val="00F063FC"/>
    <w:rsid w:val="00F064F3"/>
    <w:rsid w:val="00F06664"/>
    <w:rsid w:val="00F066B3"/>
    <w:rsid w:val="00F06EF7"/>
    <w:rsid w:val="00F07B4C"/>
    <w:rsid w:val="00F07D12"/>
    <w:rsid w:val="00F1009E"/>
    <w:rsid w:val="00F103D4"/>
    <w:rsid w:val="00F103F1"/>
    <w:rsid w:val="00F104C2"/>
    <w:rsid w:val="00F1145D"/>
    <w:rsid w:val="00F120C4"/>
    <w:rsid w:val="00F1294E"/>
    <w:rsid w:val="00F12C5B"/>
    <w:rsid w:val="00F12DF7"/>
    <w:rsid w:val="00F13206"/>
    <w:rsid w:val="00F1321F"/>
    <w:rsid w:val="00F1325D"/>
    <w:rsid w:val="00F133A8"/>
    <w:rsid w:val="00F134AE"/>
    <w:rsid w:val="00F13987"/>
    <w:rsid w:val="00F13FCD"/>
    <w:rsid w:val="00F1427B"/>
    <w:rsid w:val="00F14293"/>
    <w:rsid w:val="00F14F49"/>
    <w:rsid w:val="00F14FFE"/>
    <w:rsid w:val="00F15ABE"/>
    <w:rsid w:val="00F15D77"/>
    <w:rsid w:val="00F15F86"/>
    <w:rsid w:val="00F1636B"/>
    <w:rsid w:val="00F16A3E"/>
    <w:rsid w:val="00F16C76"/>
    <w:rsid w:val="00F17B01"/>
    <w:rsid w:val="00F200E4"/>
    <w:rsid w:val="00F20147"/>
    <w:rsid w:val="00F203B9"/>
    <w:rsid w:val="00F20580"/>
    <w:rsid w:val="00F20AA1"/>
    <w:rsid w:val="00F20F53"/>
    <w:rsid w:val="00F20F5B"/>
    <w:rsid w:val="00F20FD9"/>
    <w:rsid w:val="00F2166B"/>
    <w:rsid w:val="00F22A10"/>
    <w:rsid w:val="00F22AF5"/>
    <w:rsid w:val="00F22B37"/>
    <w:rsid w:val="00F22FFF"/>
    <w:rsid w:val="00F2337F"/>
    <w:rsid w:val="00F2396A"/>
    <w:rsid w:val="00F247F6"/>
    <w:rsid w:val="00F25224"/>
    <w:rsid w:val="00F2535F"/>
    <w:rsid w:val="00F254EC"/>
    <w:rsid w:val="00F255C9"/>
    <w:rsid w:val="00F25B35"/>
    <w:rsid w:val="00F25D13"/>
    <w:rsid w:val="00F26472"/>
    <w:rsid w:val="00F27242"/>
    <w:rsid w:val="00F2727E"/>
    <w:rsid w:val="00F274B2"/>
    <w:rsid w:val="00F27E49"/>
    <w:rsid w:val="00F31027"/>
    <w:rsid w:val="00F31C5B"/>
    <w:rsid w:val="00F31F0F"/>
    <w:rsid w:val="00F32074"/>
    <w:rsid w:val="00F328BD"/>
    <w:rsid w:val="00F32942"/>
    <w:rsid w:val="00F3296F"/>
    <w:rsid w:val="00F32F3E"/>
    <w:rsid w:val="00F3354C"/>
    <w:rsid w:val="00F336D0"/>
    <w:rsid w:val="00F33752"/>
    <w:rsid w:val="00F33899"/>
    <w:rsid w:val="00F33A49"/>
    <w:rsid w:val="00F33D3D"/>
    <w:rsid w:val="00F33DB3"/>
    <w:rsid w:val="00F343C1"/>
    <w:rsid w:val="00F345A6"/>
    <w:rsid w:val="00F34E22"/>
    <w:rsid w:val="00F34E7C"/>
    <w:rsid w:val="00F34E93"/>
    <w:rsid w:val="00F356D0"/>
    <w:rsid w:val="00F35A4C"/>
    <w:rsid w:val="00F35C4C"/>
    <w:rsid w:val="00F361CC"/>
    <w:rsid w:val="00F371DD"/>
    <w:rsid w:val="00F37932"/>
    <w:rsid w:val="00F3793B"/>
    <w:rsid w:val="00F37E93"/>
    <w:rsid w:val="00F400AF"/>
    <w:rsid w:val="00F403F4"/>
    <w:rsid w:val="00F404D4"/>
    <w:rsid w:val="00F4084D"/>
    <w:rsid w:val="00F40CBA"/>
    <w:rsid w:val="00F418F7"/>
    <w:rsid w:val="00F41C83"/>
    <w:rsid w:val="00F41E96"/>
    <w:rsid w:val="00F423B2"/>
    <w:rsid w:val="00F42B54"/>
    <w:rsid w:val="00F42CB6"/>
    <w:rsid w:val="00F42D10"/>
    <w:rsid w:val="00F4300A"/>
    <w:rsid w:val="00F43505"/>
    <w:rsid w:val="00F438DC"/>
    <w:rsid w:val="00F43C02"/>
    <w:rsid w:val="00F440D4"/>
    <w:rsid w:val="00F44182"/>
    <w:rsid w:val="00F449F3"/>
    <w:rsid w:val="00F454F3"/>
    <w:rsid w:val="00F45D2D"/>
    <w:rsid w:val="00F461DC"/>
    <w:rsid w:val="00F4635E"/>
    <w:rsid w:val="00F464BC"/>
    <w:rsid w:val="00F46791"/>
    <w:rsid w:val="00F46919"/>
    <w:rsid w:val="00F46F05"/>
    <w:rsid w:val="00F47148"/>
    <w:rsid w:val="00F50279"/>
    <w:rsid w:val="00F508A3"/>
    <w:rsid w:val="00F50924"/>
    <w:rsid w:val="00F518F3"/>
    <w:rsid w:val="00F522C9"/>
    <w:rsid w:val="00F5306B"/>
    <w:rsid w:val="00F53669"/>
    <w:rsid w:val="00F538E9"/>
    <w:rsid w:val="00F53CB0"/>
    <w:rsid w:val="00F53DB1"/>
    <w:rsid w:val="00F54646"/>
    <w:rsid w:val="00F5466C"/>
    <w:rsid w:val="00F54DE8"/>
    <w:rsid w:val="00F55136"/>
    <w:rsid w:val="00F55343"/>
    <w:rsid w:val="00F555D9"/>
    <w:rsid w:val="00F55630"/>
    <w:rsid w:val="00F55BD0"/>
    <w:rsid w:val="00F55F1D"/>
    <w:rsid w:val="00F56184"/>
    <w:rsid w:val="00F563A4"/>
    <w:rsid w:val="00F56945"/>
    <w:rsid w:val="00F569DD"/>
    <w:rsid w:val="00F56F8C"/>
    <w:rsid w:val="00F574F8"/>
    <w:rsid w:val="00F578C2"/>
    <w:rsid w:val="00F600B2"/>
    <w:rsid w:val="00F60408"/>
    <w:rsid w:val="00F6061E"/>
    <w:rsid w:val="00F607F9"/>
    <w:rsid w:val="00F60FEF"/>
    <w:rsid w:val="00F61019"/>
    <w:rsid w:val="00F618B3"/>
    <w:rsid w:val="00F61965"/>
    <w:rsid w:val="00F61FA8"/>
    <w:rsid w:val="00F621EB"/>
    <w:rsid w:val="00F6247C"/>
    <w:rsid w:val="00F625A4"/>
    <w:rsid w:val="00F62690"/>
    <w:rsid w:val="00F627FA"/>
    <w:rsid w:val="00F62893"/>
    <w:rsid w:val="00F63620"/>
    <w:rsid w:val="00F6371D"/>
    <w:rsid w:val="00F63AAF"/>
    <w:rsid w:val="00F64008"/>
    <w:rsid w:val="00F64746"/>
    <w:rsid w:val="00F65027"/>
    <w:rsid w:val="00F650B3"/>
    <w:rsid w:val="00F6541D"/>
    <w:rsid w:val="00F65A1A"/>
    <w:rsid w:val="00F65C34"/>
    <w:rsid w:val="00F65FA1"/>
    <w:rsid w:val="00F6606E"/>
    <w:rsid w:val="00F66646"/>
    <w:rsid w:val="00F666D5"/>
    <w:rsid w:val="00F66F2A"/>
    <w:rsid w:val="00F66FB8"/>
    <w:rsid w:val="00F672C7"/>
    <w:rsid w:val="00F675D6"/>
    <w:rsid w:val="00F67EDC"/>
    <w:rsid w:val="00F70562"/>
    <w:rsid w:val="00F71089"/>
    <w:rsid w:val="00F71D83"/>
    <w:rsid w:val="00F71F34"/>
    <w:rsid w:val="00F71F4C"/>
    <w:rsid w:val="00F71F85"/>
    <w:rsid w:val="00F72964"/>
    <w:rsid w:val="00F72A43"/>
    <w:rsid w:val="00F72F68"/>
    <w:rsid w:val="00F7323E"/>
    <w:rsid w:val="00F732B9"/>
    <w:rsid w:val="00F7354C"/>
    <w:rsid w:val="00F73796"/>
    <w:rsid w:val="00F737D7"/>
    <w:rsid w:val="00F73AA5"/>
    <w:rsid w:val="00F73AE6"/>
    <w:rsid w:val="00F74F84"/>
    <w:rsid w:val="00F752EF"/>
    <w:rsid w:val="00F759BB"/>
    <w:rsid w:val="00F75D10"/>
    <w:rsid w:val="00F762F2"/>
    <w:rsid w:val="00F76558"/>
    <w:rsid w:val="00F76582"/>
    <w:rsid w:val="00F7670B"/>
    <w:rsid w:val="00F7676F"/>
    <w:rsid w:val="00F7680B"/>
    <w:rsid w:val="00F7760A"/>
    <w:rsid w:val="00F77DDB"/>
    <w:rsid w:val="00F8012F"/>
    <w:rsid w:val="00F80215"/>
    <w:rsid w:val="00F80346"/>
    <w:rsid w:val="00F807DD"/>
    <w:rsid w:val="00F80829"/>
    <w:rsid w:val="00F80BFE"/>
    <w:rsid w:val="00F80C3D"/>
    <w:rsid w:val="00F80CAA"/>
    <w:rsid w:val="00F814B9"/>
    <w:rsid w:val="00F816B2"/>
    <w:rsid w:val="00F81883"/>
    <w:rsid w:val="00F83B92"/>
    <w:rsid w:val="00F845D5"/>
    <w:rsid w:val="00F84788"/>
    <w:rsid w:val="00F847DF"/>
    <w:rsid w:val="00F847E6"/>
    <w:rsid w:val="00F84B4E"/>
    <w:rsid w:val="00F84D4B"/>
    <w:rsid w:val="00F84EAD"/>
    <w:rsid w:val="00F84FFC"/>
    <w:rsid w:val="00F85020"/>
    <w:rsid w:val="00F857EB"/>
    <w:rsid w:val="00F85BB6"/>
    <w:rsid w:val="00F85D99"/>
    <w:rsid w:val="00F85E0A"/>
    <w:rsid w:val="00F8607D"/>
    <w:rsid w:val="00F86675"/>
    <w:rsid w:val="00F86AE3"/>
    <w:rsid w:val="00F86DAE"/>
    <w:rsid w:val="00F86DD7"/>
    <w:rsid w:val="00F873EF"/>
    <w:rsid w:val="00F8740E"/>
    <w:rsid w:val="00F87521"/>
    <w:rsid w:val="00F8775D"/>
    <w:rsid w:val="00F87813"/>
    <w:rsid w:val="00F878BA"/>
    <w:rsid w:val="00F87ABD"/>
    <w:rsid w:val="00F90527"/>
    <w:rsid w:val="00F9058B"/>
    <w:rsid w:val="00F907A6"/>
    <w:rsid w:val="00F91093"/>
    <w:rsid w:val="00F914B8"/>
    <w:rsid w:val="00F915F0"/>
    <w:rsid w:val="00F91773"/>
    <w:rsid w:val="00F917D5"/>
    <w:rsid w:val="00F91D45"/>
    <w:rsid w:val="00F92224"/>
    <w:rsid w:val="00F9245D"/>
    <w:rsid w:val="00F92583"/>
    <w:rsid w:val="00F93DFE"/>
    <w:rsid w:val="00F94125"/>
    <w:rsid w:val="00F9412B"/>
    <w:rsid w:val="00F946DE"/>
    <w:rsid w:val="00F94CAA"/>
    <w:rsid w:val="00F95065"/>
    <w:rsid w:val="00F95311"/>
    <w:rsid w:val="00F95570"/>
    <w:rsid w:val="00F956BD"/>
    <w:rsid w:val="00F95A0D"/>
    <w:rsid w:val="00F95D41"/>
    <w:rsid w:val="00F95DE2"/>
    <w:rsid w:val="00F9620D"/>
    <w:rsid w:val="00F966A4"/>
    <w:rsid w:val="00F96788"/>
    <w:rsid w:val="00F96D9C"/>
    <w:rsid w:val="00F96FCF"/>
    <w:rsid w:val="00F97254"/>
    <w:rsid w:val="00F97357"/>
    <w:rsid w:val="00F97B0B"/>
    <w:rsid w:val="00FA00F8"/>
    <w:rsid w:val="00FA0531"/>
    <w:rsid w:val="00FA063C"/>
    <w:rsid w:val="00FA116D"/>
    <w:rsid w:val="00FA130F"/>
    <w:rsid w:val="00FA1513"/>
    <w:rsid w:val="00FA1933"/>
    <w:rsid w:val="00FA1A13"/>
    <w:rsid w:val="00FA1C2D"/>
    <w:rsid w:val="00FA1CF7"/>
    <w:rsid w:val="00FA211A"/>
    <w:rsid w:val="00FA3580"/>
    <w:rsid w:val="00FA3838"/>
    <w:rsid w:val="00FA3BEF"/>
    <w:rsid w:val="00FA3E1E"/>
    <w:rsid w:val="00FA4623"/>
    <w:rsid w:val="00FA4C0E"/>
    <w:rsid w:val="00FA583B"/>
    <w:rsid w:val="00FA5A57"/>
    <w:rsid w:val="00FA5D7B"/>
    <w:rsid w:val="00FA5DBF"/>
    <w:rsid w:val="00FA5E13"/>
    <w:rsid w:val="00FA60D9"/>
    <w:rsid w:val="00FA61AC"/>
    <w:rsid w:val="00FA6A04"/>
    <w:rsid w:val="00FA6DEE"/>
    <w:rsid w:val="00FA746D"/>
    <w:rsid w:val="00FA761D"/>
    <w:rsid w:val="00FA79FE"/>
    <w:rsid w:val="00FB0047"/>
    <w:rsid w:val="00FB0222"/>
    <w:rsid w:val="00FB079F"/>
    <w:rsid w:val="00FB0DBA"/>
    <w:rsid w:val="00FB127E"/>
    <w:rsid w:val="00FB13E5"/>
    <w:rsid w:val="00FB14DA"/>
    <w:rsid w:val="00FB1865"/>
    <w:rsid w:val="00FB1FC0"/>
    <w:rsid w:val="00FB203F"/>
    <w:rsid w:val="00FB313A"/>
    <w:rsid w:val="00FB355B"/>
    <w:rsid w:val="00FB3B82"/>
    <w:rsid w:val="00FB4A4E"/>
    <w:rsid w:val="00FB4A60"/>
    <w:rsid w:val="00FB6027"/>
    <w:rsid w:val="00FB60CD"/>
    <w:rsid w:val="00FB64BE"/>
    <w:rsid w:val="00FB6B82"/>
    <w:rsid w:val="00FB6BB8"/>
    <w:rsid w:val="00FB6C58"/>
    <w:rsid w:val="00FB6E83"/>
    <w:rsid w:val="00FB7492"/>
    <w:rsid w:val="00FB779A"/>
    <w:rsid w:val="00FC0AB5"/>
    <w:rsid w:val="00FC0E3D"/>
    <w:rsid w:val="00FC10AE"/>
    <w:rsid w:val="00FC1444"/>
    <w:rsid w:val="00FC1696"/>
    <w:rsid w:val="00FC18B5"/>
    <w:rsid w:val="00FC19BB"/>
    <w:rsid w:val="00FC1DBD"/>
    <w:rsid w:val="00FC27A3"/>
    <w:rsid w:val="00FC280C"/>
    <w:rsid w:val="00FC28E1"/>
    <w:rsid w:val="00FC292B"/>
    <w:rsid w:val="00FC2C48"/>
    <w:rsid w:val="00FC2EC2"/>
    <w:rsid w:val="00FC2F19"/>
    <w:rsid w:val="00FC39B6"/>
    <w:rsid w:val="00FC3CFA"/>
    <w:rsid w:val="00FC411D"/>
    <w:rsid w:val="00FC43EC"/>
    <w:rsid w:val="00FC443B"/>
    <w:rsid w:val="00FC49A9"/>
    <w:rsid w:val="00FC52BC"/>
    <w:rsid w:val="00FC52F5"/>
    <w:rsid w:val="00FC547A"/>
    <w:rsid w:val="00FC54D6"/>
    <w:rsid w:val="00FC583A"/>
    <w:rsid w:val="00FC5875"/>
    <w:rsid w:val="00FC5953"/>
    <w:rsid w:val="00FC5A2B"/>
    <w:rsid w:val="00FC5F19"/>
    <w:rsid w:val="00FC612D"/>
    <w:rsid w:val="00FC62EF"/>
    <w:rsid w:val="00FC63F0"/>
    <w:rsid w:val="00FC6439"/>
    <w:rsid w:val="00FC658F"/>
    <w:rsid w:val="00FC66CB"/>
    <w:rsid w:val="00FC7664"/>
    <w:rsid w:val="00FC7757"/>
    <w:rsid w:val="00FC7B14"/>
    <w:rsid w:val="00FC7F94"/>
    <w:rsid w:val="00FD0078"/>
    <w:rsid w:val="00FD08C4"/>
    <w:rsid w:val="00FD0B01"/>
    <w:rsid w:val="00FD0FF3"/>
    <w:rsid w:val="00FD1411"/>
    <w:rsid w:val="00FD192A"/>
    <w:rsid w:val="00FD1EDB"/>
    <w:rsid w:val="00FD22F4"/>
    <w:rsid w:val="00FD2370"/>
    <w:rsid w:val="00FD270B"/>
    <w:rsid w:val="00FD274D"/>
    <w:rsid w:val="00FD28EF"/>
    <w:rsid w:val="00FD2D3D"/>
    <w:rsid w:val="00FD2F1F"/>
    <w:rsid w:val="00FD30C8"/>
    <w:rsid w:val="00FD3270"/>
    <w:rsid w:val="00FD3453"/>
    <w:rsid w:val="00FD3A80"/>
    <w:rsid w:val="00FD3ACB"/>
    <w:rsid w:val="00FD3C76"/>
    <w:rsid w:val="00FD3C85"/>
    <w:rsid w:val="00FD3E89"/>
    <w:rsid w:val="00FD4338"/>
    <w:rsid w:val="00FD48B8"/>
    <w:rsid w:val="00FD4F62"/>
    <w:rsid w:val="00FD52F0"/>
    <w:rsid w:val="00FD52F6"/>
    <w:rsid w:val="00FD5702"/>
    <w:rsid w:val="00FD5844"/>
    <w:rsid w:val="00FD58CE"/>
    <w:rsid w:val="00FD5C75"/>
    <w:rsid w:val="00FD6016"/>
    <w:rsid w:val="00FD606B"/>
    <w:rsid w:val="00FD679C"/>
    <w:rsid w:val="00FD6C64"/>
    <w:rsid w:val="00FD6C71"/>
    <w:rsid w:val="00FD6C7D"/>
    <w:rsid w:val="00FD71DD"/>
    <w:rsid w:val="00FD7B84"/>
    <w:rsid w:val="00FD7D92"/>
    <w:rsid w:val="00FD7FAA"/>
    <w:rsid w:val="00FE03EA"/>
    <w:rsid w:val="00FE0821"/>
    <w:rsid w:val="00FE0BAA"/>
    <w:rsid w:val="00FE0F2B"/>
    <w:rsid w:val="00FE1552"/>
    <w:rsid w:val="00FE16A9"/>
    <w:rsid w:val="00FE16C9"/>
    <w:rsid w:val="00FE2165"/>
    <w:rsid w:val="00FE2405"/>
    <w:rsid w:val="00FE261E"/>
    <w:rsid w:val="00FE2623"/>
    <w:rsid w:val="00FE2980"/>
    <w:rsid w:val="00FE2ECD"/>
    <w:rsid w:val="00FE3292"/>
    <w:rsid w:val="00FE3307"/>
    <w:rsid w:val="00FE333E"/>
    <w:rsid w:val="00FE4174"/>
    <w:rsid w:val="00FE4277"/>
    <w:rsid w:val="00FE42A9"/>
    <w:rsid w:val="00FE460E"/>
    <w:rsid w:val="00FE473C"/>
    <w:rsid w:val="00FE4807"/>
    <w:rsid w:val="00FE4D3F"/>
    <w:rsid w:val="00FE4E02"/>
    <w:rsid w:val="00FE4F8F"/>
    <w:rsid w:val="00FE5403"/>
    <w:rsid w:val="00FE57BB"/>
    <w:rsid w:val="00FE6F9C"/>
    <w:rsid w:val="00FE76FC"/>
    <w:rsid w:val="00FE7A66"/>
    <w:rsid w:val="00FE7AC2"/>
    <w:rsid w:val="00FF0044"/>
    <w:rsid w:val="00FF057B"/>
    <w:rsid w:val="00FF0F46"/>
    <w:rsid w:val="00FF125B"/>
    <w:rsid w:val="00FF15E6"/>
    <w:rsid w:val="00FF1948"/>
    <w:rsid w:val="00FF20BB"/>
    <w:rsid w:val="00FF226F"/>
    <w:rsid w:val="00FF27D1"/>
    <w:rsid w:val="00FF2D85"/>
    <w:rsid w:val="00FF3112"/>
    <w:rsid w:val="00FF40AC"/>
    <w:rsid w:val="00FF4202"/>
    <w:rsid w:val="00FF4205"/>
    <w:rsid w:val="00FF4375"/>
    <w:rsid w:val="00FF4821"/>
    <w:rsid w:val="00FF494A"/>
    <w:rsid w:val="00FF4A17"/>
    <w:rsid w:val="00FF4BD7"/>
    <w:rsid w:val="00FF50FA"/>
    <w:rsid w:val="00FF5772"/>
    <w:rsid w:val="00FF5957"/>
    <w:rsid w:val="00FF5AE6"/>
    <w:rsid w:val="00FF5D41"/>
    <w:rsid w:val="00FF5EC9"/>
    <w:rsid w:val="00FF67E7"/>
    <w:rsid w:val="00FF6A63"/>
    <w:rsid w:val="00FF71BB"/>
    <w:rsid w:val="00FF73F1"/>
    <w:rsid w:val="00FF7B8B"/>
    <w:rsid w:val="00FF7CC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3E1AA"/>
  <w15:docId w15:val="{C924AE0B-2118-4166-A633-8EED5F11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A17"/>
    <w:pPr>
      <w:spacing w:before="120" w:after="120" w:line="276" w:lineRule="auto"/>
    </w:pPr>
    <w:rPr>
      <w:rFonts w:ascii="Book Antiqua" w:hAnsi="Book Antiqua"/>
      <w:sz w:val="24"/>
      <w:lang w:val="en-GB"/>
    </w:rPr>
  </w:style>
  <w:style w:type="paragraph" w:styleId="Rubrik1">
    <w:name w:val="heading 1"/>
    <w:basedOn w:val="Normal"/>
    <w:next w:val="Normal"/>
    <w:link w:val="Rubrik1Char"/>
    <w:autoRedefine/>
    <w:uiPriority w:val="9"/>
    <w:qFormat/>
    <w:rsid w:val="00FE0F2B"/>
    <w:pPr>
      <w:keepNext/>
      <w:keepLines/>
      <w:spacing w:before="100" w:beforeAutospacing="1" w:after="360"/>
      <w:ind w:right="283"/>
      <w:outlineLvl w:val="0"/>
    </w:pPr>
    <w:rPr>
      <w:rFonts w:ascii="Arial" w:eastAsiaTheme="majorEastAsia" w:hAnsi="Arial" w:cstheme="majorBidi"/>
      <w:b/>
      <w:sz w:val="40"/>
      <w:szCs w:val="40"/>
    </w:rPr>
  </w:style>
  <w:style w:type="paragraph" w:styleId="Rubrik2">
    <w:name w:val="heading 2"/>
    <w:basedOn w:val="Normal"/>
    <w:next w:val="Normal"/>
    <w:link w:val="Rubrik2Char"/>
    <w:autoRedefine/>
    <w:uiPriority w:val="9"/>
    <w:unhideWhenUsed/>
    <w:qFormat/>
    <w:rsid w:val="0087413D"/>
    <w:pPr>
      <w:keepNext/>
      <w:keepLines/>
      <w:spacing w:before="0" w:after="0"/>
      <w:outlineLvl w:val="1"/>
    </w:pPr>
    <w:rPr>
      <w:rFonts w:ascii="Arial" w:hAnsi="Arial" w:cstheme="majorBidi"/>
      <w:b/>
      <w:sz w:val="36"/>
      <w:szCs w:val="28"/>
    </w:rPr>
  </w:style>
  <w:style w:type="paragraph" w:styleId="Rubrik3">
    <w:name w:val="heading 3"/>
    <w:basedOn w:val="Normal"/>
    <w:next w:val="Normal"/>
    <w:link w:val="Rubrik3Char"/>
    <w:autoRedefine/>
    <w:uiPriority w:val="9"/>
    <w:unhideWhenUsed/>
    <w:qFormat/>
    <w:rsid w:val="00A25EA3"/>
    <w:pPr>
      <w:keepNext/>
      <w:keepLines/>
      <w:spacing w:before="0" w:after="0"/>
      <w:outlineLvl w:val="2"/>
    </w:pPr>
    <w:rPr>
      <w:rFonts w:ascii="Arial" w:eastAsiaTheme="majorEastAsia" w:hAnsi="Arial" w:cstheme="majorBidi"/>
      <w:b/>
      <w:szCs w:val="24"/>
    </w:rPr>
  </w:style>
  <w:style w:type="paragraph" w:styleId="Rubrik4">
    <w:name w:val="heading 4"/>
    <w:basedOn w:val="Normal"/>
    <w:next w:val="Normal"/>
    <w:link w:val="Rubrik4Char"/>
    <w:uiPriority w:val="9"/>
    <w:unhideWhenUsed/>
    <w:qFormat/>
    <w:rsid w:val="00FC63F0"/>
    <w:pPr>
      <w:keepNext/>
      <w:keepLines/>
      <w:spacing w:after="0"/>
      <w:outlineLvl w:val="3"/>
    </w:pPr>
    <w:rPr>
      <w:rFonts w:ascii="Arial" w:eastAsiaTheme="majorEastAsia" w:hAnsi="Arial" w:cstheme="majorBidi"/>
      <w:b/>
      <w:iCs/>
      <w:color w:val="B92313"/>
    </w:rPr>
  </w:style>
  <w:style w:type="paragraph" w:styleId="Rubrik5">
    <w:name w:val="heading 5"/>
    <w:basedOn w:val="Normal"/>
    <w:next w:val="Normal"/>
    <w:link w:val="Rubrik5Char"/>
    <w:uiPriority w:val="9"/>
    <w:unhideWhenUsed/>
    <w:qFormat/>
    <w:rsid w:val="00D90E84"/>
    <w:pPr>
      <w:keepNext/>
      <w:keepLines/>
      <w:spacing w:before="40" w:after="0"/>
      <w:outlineLvl w:val="4"/>
    </w:pPr>
    <w:rPr>
      <w:rFonts w:ascii="Arial" w:eastAsiaTheme="majorEastAsia" w:hAnsi="Arial" w:cstheme="majorBidi"/>
      <w:b/>
      <w:sz w:val="48"/>
    </w:rPr>
  </w:style>
  <w:style w:type="paragraph" w:styleId="Rubrik6">
    <w:name w:val="heading 6"/>
    <w:basedOn w:val="Normal"/>
    <w:next w:val="Normal"/>
    <w:link w:val="Rubrik6Char"/>
    <w:uiPriority w:val="9"/>
    <w:unhideWhenUsed/>
    <w:qFormat/>
    <w:rsid w:val="00C51786"/>
    <w:pPr>
      <w:keepNext/>
      <w:keepLines/>
      <w:spacing w:before="40" w:after="0"/>
      <w:outlineLvl w:val="5"/>
    </w:pPr>
    <w:rPr>
      <w:rFonts w:ascii="Arial" w:eastAsiaTheme="majorEastAsia" w:hAnsi="Arial" w:cstheme="majorBidi"/>
      <w:b/>
      <w:color w:val="FFFFFF" w:themeColor="background1"/>
      <w:sz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87413D"/>
    <w:rPr>
      <w:rFonts w:ascii="Arial" w:hAnsi="Arial" w:cstheme="majorBidi"/>
      <w:b/>
      <w:sz w:val="36"/>
      <w:szCs w:val="28"/>
      <w:lang w:val="en-GB"/>
    </w:rPr>
  </w:style>
  <w:style w:type="character" w:customStyle="1" w:styleId="Rubrik1Char">
    <w:name w:val="Rubrik 1 Char"/>
    <w:basedOn w:val="Standardstycketeckensnitt"/>
    <w:link w:val="Rubrik1"/>
    <w:uiPriority w:val="9"/>
    <w:rsid w:val="00FE0F2B"/>
    <w:rPr>
      <w:rFonts w:ascii="Arial" w:eastAsiaTheme="majorEastAsia" w:hAnsi="Arial" w:cstheme="majorBidi"/>
      <w:b/>
      <w:sz w:val="40"/>
      <w:szCs w:val="40"/>
      <w:lang w:val="en-GB"/>
    </w:rPr>
  </w:style>
  <w:style w:type="character" w:customStyle="1" w:styleId="Rubrik3Char">
    <w:name w:val="Rubrik 3 Char"/>
    <w:basedOn w:val="Standardstycketeckensnitt"/>
    <w:link w:val="Rubrik3"/>
    <w:uiPriority w:val="9"/>
    <w:rsid w:val="00A25EA3"/>
    <w:rPr>
      <w:rFonts w:ascii="Arial" w:eastAsiaTheme="majorEastAsia" w:hAnsi="Arial" w:cstheme="majorBidi"/>
      <w:b/>
      <w:sz w:val="24"/>
      <w:szCs w:val="24"/>
      <w:lang w:val="en-GB"/>
    </w:rPr>
  </w:style>
  <w:style w:type="paragraph" w:customStyle="1" w:styleId="Formatvorlage1">
    <w:name w:val="Formatvorlage1"/>
    <w:basedOn w:val="Normal"/>
    <w:autoRedefine/>
    <w:qFormat/>
    <w:rsid w:val="00091FD4"/>
    <w:pPr>
      <w:spacing w:after="600"/>
    </w:pPr>
    <w:rPr>
      <w:rFonts w:ascii="Arial" w:hAnsi="Arial" w:cs="Arial"/>
      <w:b/>
      <w:bCs/>
      <w:sz w:val="36"/>
      <w:szCs w:val="36"/>
      <w:lang w:val="sv-SE"/>
    </w:rPr>
  </w:style>
  <w:style w:type="character" w:customStyle="1" w:styleId="Rubrik4Char">
    <w:name w:val="Rubrik 4 Char"/>
    <w:basedOn w:val="Standardstycketeckensnitt"/>
    <w:link w:val="Rubrik4"/>
    <w:uiPriority w:val="9"/>
    <w:rsid w:val="00FC63F0"/>
    <w:rPr>
      <w:rFonts w:ascii="Arial" w:eastAsiaTheme="majorEastAsia" w:hAnsi="Arial" w:cstheme="majorBidi"/>
      <w:b/>
      <w:iCs/>
      <w:color w:val="B92313"/>
      <w:sz w:val="24"/>
      <w:lang w:val="en-GB"/>
    </w:rPr>
  </w:style>
  <w:style w:type="paragraph" w:styleId="Fotnotstext">
    <w:name w:val="footnote text"/>
    <w:basedOn w:val="Normal"/>
    <w:link w:val="FotnotstextChar"/>
    <w:uiPriority w:val="99"/>
    <w:unhideWhenUsed/>
    <w:qFormat/>
    <w:rsid w:val="00625315"/>
    <w:pPr>
      <w:spacing w:before="0" w:after="0"/>
    </w:pPr>
    <w:rPr>
      <w:sz w:val="20"/>
      <w:szCs w:val="20"/>
    </w:rPr>
  </w:style>
  <w:style w:type="character" w:customStyle="1" w:styleId="FotnotstextChar">
    <w:name w:val="Fotnotstext Char"/>
    <w:basedOn w:val="Standardstycketeckensnitt"/>
    <w:link w:val="Fotnotstext"/>
    <w:uiPriority w:val="99"/>
    <w:rsid w:val="00625315"/>
    <w:rPr>
      <w:rFonts w:ascii="Tahoma" w:hAnsi="Tahoma"/>
      <w:sz w:val="20"/>
      <w:szCs w:val="20"/>
      <w:lang w:val="de-AT"/>
    </w:rPr>
  </w:style>
  <w:style w:type="character" w:styleId="Fotnotsreferens">
    <w:name w:val="footnote reference"/>
    <w:basedOn w:val="Standardstycketeckensnitt"/>
    <w:uiPriority w:val="99"/>
    <w:semiHidden/>
    <w:unhideWhenUsed/>
    <w:rsid w:val="00625315"/>
    <w:rPr>
      <w:vertAlign w:val="superscript"/>
    </w:rPr>
  </w:style>
  <w:style w:type="character" w:styleId="Hyperlnk">
    <w:name w:val="Hyperlink"/>
    <w:basedOn w:val="Standardstycketeckensnitt"/>
    <w:uiPriority w:val="99"/>
    <w:unhideWhenUsed/>
    <w:rsid w:val="00625315"/>
    <w:rPr>
      <w:color w:val="0563C1" w:themeColor="hyperlink"/>
      <w:u w:val="single"/>
    </w:rPr>
  </w:style>
  <w:style w:type="paragraph" w:styleId="Ballongtext">
    <w:name w:val="Balloon Text"/>
    <w:basedOn w:val="Normal"/>
    <w:link w:val="BallongtextChar"/>
    <w:uiPriority w:val="99"/>
    <w:semiHidden/>
    <w:unhideWhenUsed/>
    <w:rsid w:val="00C807AE"/>
    <w:pPr>
      <w:spacing w:before="0"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07AE"/>
    <w:rPr>
      <w:rFonts w:ascii="Segoe UI" w:hAnsi="Segoe UI" w:cs="Segoe UI"/>
      <w:sz w:val="18"/>
      <w:szCs w:val="18"/>
      <w:lang w:val="de-AT"/>
    </w:rPr>
  </w:style>
  <w:style w:type="character" w:customStyle="1" w:styleId="UnresolvedMention1">
    <w:name w:val="Unresolved Mention1"/>
    <w:basedOn w:val="Standardstycketeckensnitt"/>
    <w:uiPriority w:val="99"/>
    <w:semiHidden/>
    <w:unhideWhenUsed/>
    <w:rsid w:val="00636679"/>
    <w:rPr>
      <w:color w:val="808080"/>
      <w:shd w:val="clear" w:color="auto" w:fill="E6E6E6"/>
    </w:rPr>
  </w:style>
  <w:style w:type="character" w:styleId="AnvndHyperlnk">
    <w:name w:val="FollowedHyperlink"/>
    <w:basedOn w:val="Standardstycketeckensnitt"/>
    <w:uiPriority w:val="99"/>
    <w:semiHidden/>
    <w:unhideWhenUsed/>
    <w:rsid w:val="0023413F"/>
    <w:rPr>
      <w:color w:val="954F72" w:themeColor="followedHyperlink"/>
      <w:u w:val="single"/>
    </w:rPr>
  </w:style>
  <w:style w:type="paragraph" w:styleId="Liststycke">
    <w:name w:val="List Paragraph"/>
    <w:basedOn w:val="Normal"/>
    <w:link w:val="ListstyckeChar"/>
    <w:autoRedefine/>
    <w:uiPriority w:val="34"/>
    <w:qFormat/>
    <w:rsid w:val="00242DB9"/>
    <w:pPr>
      <w:numPr>
        <w:numId w:val="14"/>
      </w:numPr>
      <w:spacing w:before="0" w:after="0"/>
      <w:ind w:left="567" w:hanging="283"/>
    </w:pPr>
    <w:rPr>
      <w:lang w:val="sv-SE"/>
    </w:rPr>
  </w:style>
  <w:style w:type="paragraph" w:styleId="Sidhuvud">
    <w:name w:val="header"/>
    <w:basedOn w:val="Normal"/>
    <w:link w:val="SidhuvudChar"/>
    <w:uiPriority w:val="99"/>
    <w:unhideWhenUsed/>
    <w:rsid w:val="000B772B"/>
    <w:pPr>
      <w:tabs>
        <w:tab w:val="center" w:pos="4536"/>
        <w:tab w:val="right" w:pos="9072"/>
      </w:tabs>
      <w:spacing w:before="0" w:after="0"/>
    </w:pPr>
  </w:style>
  <w:style w:type="character" w:customStyle="1" w:styleId="SidhuvudChar">
    <w:name w:val="Sidhuvud Char"/>
    <w:basedOn w:val="Standardstycketeckensnitt"/>
    <w:link w:val="Sidhuvud"/>
    <w:uiPriority w:val="99"/>
    <w:rsid w:val="000B772B"/>
    <w:rPr>
      <w:rFonts w:ascii="Tahoma" w:hAnsi="Tahoma"/>
      <w:sz w:val="24"/>
      <w:lang w:val="de-AT"/>
    </w:rPr>
  </w:style>
  <w:style w:type="paragraph" w:styleId="Sidfot">
    <w:name w:val="footer"/>
    <w:basedOn w:val="Normal"/>
    <w:link w:val="SidfotChar"/>
    <w:uiPriority w:val="99"/>
    <w:unhideWhenUsed/>
    <w:rsid w:val="000B772B"/>
    <w:pPr>
      <w:tabs>
        <w:tab w:val="center" w:pos="4536"/>
        <w:tab w:val="right" w:pos="9072"/>
      </w:tabs>
      <w:spacing w:before="0" w:after="0"/>
    </w:pPr>
  </w:style>
  <w:style w:type="character" w:customStyle="1" w:styleId="SidfotChar">
    <w:name w:val="Sidfot Char"/>
    <w:basedOn w:val="Standardstycketeckensnitt"/>
    <w:link w:val="Sidfot"/>
    <w:uiPriority w:val="99"/>
    <w:rsid w:val="000B772B"/>
    <w:rPr>
      <w:rFonts w:ascii="Tahoma" w:hAnsi="Tahoma"/>
      <w:sz w:val="24"/>
      <w:lang w:val="de-AT"/>
    </w:rPr>
  </w:style>
  <w:style w:type="paragraph" w:styleId="Normalwebb">
    <w:name w:val="Normal (Web)"/>
    <w:basedOn w:val="Normal"/>
    <w:uiPriority w:val="99"/>
    <w:unhideWhenUsed/>
    <w:rsid w:val="005768C5"/>
    <w:pPr>
      <w:spacing w:before="0" w:after="0"/>
    </w:pPr>
    <w:rPr>
      <w:rFonts w:ascii="Calibri" w:hAnsi="Calibri" w:cs="Calibri"/>
      <w:sz w:val="22"/>
      <w:lang w:val="de-DE" w:eastAsia="de-DE"/>
    </w:rPr>
  </w:style>
  <w:style w:type="character" w:styleId="Kommentarsreferens">
    <w:name w:val="annotation reference"/>
    <w:basedOn w:val="Standardstycketeckensnitt"/>
    <w:uiPriority w:val="99"/>
    <w:semiHidden/>
    <w:unhideWhenUsed/>
    <w:rsid w:val="00232719"/>
    <w:rPr>
      <w:sz w:val="16"/>
      <w:szCs w:val="16"/>
    </w:rPr>
  </w:style>
  <w:style w:type="paragraph" w:styleId="Kommentarer">
    <w:name w:val="annotation text"/>
    <w:basedOn w:val="Normal"/>
    <w:link w:val="KommentarerChar"/>
    <w:uiPriority w:val="99"/>
    <w:unhideWhenUsed/>
    <w:rsid w:val="00232719"/>
    <w:rPr>
      <w:sz w:val="20"/>
      <w:szCs w:val="20"/>
    </w:rPr>
  </w:style>
  <w:style w:type="character" w:customStyle="1" w:styleId="KommentarerChar">
    <w:name w:val="Kommentarer Char"/>
    <w:basedOn w:val="Standardstycketeckensnitt"/>
    <w:link w:val="Kommentarer"/>
    <w:uiPriority w:val="99"/>
    <w:rsid w:val="00232719"/>
    <w:rPr>
      <w:rFonts w:ascii="Tahoma" w:hAnsi="Tahoma"/>
      <w:sz w:val="20"/>
      <w:szCs w:val="20"/>
      <w:lang w:val="de-AT"/>
    </w:rPr>
  </w:style>
  <w:style w:type="paragraph" w:styleId="Kommentarsmne">
    <w:name w:val="annotation subject"/>
    <w:basedOn w:val="Kommentarer"/>
    <w:next w:val="Kommentarer"/>
    <w:link w:val="KommentarsmneChar"/>
    <w:uiPriority w:val="99"/>
    <w:semiHidden/>
    <w:unhideWhenUsed/>
    <w:rsid w:val="00232719"/>
    <w:rPr>
      <w:b/>
      <w:bCs/>
    </w:rPr>
  </w:style>
  <w:style w:type="character" w:customStyle="1" w:styleId="KommentarsmneChar">
    <w:name w:val="Kommentarsämne Char"/>
    <w:basedOn w:val="KommentarerChar"/>
    <w:link w:val="Kommentarsmne"/>
    <w:uiPriority w:val="99"/>
    <w:semiHidden/>
    <w:rsid w:val="00232719"/>
    <w:rPr>
      <w:rFonts w:ascii="Tahoma" w:hAnsi="Tahoma"/>
      <w:b/>
      <w:bCs/>
      <w:sz w:val="20"/>
      <w:szCs w:val="20"/>
      <w:lang w:val="de-AT"/>
    </w:rPr>
  </w:style>
  <w:style w:type="character" w:customStyle="1" w:styleId="NichtaufgelsteErwhnung1">
    <w:name w:val="Nicht aufgelöste Erwähnung1"/>
    <w:basedOn w:val="Standardstycketeckensnitt"/>
    <w:uiPriority w:val="99"/>
    <w:semiHidden/>
    <w:unhideWhenUsed/>
    <w:rsid w:val="006A60D9"/>
    <w:rPr>
      <w:color w:val="808080"/>
      <w:shd w:val="clear" w:color="auto" w:fill="E6E6E6"/>
    </w:rPr>
  </w:style>
  <w:style w:type="paragraph" w:styleId="Innehllsfrteckningsrubrik">
    <w:name w:val="TOC Heading"/>
    <w:basedOn w:val="Rubrik1"/>
    <w:next w:val="Normal"/>
    <w:uiPriority w:val="39"/>
    <w:unhideWhenUsed/>
    <w:qFormat/>
    <w:rsid w:val="00C862B3"/>
    <w:pPr>
      <w:spacing w:line="259" w:lineRule="auto"/>
      <w:outlineLvl w:val="9"/>
    </w:pPr>
    <w:rPr>
      <w:rFonts w:asciiTheme="majorHAnsi" w:hAnsiTheme="majorHAnsi"/>
      <w:b w:val="0"/>
      <w:color w:val="2F5496" w:themeColor="accent1" w:themeShade="BF"/>
      <w:sz w:val="32"/>
      <w:szCs w:val="32"/>
      <w:lang w:eastAsia="de-DE" w:bidi="ar-SA"/>
    </w:rPr>
  </w:style>
  <w:style w:type="paragraph" w:styleId="Innehll2">
    <w:name w:val="toc 2"/>
    <w:basedOn w:val="Normal"/>
    <w:next w:val="Normal"/>
    <w:autoRedefine/>
    <w:uiPriority w:val="39"/>
    <w:unhideWhenUsed/>
    <w:rsid w:val="00807ACA"/>
    <w:pPr>
      <w:tabs>
        <w:tab w:val="right" w:leader="dot" w:pos="7655"/>
      </w:tabs>
      <w:spacing w:before="0" w:after="100" w:line="259" w:lineRule="auto"/>
      <w:jc w:val="both"/>
    </w:pPr>
    <w:rPr>
      <w:rFonts w:ascii="Arial" w:eastAsiaTheme="minorEastAsia" w:hAnsi="Arial" w:cs="Times New Roman"/>
      <w:lang w:val="de-DE" w:eastAsia="de-DE"/>
    </w:rPr>
  </w:style>
  <w:style w:type="paragraph" w:styleId="Innehll1">
    <w:name w:val="toc 1"/>
    <w:basedOn w:val="Normal"/>
    <w:next w:val="Normal"/>
    <w:autoRedefine/>
    <w:uiPriority w:val="39"/>
    <w:unhideWhenUsed/>
    <w:rsid w:val="003220AE"/>
    <w:pPr>
      <w:tabs>
        <w:tab w:val="right" w:leader="dot" w:pos="7645"/>
      </w:tabs>
      <w:spacing w:before="0" w:after="100" w:line="259" w:lineRule="auto"/>
    </w:pPr>
    <w:rPr>
      <w:rFonts w:ascii="Arial" w:eastAsiaTheme="minorEastAsia" w:hAnsi="Arial" w:cs="Times New Roman"/>
      <w:lang w:val="de-DE" w:eastAsia="de-DE"/>
    </w:rPr>
  </w:style>
  <w:style w:type="paragraph" w:styleId="Innehll3">
    <w:name w:val="toc 3"/>
    <w:basedOn w:val="Normal"/>
    <w:next w:val="Normal"/>
    <w:autoRedefine/>
    <w:uiPriority w:val="39"/>
    <w:unhideWhenUsed/>
    <w:rsid w:val="005822A5"/>
    <w:pPr>
      <w:tabs>
        <w:tab w:val="right" w:leader="dot" w:pos="7655"/>
      </w:tabs>
      <w:spacing w:before="0" w:after="100" w:line="259" w:lineRule="auto"/>
      <w:jc w:val="both"/>
    </w:pPr>
    <w:rPr>
      <w:rFonts w:ascii="Arial" w:eastAsiaTheme="minorEastAsia" w:hAnsi="Arial" w:cs="Times New Roman"/>
      <w:lang w:val="de-DE" w:eastAsia="de-DE"/>
    </w:rPr>
  </w:style>
  <w:style w:type="paragraph" w:styleId="Ingetavstnd">
    <w:name w:val="No Spacing"/>
    <w:link w:val="IngetavstndChar"/>
    <w:uiPriority w:val="1"/>
    <w:qFormat/>
    <w:rsid w:val="00DD4E51"/>
    <w:pPr>
      <w:tabs>
        <w:tab w:val="left" w:pos="3686"/>
        <w:tab w:val="left" w:pos="4536"/>
      </w:tabs>
      <w:spacing w:after="0" w:line="240" w:lineRule="auto"/>
    </w:pPr>
    <w:rPr>
      <w:rFonts w:ascii="Book Antiqua" w:hAnsi="Book Antiqua" w:cs="Arial"/>
      <w:sz w:val="24"/>
      <w:szCs w:val="24"/>
      <w:lang w:val="sv-SE"/>
    </w:rPr>
  </w:style>
  <w:style w:type="character" w:styleId="Slutnotsreferens">
    <w:name w:val="endnote reference"/>
    <w:basedOn w:val="Standardstycketeckensnitt"/>
    <w:uiPriority w:val="99"/>
    <w:unhideWhenUsed/>
    <w:rsid w:val="00DD4E51"/>
    <w:rPr>
      <w:vertAlign w:val="superscript"/>
    </w:rPr>
  </w:style>
  <w:style w:type="character" w:customStyle="1" w:styleId="ListstyckeChar">
    <w:name w:val="Liststycke Char"/>
    <w:link w:val="Liststycke"/>
    <w:uiPriority w:val="34"/>
    <w:rsid w:val="00242DB9"/>
    <w:rPr>
      <w:rFonts w:ascii="Book Antiqua" w:hAnsi="Book Antiqua"/>
      <w:sz w:val="24"/>
      <w:lang w:val="sv-SE"/>
    </w:rPr>
  </w:style>
  <w:style w:type="character" w:styleId="Olstomnmnande">
    <w:name w:val="Unresolved Mention"/>
    <w:basedOn w:val="Standardstycketeckensnitt"/>
    <w:uiPriority w:val="99"/>
    <w:semiHidden/>
    <w:unhideWhenUsed/>
    <w:rsid w:val="00E579D8"/>
    <w:rPr>
      <w:color w:val="605E5C"/>
      <w:shd w:val="clear" w:color="auto" w:fill="E1DFDD"/>
    </w:rPr>
  </w:style>
  <w:style w:type="paragraph" w:customStyle="1" w:styleId="BrdArial">
    <w:name w:val="Brød Arial"/>
    <w:rsid w:val="00D8655F"/>
    <w:pPr>
      <w:spacing w:after="227" w:line="276" w:lineRule="auto"/>
    </w:pPr>
    <w:rPr>
      <w:rFonts w:ascii="Arial" w:hAnsi="Arial" w:cs="Cheltenham-Book"/>
      <w:color w:val="000000"/>
      <w:sz w:val="24"/>
      <w:szCs w:val="21"/>
      <w:lang w:bidi="ar-SA"/>
    </w:rPr>
  </w:style>
  <w:style w:type="paragraph" w:styleId="Slutnotstext">
    <w:name w:val="endnote text"/>
    <w:basedOn w:val="Normal"/>
    <w:link w:val="SlutnotstextChar"/>
    <w:uiPriority w:val="99"/>
    <w:unhideWhenUsed/>
    <w:rsid w:val="00D8655F"/>
    <w:pPr>
      <w:spacing w:before="0" w:after="0"/>
    </w:pPr>
    <w:rPr>
      <w:rFonts w:asciiTheme="minorHAnsi" w:hAnsiTheme="minorHAnsi"/>
      <w:sz w:val="20"/>
      <w:szCs w:val="20"/>
      <w:lang w:val="en-US" w:bidi="ar-SA"/>
    </w:rPr>
  </w:style>
  <w:style w:type="character" w:customStyle="1" w:styleId="SlutnotstextChar">
    <w:name w:val="Slutnotstext Char"/>
    <w:basedOn w:val="Standardstycketeckensnitt"/>
    <w:link w:val="Slutnotstext"/>
    <w:uiPriority w:val="99"/>
    <w:rsid w:val="00D8655F"/>
    <w:rPr>
      <w:sz w:val="20"/>
      <w:szCs w:val="20"/>
      <w:lang w:bidi="ar-SA"/>
    </w:rPr>
  </w:style>
  <w:style w:type="paragraph" w:customStyle="1" w:styleId="Punktliste1">
    <w:name w:val="Punktliste1"/>
    <w:basedOn w:val="Normal"/>
    <w:uiPriority w:val="99"/>
    <w:rsid w:val="00B660CB"/>
    <w:pPr>
      <w:widowControl w:val="0"/>
      <w:numPr>
        <w:numId w:val="1"/>
      </w:numPr>
      <w:autoSpaceDE w:val="0"/>
      <w:autoSpaceDN w:val="0"/>
      <w:adjustRightInd w:val="0"/>
      <w:spacing w:before="0" w:after="113"/>
      <w:textAlignment w:val="center"/>
    </w:pPr>
    <w:rPr>
      <w:rFonts w:ascii="Arial" w:hAnsi="Arial" w:cs="Cheltenham-Book"/>
      <w:color w:val="000000"/>
      <w:szCs w:val="21"/>
      <w:lang w:val="en-US" w:bidi="ar-SA"/>
    </w:rPr>
  </w:style>
  <w:style w:type="paragraph" w:customStyle="1" w:styleId="Sprsmloganbefalinger">
    <w:name w:val="Spørsmål og anbefalinger"/>
    <w:basedOn w:val="Normal"/>
    <w:uiPriority w:val="99"/>
    <w:rsid w:val="00B660CB"/>
    <w:pPr>
      <w:widowControl w:val="0"/>
      <w:tabs>
        <w:tab w:val="left" w:pos="340"/>
      </w:tabs>
      <w:autoSpaceDE w:val="0"/>
      <w:autoSpaceDN w:val="0"/>
      <w:adjustRightInd w:val="0"/>
      <w:spacing w:before="0" w:after="170" w:line="260" w:lineRule="atLeast"/>
      <w:textAlignment w:val="center"/>
    </w:pPr>
    <w:rPr>
      <w:rFonts w:ascii="Arial" w:hAnsi="Arial" w:cs="Arial"/>
      <w:b/>
      <w:bCs/>
      <w:color w:val="000000" w:themeColor="text1"/>
      <w:szCs w:val="24"/>
      <w:lang w:val="en-US" w:bidi="ar-SA"/>
    </w:rPr>
  </w:style>
  <w:style w:type="paragraph" w:customStyle="1" w:styleId="Sprsml-oganbefalinger">
    <w:name w:val="Spørsmål- og anbefalinger"/>
    <w:aliases w:val="tekst"/>
    <w:basedOn w:val="Normal"/>
    <w:uiPriority w:val="99"/>
    <w:rsid w:val="00B660CB"/>
    <w:pPr>
      <w:widowControl w:val="0"/>
      <w:tabs>
        <w:tab w:val="left" w:pos="340"/>
      </w:tabs>
      <w:autoSpaceDE w:val="0"/>
      <w:autoSpaceDN w:val="0"/>
      <w:adjustRightInd w:val="0"/>
      <w:spacing w:before="0" w:after="57"/>
      <w:ind w:left="340" w:hanging="340"/>
      <w:textAlignment w:val="center"/>
    </w:pPr>
    <w:rPr>
      <w:rFonts w:ascii="Arial" w:hAnsi="Arial" w:cs="Arial"/>
      <w:color w:val="000000" w:themeColor="text1"/>
      <w:szCs w:val="24"/>
      <w:lang w:val="en-US" w:bidi="ar-SA"/>
    </w:rPr>
  </w:style>
  <w:style w:type="paragraph" w:customStyle="1" w:styleId="BrdNY">
    <w:name w:val="Brød NY"/>
    <w:basedOn w:val="Normal"/>
    <w:uiPriority w:val="99"/>
    <w:rsid w:val="008731B8"/>
    <w:pPr>
      <w:widowControl w:val="0"/>
      <w:tabs>
        <w:tab w:val="left" w:pos="340"/>
      </w:tabs>
      <w:autoSpaceDE w:val="0"/>
      <w:autoSpaceDN w:val="0"/>
      <w:adjustRightInd w:val="0"/>
      <w:spacing w:before="0" w:after="227" w:line="260" w:lineRule="atLeast"/>
      <w:textAlignment w:val="center"/>
    </w:pPr>
    <w:rPr>
      <w:rFonts w:ascii="Cheltenham-Book" w:hAnsi="Cheltenham-Book" w:cs="Cheltenham-Book"/>
      <w:color w:val="000000"/>
      <w:sz w:val="21"/>
      <w:szCs w:val="21"/>
      <w:lang w:val="en-US" w:bidi="ar-SA"/>
    </w:rPr>
  </w:style>
  <w:style w:type="paragraph" w:customStyle="1" w:styleId="Sprsml-oganbefalinger1">
    <w:name w:val="Spørsmål- og anbefalinger1"/>
    <w:aliases w:val="tekst siste"/>
    <w:basedOn w:val="Normal"/>
    <w:uiPriority w:val="99"/>
    <w:rsid w:val="008731B8"/>
    <w:pPr>
      <w:widowControl w:val="0"/>
      <w:tabs>
        <w:tab w:val="left" w:pos="340"/>
      </w:tabs>
      <w:autoSpaceDE w:val="0"/>
      <w:autoSpaceDN w:val="0"/>
      <w:adjustRightInd w:val="0"/>
      <w:spacing w:before="0" w:after="454"/>
      <w:ind w:left="340" w:hanging="340"/>
      <w:textAlignment w:val="center"/>
    </w:pPr>
    <w:rPr>
      <w:rFonts w:ascii="Arial" w:hAnsi="Arial" w:cs="Arial"/>
      <w:color w:val="000000" w:themeColor="text1"/>
      <w:szCs w:val="24"/>
      <w:lang w:val="en-US" w:bidi="ar-SA"/>
    </w:rPr>
  </w:style>
  <w:style w:type="paragraph" w:customStyle="1" w:styleId="mortaga">
    <w:name w:val="mortag_a"/>
    <w:basedOn w:val="Normal"/>
    <w:rsid w:val="008731B8"/>
    <w:pPr>
      <w:spacing w:before="0" w:after="158"/>
    </w:pPr>
    <w:rPr>
      <w:rFonts w:ascii="Times New Roman" w:eastAsia="Times New Roman" w:hAnsi="Times New Roman" w:cs="Times New Roman"/>
      <w:szCs w:val="24"/>
      <w:lang w:val="nb-NO" w:eastAsia="nb-NO" w:bidi="ar-SA"/>
    </w:rPr>
  </w:style>
  <w:style w:type="character" w:customStyle="1" w:styleId="IngetavstndChar">
    <w:name w:val="Inget avstånd Char"/>
    <w:basedOn w:val="Standardstycketeckensnitt"/>
    <w:link w:val="Ingetavstnd"/>
    <w:uiPriority w:val="1"/>
    <w:rsid w:val="00192D4A"/>
    <w:rPr>
      <w:rFonts w:ascii="Book Antiqua" w:hAnsi="Book Antiqua" w:cs="Arial"/>
      <w:sz w:val="24"/>
      <w:szCs w:val="24"/>
      <w:lang w:val="sv-SE" w:bidi="ar-SA"/>
    </w:rPr>
  </w:style>
  <w:style w:type="character" w:customStyle="1" w:styleId="Rubrik5Char">
    <w:name w:val="Rubrik 5 Char"/>
    <w:basedOn w:val="Standardstycketeckensnitt"/>
    <w:link w:val="Rubrik5"/>
    <w:uiPriority w:val="9"/>
    <w:rsid w:val="00D90E84"/>
    <w:rPr>
      <w:rFonts w:ascii="Arial" w:eastAsiaTheme="majorEastAsia" w:hAnsi="Arial" w:cstheme="majorBidi"/>
      <w:b/>
      <w:sz w:val="48"/>
      <w:lang w:val="de-AT"/>
    </w:rPr>
  </w:style>
  <w:style w:type="character" w:customStyle="1" w:styleId="Rubrik6Char">
    <w:name w:val="Rubrik 6 Char"/>
    <w:basedOn w:val="Standardstycketeckensnitt"/>
    <w:link w:val="Rubrik6"/>
    <w:uiPriority w:val="9"/>
    <w:rsid w:val="00C51786"/>
    <w:rPr>
      <w:rFonts w:ascii="Arial" w:eastAsiaTheme="majorEastAsia" w:hAnsi="Arial" w:cstheme="majorBidi"/>
      <w:b/>
      <w:color w:val="FFFFFF" w:themeColor="background1"/>
      <w:sz w:val="36"/>
      <w:lang w:val="de-AT"/>
    </w:rPr>
  </w:style>
  <w:style w:type="character" w:styleId="Betoning">
    <w:name w:val="Emphasis"/>
    <w:basedOn w:val="Standardstycketeckensnitt"/>
    <w:uiPriority w:val="20"/>
    <w:qFormat/>
    <w:rsid w:val="00ED3710"/>
    <w:rPr>
      <w:i/>
      <w:iCs/>
    </w:rPr>
  </w:style>
  <w:style w:type="paragraph" w:customStyle="1" w:styleId="Default">
    <w:name w:val="Default"/>
    <w:rsid w:val="00CA6363"/>
    <w:pPr>
      <w:autoSpaceDE w:val="0"/>
      <w:autoSpaceDN w:val="0"/>
      <w:adjustRightInd w:val="0"/>
      <w:spacing w:after="0" w:line="240" w:lineRule="auto"/>
    </w:pPr>
    <w:rPr>
      <w:rFonts w:ascii="EC Square Sans Pro" w:hAnsi="EC Square Sans Pro" w:cs="EC Square Sans Pro"/>
      <w:color w:val="000000"/>
      <w:sz w:val="24"/>
      <w:szCs w:val="24"/>
      <w:lang w:val="sv-SE" w:bidi="ar-SA"/>
    </w:rPr>
  </w:style>
  <w:style w:type="character" w:styleId="Stark">
    <w:name w:val="Strong"/>
    <w:basedOn w:val="Standardstycketeckensnitt"/>
    <w:uiPriority w:val="22"/>
    <w:qFormat/>
    <w:rsid w:val="002369B4"/>
    <w:rPr>
      <w:b/>
      <w:bCs/>
    </w:rPr>
  </w:style>
  <w:style w:type="paragraph" w:styleId="z-Brjanavformulret">
    <w:name w:val="HTML Top of Form"/>
    <w:basedOn w:val="Normal"/>
    <w:next w:val="Normal"/>
    <w:link w:val="z-BrjanavformulretChar"/>
    <w:hidden/>
    <w:uiPriority w:val="99"/>
    <w:semiHidden/>
    <w:unhideWhenUsed/>
    <w:rsid w:val="00574D83"/>
    <w:pPr>
      <w:pBdr>
        <w:bottom w:val="single" w:sz="6" w:space="1" w:color="auto"/>
      </w:pBdr>
      <w:spacing w:before="0" w:after="0"/>
      <w:jc w:val="center"/>
    </w:pPr>
    <w:rPr>
      <w:rFonts w:ascii="Arial" w:eastAsia="Times New Roman" w:hAnsi="Arial" w:cs="Arial"/>
      <w:vanish/>
      <w:sz w:val="16"/>
      <w:szCs w:val="16"/>
      <w:lang w:val="sv-SE" w:eastAsia="sv-SE" w:bidi="ar-SA"/>
    </w:rPr>
  </w:style>
  <w:style w:type="character" w:customStyle="1" w:styleId="z-BrjanavformulretChar">
    <w:name w:val="z-Början av formuläret Char"/>
    <w:basedOn w:val="Standardstycketeckensnitt"/>
    <w:link w:val="z-Brjanavformulret"/>
    <w:uiPriority w:val="99"/>
    <w:semiHidden/>
    <w:rsid w:val="00574D83"/>
    <w:rPr>
      <w:rFonts w:ascii="Arial" w:eastAsia="Times New Roman" w:hAnsi="Arial" w:cs="Arial"/>
      <w:vanish/>
      <w:sz w:val="16"/>
      <w:szCs w:val="16"/>
      <w:lang w:val="sv-SE" w:eastAsia="sv-SE" w:bidi="ar-SA"/>
    </w:rPr>
  </w:style>
  <w:style w:type="paragraph" w:customStyle="1" w:styleId="NormalMonica">
    <w:name w:val="Normal Monica"/>
    <w:basedOn w:val="Normal"/>
    <w:link w:val="NormalMonicaChar"/>
    <w:autoRedefine/>
    <w:qFormat/>
    <w:rsid w:val="00D07005"/>
    <w:pPr>
      <w:spacing w:before="0"/>
    </w:pPr>
    <w:rPr>
      <w:color w:val="000000"/>
      <w:kern w:val="2"/>
      <w:szCs w:val="27"/>
      <w:shd w:val="clear" w:color="auto" w:fill="FFFFFF"/>
      <w:lang w:val="sv-SE"/>
    </w:rPr>
  </w:style>
  <w:style w:type="character" w:customStyle="1" w:styleId="NormalMonicaChar">
    <w:name w:val="Normal Monica Char"/>
    <w:basedOn w:val="Standardstycketeckensnitt"/>
    <w:link w:val="NormalMonica"/>
    <w:rsid w:val="00D07005"/>
    <w:rPr>
      <w:rFonts w:ascii="Book Antiqua" w:hAnsi="Book Antiqua"/>
      <w:color w:val="000000"/>
      <w:kern w:val="2"/>
      <w:sz w:val="24"/>
      <w:szCs w:val="27"/>
      <w:lang w:val="sv-SE"/>
    </w:rPr>
  </w:style>
  <w:style w:type="paragraph" w:styleId="Revision">
    <w:name w:val="Revision"/>
    <w:hidden/>
    <w:uiPriority w:val="99"/>
    <w:semiHidden/>
    <w:rsid w:val="00297B76"/>
    <w:pPr>
      <w:spacing w:after="0" w:line="240" w:lineRule="auto"/>
    </w:pPr>
    <w:rPr>
      <w:rFonts w:ascii="Book Antiqua" w:hAnsi="Book Antiqua"/>
      <w:sz w:val="24"/>
      <w:lang w:val="de-AT"/>
    </w:rPr>
  </w:style>
  <w:style w:type="character" w:customStyle="1" w:styleId="Untertitel2Zchn">
    <w:name w:val="Untertitel 2 Zchn"/>
    <w:basedOn w:val="Standardstycketeckensnitt"/>
    <w:link w:val="Untertitel2"/>
    <w:uiPriority w:val="99"/>
    <w:locked/>
    <w:rsid w:val="00D3376B"/>
    <w:rPr>
      <w:rFonts w:eastAsia="MS Gothic" w:cstheme="majorBidi"/>
      <w:b/>
      <w:iCs/>
      <w:color w:val="5A5A5A" w:themeColor="text1" w:themeTint="A5"/>
      <w:spacing w:val="10"/>
      <w:sz w:val="24"/>
      <w:szCs w:val="24"/>
      <w:lang w:val="fr-CH"/>
    </w:rPr>
  </w:style>
  <w:style w:type="paragraph" w:customStyle="1" w:styleId="Untertitel2">
    <w:name w:val="Untertitel 2"/>
    <w:basedOn w:val="Underrubrik"/>
    <w:link w:val="Untertitel2Zchn"/>
    <w:uiPriority w:val="99"/>
    <w:qFormat/>
    <w:rsid w:val="00D3376B"/>
    <w:pPr>
      <w:numPr>
        <w:ilvl w:val="0"/>
      </w:numPr>
      <w:suppressAutoHyphens/>
      <w:spacing w:before="600" w:after="120"/>
      <w:jc w:val="center"/>
    </w:pPr>
    <w:rPr>
      <w:rFonts w:eastAsia="MS Gothic" w:cstheme="majorBidi"/>
      <w:b/>
      <w:iCs/>
      <w:spacing w:val="10"/>
      <w:sz w:val="24"/>
      <w:szCs w:val="24"/>
      <w:lang w:val="fr-CH"/>
    </w:rPr>
  </w:style>
  <w:style w:type="paragraph" w:styleId="Underrubrik">
    <w:name w:val="Subtitle"/>
    <w:basedOn w:val="Normal"/>
    <w:next w:val="Normal"/>
    <w:link w:val="UnderrubrikChar"/>
    <w:uiPriority w:val="11"/>
    <w:qFormat/>
    <w:rsid w:val="00D3376B"/>
    <w:pPr>
      <w:numPr>
        <w:ilvl w:val="1"/>
      </w:numPr>
      <w:spacing w:after="160"/>
    </w:pPr>
    <w:rPr>
      <w:rFonts w:asciiTheme="minorHAnsi" w:eastAsiaTheme="minorEastAsia" w:hAnsiTheme="minorHAnsi"/>
      <w:color w:val="5A5A5A" w:themeColor="text1" w:themeTint="A5"/>
      <w:spacing w:val="15"/>
      <w:sz w:val="22"/>
    </w:rPr>
  </w:style>
  <w:style w:type="character" w:customStyle="1" w:styleId="UnderrubrikChar">
    <w:name w:val="Underrubrik Char"/>
    <w:basedOn w:val="Standardstycketeckensnitt"/>
    <w:link w:val="Underrubrik"/>
    <w:uiPriority w:val="11"/>
    <w:rsid w:val="00D3376B"/>
    <w:rPr>
      <w:rFonts w:eastAsiaTheme="minorEastAsia"/>
      <w:color w:val="5A5A5A" w:themeColor="text1" w:themeTint="A5"/>
      <w:spacing w:val="15"/>
      <w:lang w:val="de-AT"/>
    </w:rPr>
  </w:style>
  <w:style w:type="paragraph" w:customStyle="1" w:styleId="Fet">
    <w:name w:val="Fet"/>
    <w:basedOn w:val="Normal"/>
    <w:link w:val="FetChar"/>
    <w:uiPriority w:val="6"/>
    <w:qFormat/>
    <w:rsid w:val="009255EF"/>
    <w:pPr>
      <w:spacing w:before="0" w:after="0" w:line="290" w:lineRule="atLeast"/>
    </w:pPr>
    <w:rPr>
      <w:rFonts w:asciiTheme="minorHAnsi" w:hAnsiTheme="minorHAnsi"/>
      <w:b/>
      <w:szCs w:val="24"/>
    </w:rPr>
  </w:style>
  <w:style w:type="character" w:customStyle="1" w:styleId="FetChar">
    <w:name w:val="Fet Char"/>
    <w:basedOn w:val="Standardstycketeckensnitt"/>
    <w:link w:val="Fet"/>
    <w:uiPriority w:val="6"/>
    <w:rsid w:val="009255EF"/>
    <w:rPr>
      <w:b/>
      <w:sz w:val="24"/>
      <w:szCs w:val="24"/>
      <w:lang w:val="en-GB" w:bidi="ar-SA"/>
    </w:rPr>
  </w:style>
  <w:style w:type="paragraph" w:customStyle="1" w:styleId="Normalbrdtext">
    <w:name w:val="Normal brödtext"/>
    <w:link w:val="NormalbrdtextChar"/>
    <w:uiPriority w:val="6"/>
    <w:qFormat/>
    <w:rsid w:val="001C637C"/>
    <w:pPr>
      <w:spacing w:after="0" w:line="240" w:lineRule="auto"/>
    </w:pPr>
    <w:rPr>
      <w:rFonts w:ascii="Times New Roman" w:eastAsiaTheme="majorEastAsia" w:hAnsi="Times New Roman" w:cs="Times New Roman"/>
      <w:sz w:val="24"/>
      <w:lang w:val="en-GB" w:bidi="ar-SA"/>
    </w:rPr>
  </w:style>
  <w:style w:type="character" w:customStyle="1" w:styleId="NormalbrdtextChar">
    <w:name w:val="Normal brödtext Char"/>
    <w:basedOn w:val="Standardstycketeckensnitt"/>
    <w:link w:val="Normalbrdtext"/>
    <w:uiPriority w:val="6"/>
    <w:rsid w:val="001C637C"/>
    <w:rPr>
      <w:rFonts w:ascii="Times New Roman" w:eastAsiaTheme="majorEastAsia" w:hAnsi="Times New Roman" w:cs="Times New Roman"/>
      <w:sz w:val="24"/>
      <w:lang w:val="en-GB" w:bidi="ar-SA"/>
    </w:rPr>
  </w:style>
  <w:style w:type="character" w:customStyle="1" w:styleId="ui-provider">
    <w:name w:val="ui-provider"/>
    <w:basedOn w:val="Standardstycketeckensnitt"/>
    <w:rsid w:val="00D91841"/>
  </w:style>
  <w:style w:type="paragraph" w:customStyle="1" w:styleId="pf0">
    <w:name w:val="pf0"/>
    <w:basedOn w:val="Normal"/>
    <w:rsid w:val="00545CE4"/>
    <w:pPr>
      <w:spacing w:before="100" w:beforeAutospacing="1" w:after="100" w:afterAutospacing="1"/>
    </w:pPr>
    <w:rPr>
      <w:rFonts w:ascii="Times New Roman" w:eastAsia="Times New Roman" w:hAnsi="Times New Roman" w:cs="Times New Roman"/>
      <w:szCs w:val="24"/>
      <w:lang w:val="sv-SE" w:eastAsia="sv-SE" w:bidi="ar-SA"/>
    </w:rPr>
  </w:style>
  <w:style w:type="character" w:customStyle="1" w:styleId="cf01">
    <w:name w:val="cf01"/>
    <w:basedOn w:val="Standardstycketeckensnitt"/>
    <w:rsid w:val="00545CE4"/>
    <w:rPr>
      <w:rFonts w:ascii="Segoe UI" w:hAnsi="Segoe UI" w:cs="Segoe UI" w:hint="default"/>
      <w:sz w:val="18"/>
      <w:szCs w:val="18"/>
    </w:rPr>
  </w:style>
  <w:style w:type="paragraph" w:styleId="Rubrik">
    <w:name w:val="Title"/>
    <w:basedOn w:val="Normal"/>
    <w:next w:val="Normal"/>
    <w:link w:val="RubrikChar"/>
    <w:uiPriority w:val="10"/>
    <w:qFormat/>
    <w:rsid w:val="00681B7C"/>
    <w:pPr>
      <w:spacing w:before="0"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RubrikChar">
    <w:name w:val="Rubrik Char"/>
    <w:basedOn w:val="Standardstycketeckensnitt"/>
    <w:link w:val="Rubrik"/>
    <w:uiPriority w:val="10"/>
    <w:rsid w:val="00681B7C"/>
    <w:rPr>
      <w:rFonts w:asciiTheme="majorHAnsi" w:eastAsiaTheme="majorEastAsia" w:hAnsiTheme="majorHAnsi" w:cstheme="majorBidi"/>
      <w:spacing w:val="-10"/>
      <w:kern w:val="28"/>
      <w:sz w:val="56"/>
      <w:szCs w:val="56"/>
      <w:lang w:bidi="ar-SA"/>
    </w:rPr>
  </w:style>
  <w:style w:type="paragraph" w:styleId="Oformateradtext">
    <w:name w:val="Plain Text"/>
    <w:basedOn w:val="Normal"/>
    <w:link w:val="OformateradtextChar"/>
    <w:uiPriority w:val="99"/>
    <w:unhideWhenUsed/>
    <w:rsid w:val="00856951"/>
    <w:pPr>
      <w:spacing w:before="0" w:after="0" w:line="240" w:lineRule="auto"/>
    </w:pPr>
    <w:rPr>
      <w:rFonts w:ascii="Arial" w:hAnsi="Arial"/>
      <w:szCs w:val="21"/>
      <w:lang w:val="sv-SE" w:bidi="ar-SA"/>
    </w:rPr>
  </w:style>
  <w:style w:type="character" w:customStyle="1" w:styleId="OformateradtextChar">
    <w:name w:val="Oformaterad text Char"/>
    <w:basedOn w:val="Standardstycketeckensnitt"/>
    <w:link w:val="Oformateradtext"/>
    <w:uiPriority w:val="99"/>
    <w:rsid w:val="00856951"/>
    <w:rPr>
      <w:rFonts w:ascii="Arial" w:hAnsi="Arial"/>
      <w:sz w:val="24"/>
      <w:szCs w:val="21"/>
      <w:lang w:val="sv-SE" w:bidi="ar-SA"/>
    </w:rPr>
  </w:style>
  <w:style w:type="character" w:styleId="Platshllartext">
    <w:name w:val="Placeholder Text"/>
    <w:basedOn w:val="Standardstycketeckensnitt"/>
    <w:uiPriority w:val="99"/>
    <w:semiHidden/>
    <w:rsid w:val="00842B1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04994">
      <w:bodyDiv w:val="1"/>
      <w:marLeft w:val="0"/>
      <w:marRight w:val="0"/>
      <w:marTop w:val="0"/>
      <w:marBottom w:val="0"/>
      <w:divBdr>
        <w:top w:val="none" w:sz="0" w:space="0" w:color="auto"/>
        <w:left w:val="none" w:sz="0" w:space="0" w:color="auto"/>
        <w:bottom w:val="none" w:sz="0" w:space="0" w:color="auto"/>
        <w:right w:val="none" w:sz="0" w:space="0" w:color="auto"/>
      </w:divBdr>
    </w:div>
    <w:div w:id="71124476">
      <w:bodyDiv w:val="1"/>
      <w:marLeft w:val="0"/>
      <w:marRight w:val="0"/>
      <w:marTop w:val="0"/>
      <w:marBottom w:val="0"/>
      <w:divBdr>
        <w:top w:val="none" w:sz="0" w:space="0" w:color="auto"/>
        <w:left w:val="none" w:sz="0" w:space="0" w:color="auto"/>
        <w:bottom w:val="none" w:sz="0" w:space="0" w:color="auto"/>
        <w:right w:val="none" w:sz="0" w:space="0" w:color="auto"/>
      </w:divBdr>
    </w:div>
    <w:div w:id="89816332">
      <w:bodyDiv w:val="1"/>
      <w:marLeft w:val="0"/>
      <w:marRight w:val="0"/>
      <w:marTop w:val="0"/>
      <w:marBottom w:val="0"/>
      <w:divBdr>
        <w:top w:val="none" w:sz="0" w:space="0" w:color="auto"/>
        <w:left w:val="none" w:sz="0" w:space="0" w:color="auto"/>
        <w:bottom w:val="none" w:sz="0" w:space="0" w:color="auto"/>
        <w:right w:val="none" w:sz="0" w:space="0" w:color="auto"/>
      </w:divBdr>
      <w:divsChild>
        <w:div w:id="641738611">
          <w:marLeft w:val="0"/>
          <w:marRight w:val="0"/>
          <w:marTop w:val="0"/>
          <w:marBottom w:val="0"/>
          <w:divBdr>
            <w:top w:val="single" w:sz="2" w:space="0" w:color="auto"/>
            <w:left w:val="single" w:sz="2" w:space="0" w:color="auto"/>
            <w:bottom w:val="single" w:sz="6" w:space="0" w:color="auto"/>
            <w:right w:val="single" w:sz="2" w:space="0" w:color="auto"/>
          </w:divBdr>
          <w:divsChild>
            <w:div w:id="56780925">
              <w:marLeft w:val="0"/>
              <w:marRight w:val="0"/>
              <w:marTop w:val="100"/>
              <w:marBottom w:val="100"/>
              <w:divBdr>
                <w:top w:val="single" w:sz="2" w:space="0" w:color="D9D9E3"/>
                <w:left w:val="single" w:sz="2" w:space="0" w:color="D9D9E3"/>
                <w:bottom w:val="single" w:sz="2" w:space="0" w:color="D9D9E3"/>
                <w:right w:val="single" w:sz="2" w:space="0" w:color="D9D9E3"/>
              </w:divBdr>
              <w:divsChild>
                <w:div w:id="1685402601">
                  <w:marLeft w:val="0"/>
                  <w:marRight w:val="0"/>
                  <w:marTop w:val="0"/>
                  <w:marBottom w:val="0"/>
                  <w:divBdr>
                    <w:top w:val="single" w:sz="2" w:space="0" w:color="D9D9E3"/>
                    <w:left w:val="single" w:sz="2" w:space="0" w:color="D9D9E3"/>
                    <w:bottom w:val="single" w:sz="2" w:space="0" w:color="D9D9E3"/>
                    <w:right w:val="single" w:sz="2" w:space="0" w:color="D9D9E3"/>
                  </w:divBdr>
                  <w:divsChild>
                    <w:div w:id="178351454">
                      <w:marLeft w:val="0"/>
                      <w:marRight w:val="0"/>
                      <w:marTop w:val="0"/>
                      <w:marBottom w:val="0"/>
                      <w:divBdr>
                        <w:top w:val="single" w:sz="2" w:space="0" w:color="D9D9E3"/>
                        <w:left w:val="single" w:sz="2" w:space="0" w:color="D9D9E3"/>
                        <w:bottom w:val="single" w:sz="2" w:space="0" w:color="D9D9E3"/>
                        <w:right w:val="single" w:sz="2" w:space="0" w:color="D9D9E3"/>
                      </w:divBdr>
                      <w:divsChild>
                        <w:div w:id="171916910">
                          <w:marLeft w:val="0"/>
                          <w:marRight w:val="0"/>
                          <w:marTop w:val="0"/>
                          <w:marBottom w:val="0"/>
                          <w:divBdr>
                            <w:top w:val="single" w:sz="2" w:space="0" w:color="D9D9E3"/>
                            <w:left w:val="single" w:sz="2" w:space="0" w:color="D9D9E3"/>
                            <w:bottom w:val="single" w:sz="2" w:space="0" w:color="D9D9E3"/>
                            <w:right w:val="single" w:sz="2" w:space="0" w:color="D9D9E3"/>
                          </w:divBdr>
                          <w:divsChild>
                            <w:div w:id="1930500818">
                              <w:marLeft w:val="0"/>
                              <w:marRight w:val="0"/>
                              <w:marTop w:val="0"/>
                              <w:marBottom w:val="0"/>
                              <w:divBdr>
                                <w:top w:val="single" w:sz="2" w:space="0" w:color="D9D9E3"/>
                                <w:left w:val="single" w:sz="2" w:space="0" w:color="D9D9E3"/>
                                <w:bottom w:val="single" w:sz="2" w:space="0" w:color="D9D9E3"/>
                                <w:right w:val="single" w:sz="2" w:space="0" w:color="D9D9E3"/>
                              </w:divBdr>
                              <w:divsChild>
                                <w:div w:id="14599115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7358576">
      <w:bodyDiv w:val="1"/>
      <w:marLeft w:val="0"/>
      <w:marRight w:val="0"/>
      <w:marTop w:val="0"/>
      <w:marBottom w:val="0"/>
      <w:divBdr>
        <w:top w:val="none" w:sz="0" w:space="0" w:color="auto"/>
        <w:left w:val="none" w:sz="0" w:space="0" w:color="auto"/>
        <w:bottom w:val="none" w:sz="0" w:space="0" w:color="auto"/>
        <w:right w:val="none" w:sz="0" w:space="0" w:color="auto"/>
      </w:divBdr>
    </w:div>
    <w:div w:id="220791041">
      <w:bodyDiv w:val="1"/>
      <w:marLeft w:val="0"/>
      <w:marRight w:val="0"/>
      <w:marTop w:val="0"/>
      <w:marBottom w:val="0"/>
      <w:divBdr>
        <w:top w:val="none" w:sz="0" w:space="0" w:color="auto"/>
        <w:left w:val="none" w:sz="0" w:space="0" w:color="auto"/>
        <w:bottom w:val="none" w:sz="0" w:space="0" w:color="auto"/>
        <w:right w:val="none" w:sz="0" w:space="0" w:color="auto"/>
      </w:divBdr>
    </w:div>
    <w:div w:id="225184227">
      <w:bodyDiv w:val="1"/>
      <w:marLeft w:val="0"/>
      <w:marRight w:val="0"/>
      <w:marTop w:val="0"/>
      <w:marBottom w:val="0"/>
      <w:divBdr>
        <w:top w:val="none" w:sz="0" w:space="0" w:color="auto"/>
        <w:left w:val="none" w:sz="0" w:space="0" w:color="auto"/>
        <w:bottom w:val="none" w:sz="0" w:space="0" w:color="auto"/>
        <w:right w:val="none" w:sz="0" w:space="0" w:color="auto"/>
      </w:divBdr>
    </w:div>
    <w:div w:id="241716279">
      <w:bodyDiv w:val="1"/>
      <w:marLeft w:val="0"/>
      <w:marRight w:val="0"/>
      <w:marTop w:val="0"/>
      <w:marBottom w:val="0"/>
      <w:divBdr>
        <w:top w:val="none" w:sz="0" w:space="0" w:color="auto"/>
        <w:left w:val="none" w:sz="0" w:space="0" w:color="auto"/>
        <w:bottom w:val="none" w:sz="0" w:space="0" w:color="auto"/>
        <w:right w:val="none" w:sz="0" w:space="0" w:color="auto"/>
      </w:divBdr>
    </w:div>
    <w:div w:id="285428888">
      <w:bodyDiv w:val="1"/>
      <w:marLeft w:val="0"/>
      <w:marRight w:val="0"/>
      <w:marTop w:val="0"/>
      <w:marBottom w:val="0"/>
      <w:divBdr>
        <w:top w:val="none" w:sz="0" w:space="0" w:color="auto"/>
        <w:left w:val="none" w:sz="0" w:space="0" w:color="auto"/>
        <w:bottom w:val="none" w:sz="0" w:space="0" w:color="auto"/>
        <w:right w:val="none" w:sz="0" w:space="0" w:color="auto"/>
      </w:divBdr>
    </w:div>
    <w:div w:id="313484726">
      <w:bodyDiv w:val="1"/>
      <w:marLeft w:val="0"/>
      <w:marRight w:val="0"/>
      <w:marTop w:val="0"/>
      <w:marBottom w:val="0"/>
      <w:divBdr>
        <w:top w:val="none" w:sz="0" w:space="0" w:color="auto"/>
        <w:left w:val="none" w:sz="0" w:space="0" w:color="auto"/>
        <w:bottom w:val="none" w:sz="0" w:space="0" w:color="auto"/>
        <w:right w:val="none" w:sz="0" w:space="0" w:color="auto"/>
      </w:divBdr>
    </w:div>
    <w:div w:id="351496658">
      <w:bodyDiv w:val="1"/>
      <w:marLeft w:val="0"/>
      <w:marRight w:val="0"/>
      <w:marTop w:val="0"/>
      <w:marBottom w:val="0"/>
      <w:divBdr>
        <w:top w:val="none" w:sz="0" w:space="0" w:color="auto"/>
        <w:left w:val="none" w:sz="0" w:space="0" w:color="auto"/>
        <w:bottom w:val="none" w:sz="0" w:space="0" w:color="auto"/>
        <w:right w:val="none" w:sz="0" w:space="0" w:color="auto"/>
      </w:divBdr>
    </w:div>
    <w:div w:id="381516999">
      <w:bodyDiv w:val="1"/>
      <w:marLeft w:val="0"/>
      <w:marRight w:val="0"/>
      <w:marTop w:val="0"/>
      <w:marBottom w:val="0"/>
      <w:divBdr>
        <w:top w:val="none" w:sz="0" w:space="0" w:color="auto"/>
        <w:left w:val="none" w:sz="0" w:space="0" w:color="auto"/>
        <w:bottom w:val="none" w:sz="0" w:space="0" w:color="auto"/>
        <w:right w:val="none" w:sz="0" w:space="0" w:color="auto"/>
      </w:divBdr>
    </w:div>
    <w:div w:id="432555028">
      <w:bodyDiv w:val="1"/>
      <w:marLeft w:val="0"/>
      <w:marRight w:val="0"/>
      <w:marTop w:val="0"/>
      <w:marBottom w:val="0"/>
      <w:divBdr>
        <w:top w:val="none" w:sz="0" w:space="0" w:color="auto"/>
        <w:left w:val="none" w:sz="0" w:space="0" w:color="auto"/>
        <w:bottom w:val="none" w:sz="0" w:space="0" w:color="auto"/>
        <w:right w:val="none" w:sz="0" w:space="0" w:color="auto"/>
      </w:divBdr>
    </w:div>
    <w:div w:id="495728707">
      <w:bodyDiv w:val="1"/>
      <w:marLeft w:val="0"/>
      <w:marRight w:val="0"/>
      <w:marTop w:val="0"/>
      <w:marBottom w:val="0"/>
      <w:divBdr>
        <w:top w:val="none" w:sz="0" w:space="0" w:color="auto"/>
        <w:left w:val="none" w:sz="0" w:space="0" w:color="auto"/>
        <w:bottom w:val="none" w:sz="0" w:space="0" w:color="auto"/>
        <w:right w:val="none" w:sz="0" w:space="0" w:color="auto"/>
      </w:divBdr>
    </w:div>
    <w:div w:id="511795978">
      <w:bodyDiv w:val="1"/>
      <w:marLeft w:val="0"/>
      <w:marRight w:val="0"/>
      <w:marTop w:val="0"/>
      <w:marBottom w:val="0"/>
      <w:divBdr>
        <w:top w:val="none" w:sz="0" w:space="0" w:color="auto"/>
        <w:left w:val="none" w:sz="0" w:space="0" w:color="auto"/>
        <w:bottom w:val="none" w:sz="0" w:space="0" w:color="auto"/>
        <w:right w:val="none" w:sz="0" w:space="0" w:color="auto"/>
      </w:divBdr>
    </w:div>
    <w:div w:id="658388675">
      <w:bodyDiv w:val="1"/>
      <w:marLeft w:val="0"/>
      <w:marRight w:val="0"/>
      <w:marTop w:val="0"/>
      <w:marBottom w:val="0"/>
      <w:divBdr>
        <w:top w:val="none" w:sz="0" w:space="0" w:color="auto"/>
        <w:left w:val="none" w:sz="0" w:space="0" w:color="auto"/>
        <w:bottom w:val="none" w:sz="0" w:space="0" w:color="auto"/>
        <w:right w:val="none" w:sz="0" w:space="0" w:color="auto"/>
      </w:divBdr>
    </w:div>
    <w:div w:id="665786478">
      <w:bodyDiv w:val="1"/>
      <w:marLeft w:val="0"/>
      <w:marRight w:val="0"/>
      <w:marTop w:val="0"/>
      <w:marBottom w:val="0"/>
      <w:divBdr>
        <w:top w:val="none" w:sz="0" w:space="0" w:color="auto"/>
        <w:left w:val="none" w:sz="0" w:space="0" w:color="auto"/>
        <w:bottom w:val="none" w:sz="0" w:space="0" w:color="auto"/>
        <w:right w:val="none" w:sz="0" w:space="0" w:color="auto"/>
      </w:divBdr>
    </w:div>
    <w:div w:id="670254383">
      <w:bodyDiv w:val="1"/>
      <w:marLeft w:val="0"/>
      <w:marRight w:val="0"/>
      <w:marTop w:val="0"/>
      <w:marBottom w:val="0"/>
      <w:divBdr>
        <w:top w:val="none" w:sz="0" w:space="0" w:color="auto"/>
        <w:left w:val="none" w:sz="0" w:space="0" w:color="auto"/>
        <w:bottom w:val="none" w:sz="0" w:space="0" w:color="auto"/>
        <w:right w:val="none" w:sz="0" w:space="0" w:color="auto"/>
      </w:divBdr>
    </w:div>
    <w:div w:id="713700020">
      <w:bodyDiv w:val="1"/>
      <w:marLeft w:val="0"/>
      <w:marRight w:val="0"/>
      <w:marTop w:val="0"/>
      <w:marBottom w:val="0"/>
      <w:divBdr>
        <w:top w:val="none" w:sz="0" w:space="0" w:color="auto"/>
        <w:left w:val="none" w:sz="0" w:space="0" w:color="auto"/>
        <w:bottom w:val="none" w:sz="0" w:space="0" w:color="auto"/>
        <w:right w:val="none" w:sz="0" w:space="0" w:color="auto"/>
      </w:divBdr>
    </w:div>
    <w:div w:id="767044014">
      <w:bodyDiv w:val="1"/>
      <w:marLeft w:val="0"/>
      <w:marRight w:val="0"/>
      <w:marTop w:val="0"/>
      <w:marBottom w:val="0"/>
      <w:divBdr>
        <w:top w:val="none" w:sz="0" w:space="0" w:color="auto"/>
        <w:left w:val="none" w:sz="0" w:space="0" w:color="auto"/>
        <w:bottom w:val="none" w:sz="0" w:space="0" w:color="auto"/>
        <w:right w:val="none" w:sz="0" w:space="0" w:color="auto"/>
      </w:divBdr>
    </w:div>
    <w:div w:id="793327927">
      <w:bodyDiv w:val="1"/>
      <w:marLeft w:val="0"/>
      <w:marRight w:val="0"/>
      <w:marTop w:val="0"/>
      <w:marBottom w:val="0"/>
      <w:divBdr>
        <w:top w:val="none" w:sz="0" w:space="0" w:color="auto"/>
        <w:left w:val="none" w:sz="0" w:space="0" w:color="auto"/>
        <w:bottom w:val="none" w:sz="0" w:space="0" w:color="auto"/>
        <w:right w:val="none" w:sz="0" w:space="0" w:color="auto"/>
      </w:divBdr>
      <w:divsChild>
        <w:div w:id="1583098214">
          <w:marLeft w:val="0"/>
          <w:marRight w:val="0"/>
          <w:marTop w:val="0"/>
          <w:marBottom w:val="0"/>
          <w:divBdr>
            <w:top w:val="none" w:sz="0" w:space="0" w:color="auto"/>
            <w:left w:val="none" w:sz="0" w:space="0" w:color="auto"/>
            <w:bottom w:val="none" w:sz="0" w:space="0" w:color="auto"/>
            <w:right w:val="none" w:sz="0" w:space="0" w:color="auto"/>
          </w:divBdr>
        </w:div>
        <w:div w:id="2054961358">
          <w:marLeft w:val="0"/>
          <w:marRight w:val="0"/>
          <w:marTop w:val="0"/>
          <w:marBottom w:val="0"/>
          <w:divBdr>
            <w:top w:val="single" w:sz="2" w:space="0" w:color="D9D9E3"/>
            <w:left w:val="single" w:sz="2" w:space="0" w:color="D9D9E3"/>
            <w:bottom w:val="single" w:sz="2" w:space="0" w:color="D9D9E3"/>
            <w:right w:val="single" w:sz="2" w:space="0" w:color="D9D9E3"/>
          </w:divBdr>
          <w:divsChild>
            <w:div w:id="591354366">
              <w:marLeft w:val="0"/>
              <w:marRight w:val="0"/>
              <w:marTop w:val="0"/>
              <w:marBottom w:val="0"/>
              <w:divBdr>
                <w:top w:val="single" w:sz="2" w:space="0" w:color="D9D9E3"/>
                <w:left w:val="single" w:sz="2" w:space="0" w:color="D9D9E3"/>
                <w:bottom w:val="single" w:sz="2" w:space="0" w:color="D9D9E3"/>
                <w:right w:val="single" w:sz="2" w:space="0" w:color="D9D9E3"/>
              </w:divBdr>
              <w:divsChild>
                <w:div w:id="1994868168">
                  <w:marLeft w:val="0"/>
                  <w:marRight w:val="0"/>
                  <w:marTop w:val="0"/>
                  <w:marBottom w:val="0"/>
                  <w:divBdr>
                    <w:top w:val="single" w:sz="2" w:space="0" w:color="D9D9E3"/>
                    <w:left w:val="single" w:sz="2" w:space="0" w:color="D9D9E3"/>
                    <w:bottom w:val="single" w:sz="2" w:space="0" w:color="D9D9E3"/>
                    <w:right w:val="single" w:sz="2" w:space="0" w:color="D9D9E3"/>
                  </w:divBdr>
                  <w:divsChild>
                    <w:div w:id="1704556535">
                      <w:marLeft w:val="0"/>
                      <w:marRight w:val="0"/>
                      <w:marTop w:val="0"/>
                      <w:marBottom w:val="0"/>
                      <w:divBdr>
                        <w:top w:val="single" w:sz="2" w:space="0" w:color="D9D9E3"/>
                        <w:left w:val="single" w:sz="2" w:space="0" w:color="D9D9E3"/>
                        <w:bottom w:val="single" w:sz="2" w:space="0" w:color="D9D9E3"/>
                        <w:right w:val="single" w:sz="2" w:space="0" w:color="D9D9E3"/>
                      </w:divBdr>
                      <w:divsChild>
                        <w:div w:id="456534935">
                          <w:marLeft w:val="0"/>
                          <w:marRight w:val="0"/>
                          <w:marTop w:val="0"/>
                          <w:marBottom w:val="0"/>
                          <w:divBdr>
                            <w:top w:val="single" w:sz="2" w:space="0" w:color="auto"/>
                            <w:left w:val="single" w:sz="2" w:space="0" w:color="auto"/>
                            <w:bottom w:val="single" w:sz="6" w:space="0" w:color="auto"/>
                            <w:right w:val="single" w:sz="2" w:space="0" w:color="auto"/>
                          </w:divBdr>
                          <w:divsChild>
                            <w:div w:id="1160271985">
                              <w:marLeft w:val="0"/>
                              <w:marRight w:val="0"/>
                              <w:marTop w:val="100"/>
                              <w:marBottom w:val="100"/>
                              <w:divBdr>
                                <w:top w:val="single" w:sz="2" w:space="0" w:color="D9D9E3"/>
                                <w:left w:val="single" w:sz="2" w:space="0" w:color="D9D9E3"/>
                                <w:bottom w:val="single" w:sz="2" w:space="0" w:color="D9D9E3"/>
                                <w:right w:val="single" w:sz="2" w:space="0" w:color="D9D9E3"/>
                              </w:divBdr>
                              <w:divsChild>
                                <w:div w:id="1128202475">
                                  <w:marLeft w:val="0"/>
                                  <w:marRight w:val="0"/>
                                  <w:marTop w:val="0"/>
                                  <w:marBottom w:val="0"/>
                                  <w:divBdr>
                                    <w:top w:val="single" w:sz="2" w:space="0" w:color="D9D9E3"/>
                                    <w:left w:val="single" w:sz="2" w:space="0" w:color="D9D9E3"/>
                                    <w:bottom w:val="single" w:sz="2" w:space="0" w:color="D9D9E3"/>
                                    <w:right w:val="single" w:sz="2" w:space="0" w:color="D9D9E3"/>
                                  </w:divBdr>
                                  <w:divsChild>
                                    <w:div w:id="478425116">
                                      <w:marLeft w:val="0"/>
                                      <w:marRight w:val="0"/>
                                      <w:marTop w:val="0"/>
                                      <w:marBottom w:val="0"/>
                                      <w:divBdr>
                                        <w:top w:val="single" w:sz="2" w:space="0" w:color="D9D9E3"/>
                                        <w:left w:val="single" w:sz="2" w:space="0" w:color="D9D9E3"/>
                                        <w:bottom w:val="single" w:sz="2" w:space="0" w:color="D9D9E3"/>
                                        <w:right w:val="single" w:sz="2" w:space="0" w:color="D9D9E3"/>
                                      </w:divBdr>
                                      <w:divsChild>
                                        <w:div w:id="347800573">
                                          <w:marLeft w:val="0"/>
                                          <w:marRight w:val="0"/>
                                          <w:marTop w:val="0"/>
                                          <w:marBottom w:val="0"/>
                                          <w:divBdr>
                                            <w:top w:val="single" w:sz="2" w:space="0" w:color="D9D9E3"/>
                                            <w:left w:val="single" w:sz="2" w:space="0" w:color="D9D9E3"/>
                                            <w:bottom w:val="single" w:sz="2" w:space="0" w:color="D9D9E3"/>
                                            <w:right w:val="single" w:sz="2" w:space="0" w:color="D9D9E3"/>
                                          </w:divBdr>
                                          <w:divsChild>
                                            <w:div w:id="905073677">
                                              <w:marLeft w:val="0"/>
                                              <w:marRight w:val="0"/>
                                              <w:marTop w:val="0"/>
                                              <w:marBottom w:val="0"/>
                                              <w:divBdr>
                                                <w:top w:val="single" w:sz="2" w:space="0" w:color="D9D9E3"/>
                                                <w:left w:val="single" w:sz="2" w:space="0" w:color="D9D9E3"/>
                                                <w:bottom w:val="single" w:sz="2" w:space="0" w:color="D9D9E3"/>
                                                <w:right w:val="single" w:sz="2" w:space="0" w:color="D9D9E3"/>
                                              </w:divBdr>
                                              <w:divsChild>
                                                <w:div w:id="1692683097">
                                                  <w:marLeft w:val="0"/>
                                                  <w:marRight w:val="0"/>
                                                  <w:marTop w:val="0"/>
                                                  <w:marBottom w:val="0"/>
                                                  <w:divBdr>
                                                    <w:top w:val="single" w:sz="2" w:space="0" w:color="D9D9E3"/>
                                                    <w:left w:val="single" w:sz="2" w:space="0" w:color="D9D9E3"/>
                                                    <w:bottom w:val="single" w:sz="2" w:space="0" w:color="D9D9E3"/>
                                                    <w:right w:val="single" w:sz="2" w:space="0" w:color="D9D9E3"/>
                                                  </w:divBdr>
                                                  <w:divsChild>
                                                    <w:div w:id="1274094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57357440">
                                      <w:marLeft w:val="0"/>
                                      <w:marRight w:val="0"/>
                                      <w:marTop w:val="0"/>
                                      <w:marBottom w:val="0"/>
                                      <w:divBdr>
                                        <w:top w:val="single" w:sz="2" w:space="0" w:color="D9D9E3"/>
                                        <w:left w:val="single" w:sz="2" w:space="0" w:color="D9D9E3"/>
                                        <w:bottom w:val="single" w:sz="2" w:space="0" w:color="D9D9E3"/>
                                        <w:right w:val="single" w:sz="2" w:space="0" w:color="D9D9E3"/>
                                      </w:divBdr>
                                      <w:divsChild>
                                        <w:div w:id="2003846815">
                                          <w:marLeft w:val="0"/>
                                          <w:marRight w:val="0"/>
                                          <w:marTop w:val="0"/>
                                          <w:marBottom w:val="0"/>
                                          <w:divBdr>
                                            <w:top w:val="single" w:sz="2" w:space="0" w:color="D9D9E3"/>
                                            <w:left w:val="single" w:sz="2" w:space="0" w:color="D9D9E3"/>
                                            <w:bottom w:val="single" w:sz="2" w:space="0" w:color="D9D9E3"/>
                                            <w:right w:val="single" w:sz="2" w:space="0" w:color="D9D9E3"/>
                                          </w:divBdr>
                                          <w:divsChild>
                                            <w:div w:id="13150661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29821087">
                          <w:marLeft w:val="0"/>
                          <w:marRight w:val="0"/>
                          <w:marTop w:val="0"/>
                          <w:marBottom w:val="0"/>
                          <w:divBdr>
                            <w:top w:val="single" w:sz="2" w:space="0" w:color="auto"/>
                            <w:left w:val="single" w:sz="2" w:space="0" w:color="auto"/>
                            <w:bottom w:val="single" w:sz="6" w:space="0" w:color="auto"/>
                            <w:right w:val="single" w:sz="2" w:space="0" w:color="auto"/>
                          </w:divBdr>
                          <w:divsChild>
                            <w:div w:id="619729768">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76579">
                                  <w:marLeft w:val="0"/>
                                  <w:marRight w:val="0"/>
                                  <w:marTop w:val="0"/>
                                  <w:marBottom w:val="0"/>
                                  <w:divBdr>
                                    <w:top w:val="single" w:sz="2" w:space="0" w:color="D9D9E3"/>
                                    <w:left w:val="single" w:sz="2" w:space="0" w:color="D9D9E3"/>
                                    <w:bottom w:val="single" w:sz="2" w:space="0" w:color="D9D9E3"/>
                                    <w:right w:val="single" w:sz="2" w:space="0" w:color="D9D9E3"/>
                                  </w:divBdr>
                                  <w:divsChild>
                                    <w:div w:id="1041518768">
                                      <w:marLeft w:val="0"/>
                                      <w:marRight w:val="0"/>
                                      <w:marTop w:val="0"/>
                                      <w:marBottom w:val="0"/>
                                      <w:divBdr>
                                        <w:top w:val="single" w:sz="2" w:space="0" w:color="D9D9E3"/>
                                        <w:left w:val="single" w:sz="2" w:space="0" w:color="D9D9E3"/>
                                        <w:bottom w:val="single" w:sz="2" w:space="0" w:color="D9D9E3"/>
                                        <w:right w:val="single" w:sz="2" w:space="0" w:color="D9D9E3"/>
                                      </w:divBdr>
                                      <w:divsChild>
                                        <w:div w:id="79180481">
                                          <w:marLeft w:val="0"/>
                                          <w:marRight w:val="0"/>
                                          <w:marTop w:val="0"/>
                                          <w:marBottom w:val="0"/>
                                          <w:divBdr>
                                            <w:top w:val="single" w:sz="2" w:space="0" w:color="D9D9E3"/>
                                            <w:left w:val="single" w:sz="2" w:space="0" w:color="D9D9E3"/>
                                            <w:bottom w:val="single" w:sz="2" w:space="0" w:color="D9D9E3"/>
                                            <w:right w:val="single" w:sz="2" w:space="0" w:color="D9D9E3"/>
                                          </w:divBdr>
                                          <w:divsChild>
                                            <w:div w:id="1030839005">
                                              <w:marLeft w:val="0"/>
                                              <w:marRight w:val="0"/>
                                              <w:marTop w:val="0"/>
                                              <w:marBottom w:val="0"/>
                                              <w:divBdr>
                                                <w:top w:val="single" w:sz="2" w:space="0" w:color="D9D9E3"/>
                                                <w:left w:val="single" w:sz="2" w:space="0" w:color="D9D9E3"/>
                                                <w:bottom w:val="single" w:sz="2" w:space="0" w:color="D9D9E3"/>
                                                <w:right w:val="single" w:sz="2" w:space="0" w:color="D9D9E3"/>
                                              </w:divBdr>
                                              <w:divsChild>
                                                <w:div w:id="114057768">
                                                  <w:marLeft w:val="0"/>
                                                  <w:marRight w:val="0"/>
                                                  <w:marTop w:val="0"/>
                                                  <w:marBottom w:val="0"/>
                                                  <w:divBdr>
                                                    <w:top w:val="single" w:sz="2" w:space="0" w:color="D9D9E3"/>
                                                    <w:left w:val="single" w:sz="2" w:space="0" w:color="D9D9E3"/>
                                                    <w:bottom w:val="single" w:sz="2" w:space="0" w:color="D9D9E3"/>
                                                    <w:right w:val="single" w:sz="2" w:space="0" w:color="D9D9E3"/>
                                                  </w:divBdr>
                                                  <w:divsChild>
                                                    <w:div w:id="5944835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50718464">
                          <w:marLeft w:val="0"/>
                          <w:marRight w:val="0"/>
                          <w:marTop w:val="0"/>
                          <w:marBottom w:val="0"/>
                          <w:divBdr>
                            <w:top w:val="single" w:sz="2" w:space="0" w:color="auto"/>
                            <w:left w:val="single" w:sz="2" w:space="0" w:color="auto"/>
                            <w:bottom w:val="single" w:sz="6" w:space="0" w:color="auto"/>
                            <w:right w:val="single" w:sz="2" w:space="0" w:color="auto"/>
                          </w:divBdr>
                          <w:divsChild>
                            <w:div w:id="1410466592">
                              <w:marLeft w:val="0"/>
                              <w:marRight w:val="0"/>
                              <w:marTop w:val="100"/>
                              <w:marBottom w:val="100"/>
                              <w:divBdr>
                                <w:top w:val="single" w:sz="2" w:space="0" w:color="D9D9E3"/>
                                <w:left w:val="single" w:sz="2" w:space="0" w:color="D9D9E3"/>
                                <w:bottom w:val="single" w:sz="2" w:space="0" w:color="D9D9E3"/>
                                <w:right w:val="single" w:sz="2" w:space="0" w:color="D9D9E3"/>
                              </w:divBdr>
                              <w:divsChild>
                                <w:div w:id="1133717375">
                                  <w:marLeft w:val="0"/>
                                  <w:marRight w:val="0"/>
                                  <w:marTop w:val="0"/>
                                  <w:marBottom w:val="0"/>
                                  <w:divBdr>
                                    <w:top w:val="single" w:sz="2" w:space="0" w:color="D9D9E3"/>
                                    <w:left w:val="single" w:sz="2" w:space="0" w:color="D9D9E3"/>
                                    <w:bottom w:val="single" w:sz="2" w:space="0" w:color="D9D9E3"/>
                                    <w:right w:val="single" w:sz="2" w:space="0" w:color="D9D9E3"/>
                                  </w:divBdr>
                                  <w:divsChild>
                                    <w:div w:id="166675769">
                                      <w:marLeft w:val="0"/>
                                      <w:marRight w:val="0"/>
                                      <w:marTop w:val="0"/>
                                      <w:marBottom w:val="0"/>
                                      <w:divBdr>
                                        <w:top w:val="single" w:sz="2" w:space="0" w:color="D9D9E3"/>
                                        <w:left w:val="single" w:sz="2" w:space="0" w:color="D9D9E3"/>
                                        <w:bottom w:val="single" w:sz="2" w:space="0" w:color="D9D9E3"/>
                                        <w:right w:val="single" w:sz="2" w:space="0" w:color="D9D9E3"/>
                                      </w:divBdr>
                                      <w:divsChild>
                                        <w:div w:id="1100442815">
                                          <w:marLeft w:val="0"/>
                                          <w:marRight w:val="0"/>
                                          <w:marTop w:val="0"/>
                                          <w:marBottom w:val="0"/>
                                          <w:divBdr>
                                            <w:top w:val="single" w:sz="2" w:space="0" w:color="D9D9E3"/>
                                            <w:left w:val="single" w:sz="2" w:space="0" w:color="D9D9E3"/>
                                            <w:bottom w:val="single" w:sz="2" w:space="0" w:color="D9D9E3"/>
                                            <w:right w:val="single" w:sz="2" w:space="0" w:color="D9D9E3"/>
                                          </w:divBdr>
                                          <w:divsChild>
                                            <w:div w:id="2970349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128084">
                                      <w:marLeft w:val="0"/>
                                      <w:marRight w:val="0"/>
                                      <w:marTop w:val="0"/>
                                      <w:marBottom w:val="0"/>
                                      <w:divBdr>
                                        <w:top w:val="single" w:sz="2" w:space="0" w:color="D9D9E3"/>
                                        <w:left w:val="single" w:sz="2" w:space="0" w:color="D9D9E3"/>
                                        <w:bottom w:val="single" w:sz="2" w:space="0" w:color="D9D9E3"/>
                                        <w:right w:val="single" w:sz="2" w:space="0" w:color="D9D9E3"/>
                                      </w:divBdr>
                                      <w:divsChild>
                                        <w:div w:id="508452122">
                                          <w:marLeft w:val="0"/>
                                          <w:marRight w:val="0"/>
                                          <w:marTop w:val="0"/>
                                          <w:marBottom w:val="0"/>
                                          <w:divBdr>
                                            <w:top w:val="single" w:sz="2" w:space="0" w:color="D9D9E3"/>
                                            <w:left w:val="single" w:sz="2" w:space="0" w:color="D9D9E3"/>
                                            <w:bottom w:val="single" w:sz="2" w:space="0" w:color="D9D9E3"/>
                                            <w:right w:val="single" w:sz="2" w:space="0" w:color="D9D9E3"/>
                                          </w:divBdr>
                                          <w:divsChild>
                                            <w:div w:id="976447619">
                                              <w:marLeft w:val="0"/>
                                              <w:marRight w:val="0"/>
                                              <w:marTop w:val="0"/>
                                              <w:marBottom w:val="0"/>
                                              <w:divBdr>
                                                <w:top w:val="single" w:sz="2" w:space="0" w:color="D9D9E3"/>
                                                <w:left w:val="single" w:sz="2" w:space="0" w:color="D9D9E3"/>
                                                <w:bottom w:val="single" w:sz="2" w:space="0" w:color="D9D9E3"/>
                                                <w:right w:val="single" w:sz="2" w:space="0" w:color="D9D9E3"/>
                                              </w:divBdr>
                                              <w:divsChild>
                                                <w:div w:id="1252423086">
                                                  <w:marLeft w:val="0"/>
                                                  <w:marRight w:val="0"/>
                                                  <w:marTop w:val="0"/>
                                                  <w:marBottom w:val="0"/>
                                                  <w:divBdr>
                                                    <w:top w:val="single" w:sz="2" w:space="0" w:color="D9D9E3"/>
                                                    <w:left w:val="single" w:sz="2" w:space="0" w:color="D9D9E3"/>
                                                    <w:bottom w:val="single" w:sz="2" w:space="0" w:color="D9D9E3"/>
                                                    <w:right w:val="single" w:sz="2" w:space="0" w:color="D9D9E3"/>
                                                  </w:divBdr>
                                                  <w:divsChild>
                                                    <w:div w:id="1243680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822232336">
      <w:bodyDiv w:val="1"/>
      <w:marLeft w:val="0"/>
      <w:marRight w:val="0"/>
      <w:marTop w:val="0"/>
      <w:marBottom w:val="0"/>
      <w:divBdr>
        <w:top w:val="none" w:sz="0" w:space="0" w:color="auto"/>
        <w:left w:val="none" w:sz="0" w:space="0" w:color="auto"/>
        <w:bottom w:val="none" w:sz="0" w:space="0" w:color="auto"/>
        <w:right w:val="none" w:sz="0" w:space="0" w:color="auto"/>
      </w:divBdr>
    </w:div>
    <w:div w:id="893781047">
      <w:bodyDiv w:val="1"/>
      <w:marLeft w:val="0"/>
      <w:marRight w:val="0"/>
      <w:marTop w:val="0"/>
      <w:marBottom w:val="0"/>
      <w:divBdr>
        <w:top w:val="none" w:sz="0" w:space="0" w:color="auto"/>
        <w:left w:val="none" w:sz="0" w:space="0" w:color="auto"/>
        <w:bottom w:val="none" w:sz="0" w:space="0" w:color="auto"/>
        <w:right w:val="none" w:sz="0" w:space="0" w:color="auto"/>
      </w:divBdr>
    </w:div>
    <w:div w:id="898783348">
      <w:bodyDiv w:val="1"/>
      <w:marLeft w:val="0"/>
      <w:marRight w:val="0"/>
      <w:marTop w:val="0"/>
      <w:marBottom w:val="0"/>
      <w:divBdr>
        <w:top w:val="none" w:sz="0" w:space="0" w:color="auto"/>
        <w:left w:val="none" w:sz="0" w:space="0" w:color="auto"/>
        <w:bottom w:val="none" w:sz="0" w:space="0" w:color="auto"/>
        <w:right w:val="none" w:sz="0" w:space="0" w:color="auto"/>
      </w:divBdr>
    </w:div>
    <w:div w:id="953244795">
      <w:bodyDiv w:val="1"/>
      <w:marLeft w:val="0"/>
      <w:marRight w:val="0"/>
      <w:marTop w:val="0"/>
      <w:marBottom w:val="0"/>
      <w:divBdr>
        <w:top w:val="none" w:sz="0" w:space="0" w:color="auto"/>
        <w:left w:val="none" w:sz="0" w:space="0" w:color="auto"/>
        <w:bottom w:val="none" w:sz="0" w:space="0" w:color="auto"/>
        <w:right w:val="none" w:sz="0" w:space="0" w:color="auto"/>
      </w:divBdr>
    </w:div>
    <w:div w:id="961380064">
      <w:bodyDiv w:val="1"/>
      <w:marLeft w:val="0"/>
      <w:marRight w:val="0"/>
      <w:marTop w:val="0"/>
      <w:marBottom w:val="0"/>
      <w:divBdr>
        <w:top w:val="none" w:sz="0" w:space="0" w:color="auto"/>
        <w:left w:val="none" w:sz="0" w:space="0" w:color="auto"/>
        <w:bottom w:val="none" w:sz="0" w:space="0" w:color="auto"/>
        <w:right w:val="none" w:sz="0" w:space="0" w:color="auto"/>
      </w:divBdr>
    </w:div>
    <w:div w:id="1021054164">
      <w:bodyDiv w:val="1"/>
      <w:marLeft w:val="0"/>
      <w:marRight w:val="0"/>
      <w:marTop w:val="0"/>
      <w:marBottom w:val="0"/>
      <w:divBdr>
        <w:top w:val="none" w:sz="0" w:space="0" w:color="auto"/>
        <w:left w:val="none" w:sz="0" w:space="0" w:color="auto"/>
        <w:bottom w:val="none" w:sz="0" w:space="0" w:color="auto"/>
        <w:right w:val="none" w:sz="0" w:space="0" w:color="auto"/>
      </w:divBdr>
    </w:div>
    <w:div w:id="1022972421">
      <w:bodyDiv w:val="1"/>
      <w:marLeft w:val="0"/>
      <w:marRight w:val="0"/>
      <w:marTop w:val="0"/>
      <w:marBottom w:val="0"/>
      <w:divBdr>
        <w:top w:val="none" w:sz="0" w:space="0" w:color="auto"/>
        <w:left w:val="none" w:sz="0" w:space="0" w:color="auto"/>
        <w:bottom w:val="none" w:sz="0" w:space="0" w:color="auto"/>
        <w:right w:val="none" w:sz="0" w:space="0" w:color="auto"/>
      </w:divBdr>
    </w:div>
    <w:div w:id="1076128562">
      <w:bodyDiv w:val="1"/>
      <w:marLeft w:val="0"/>
      <w:marRight w:val="0"/>
      <w:marTop w:val="0"/>
      <w:marBottom w:val="0"/>
      <w:divBdr>
        <w:top w:val="none" w:sz="0" w:space="0" w:color="auto"/>
        <w:left w:val="none" w:sz="0" w:space="0" w:color="auto"/>
        <w:bottom w:val="none" w:sz="0" w:space="0" w:color="auto"/>
        <w:right w:val="none" w:sz="0" w:space="0" w:color="auto"/>
      </w:divBdr>
    </w:div>
    <w:div w:id="1127239950">
      <w:bodyDiv w:val="1"/>
      <w:marLeft w:val="0"/>
      <w:marRight w:val="0"/>
      <w:marTop w:val="0"/>
      <w:marBottom w:val="0"/>
      <w:divBdr>
        <w:top w:val="none" w:sz="0" w:space="0" w:color="auto"/>
        <w:left w:val="none" w:sz="0" w:space="0" w:color="auto"/>
        <w:bottom w:val="none" w:sz="0" w:space="0" w:color="auto"/>
        <w:right w:val="none" w:sz="0" w:space="0" w:color="auto"/>
      </w:divBdr>
    </w:div>
    <w:div w:id="1133912568">
      <w:bodyDiv w:val="1"/>
      <w:marLeft w:val="0"/>
      <w:marRight w:val="0"/>
      <w:marTop w:val="0"/>
      <w:marBottom w:val="0"/>
      <w:divBdr>
        <w:top w:val="none" w:sz="0" w:space="0" w:color="auto"/>
        <w:left w:val="none" w:sz="0" w:space="0" w:color="auto"/>
        <w:bottom w:val="none" w:sz="0" w:space="0" w:color="auto"/>
        <w:right w:val="none" w:sz="0" w:space="0" w:color="auto"/>
      </w:divBdr>
    </w:div>
    <w:div w:id="1142575841">
      <w:bodyDiv w:val="1"/>
      <w:marLeft w:val="0"/>
      <w:marRight w:val="0"/>
      <w:marTop w:val="0"/>
      <w:marBottom w:val="0"/>
      <w:divBdr>
        <w:top w:val="none" w:sz="0" w:space="0" w:color="auto"/>
        <w:left w:val="none" w:sz="0" w:space="0" w:color="auto"/>
        <w:bottom w:val="none" w:sz="0" w:space="0" w:color="auto"/>
        <w:right w:val="none" w:sz="0" w:space="0" w:color="auto"/>
      </w:divBdr>
    </w:div>
    <w:div w:id="1189417496">
      <w:bodyDiv w:val="1"/>
      <w:marLeft w:val="0"/>
      <w:marRight w:val="0"/>
      <w:marTop w:val="0"/>
      <w:marBottom w:val="0"/>
      <w:divBdr>
        <w:top w:val="none" w:sz="0" w:space="0" w:color="auto"/>
        <w:left w:val="none" w:sz="0" w:space="0" w:color="auto"/>
        <w:bottom w:val="none" w:sz="0" w:space="0" w:color="auto"/>
        <w:right w:val="none" w:sz="0" w:space="0" w:color="auto"/>
      </w:divBdr>
    </w:div>
    <w:div w:id="1195584066">
      <w:bodyDiv w:val="1"/>
      <w:marLeft w:val="0"/>
      <w:marRight w:val="0"/>
      <w:marTop w:val="0"/>
      <w:marBottom w:val="0"/>
      <w:divBdr>
        <w:top w:val="none" w:sz="0" w:space="0" w:color="auto"/>
        <w:left w:val="none" w:sz="0" w:space="0" w:color="auto"/>
        <w:bottom w:val="none" w:sz="0" w:space="0" w:color="auto"/>
        <w:right w:val="none" w:sz="0" w:space="0" w:color="auto"/>
      </w:divBdr>
      <w:divsChild>
        <w:div w:id="249044127">
          <w:marLeft w:val="0"/>
          <w:marRight w:val="0"/>
          <w:marTop w:val="0"/>
          <w:marBottom w:val="0"/>
          <w:divBdr>
            <w:top w:val="single" w:sz="2" w:space="0" w:color="D9D9E3"/>
            <w:left w:val="single" w:sz="2" w:space="0" w:color="D9D9E3"/>
            <w:bottom w:val="single" w:sz="2" w:space="0" w:color="D9D9E3"/>
            <w:right w:val="single" w:sz="2" w:space="0" w:color="D9D9E3"/>
          </w:divBdr>
          <w:divsChild>
            <w:div w:id="1357387398">
              <w:marLeft w:val="0"/>
              <w:marRight w:val="0"/>
              <w:marTop w:val="100"/>
              <w:marBottom w:val="100"/>
              <w:divBdr>
                <w:top w:val="single" w:sz="2" w:space="0" w:color="D9D9E3"/>
                <w:left w:val="single" w:sz="2" w:space="0" w:color="D9D9E3"/>
                <w:bottom w:val="single" w:sz="2" w:space="0" w:color="D9D9E3"/>
                <w:right w:val="single" w:sz="2" w:space="0" w:color="D9D9E3"/>
              </w:divBdr>
              <w:divsChild>
                <w:div w:id="202251378">
                  <w:marLeft w:val="0"/>
                  <w:marRight w:val="0"/>
                  <w:marTop w:val="0"/>
                  <w:marBottom w:val="0"/>
                  <w:divBdr>
                    <w:top w:val="single" w:sz="2" w:space="0" w:color="D9D9E3"/>
                    <w:left w:val="single" w:sz="2" w:space="0" w:color="D9D9E3"/>
                    <w:bottom w:val="single" w:sz="2" w:space="0" w:color="D9D9E3"/>
                    <w:right w:val="single" w:sz="2" w:space="0" w:color="D9D9E3"/>
                  </w:divBdr>
                  <w:divsChild>
                    <w:div w:id="770205366">
                      <w:marLeft w:val="0"/>
                      <w:marRight w:val="0"/>
                      <w:marTop w:val="0"/>
                      <w:marBottom w:val="0"/>
                      <w:divBdr>
                        <w:top w:val="single" w:sz="2" w:space="0" w:color="D9D9E3"/>
                        <w:left w:val="single" w:sz="2" w:space="0" w:color="D9D9E3"/>
                        <w:bottom w:val="single" w:sz="2" w:space="0" w:color="D9D9E3"/>
                        <w:right w:val="single" w:sz="2" w:space="0" w:color="D9D9E3"/>
                      </w:divBdr>
                      <w:divsChild>
                        <w:div w:id="1302072976">
                          <w:marLeft w:val="0"/>
                          <w:marRight w:val="0"/>
                          <w:marTop w:val="0"/>
                          <w:marBottom w:val="0"/>
                          <w:divBdr>
                            <w:top w:val="single" w:sz="2" w:space="0" w:color="D9D9E3"/>
                            <w:left w:val="single" w:sz="2" w:space="0" w:color="D9D9E3"/>
                            <w:bottom w:val="single" w:sz="2" w:space="0" w:color="D9D9E3"/>
                            <w:right w:val="single" w:sz="2" w:space="0" w:color="D9D9E3"/>
                          </w:divBdr>
                          <w:divsChild>
                            <w:div w:id="955408346">
                              <w:marLeft w:val="0"/>
                              <w:marRight w:val="0"/>
                              <w:marTop w:val="0"/>
                              <w:marBottom w:val="0"/>
                              <w:divBdr>
                                <w:top w:val="single" w:sz="2" w:space="0" w:color="D9D9E3"/>
                                <w:left w:val="single" w:sz="2" w:space="0" w:color="D9D9E3"/>
                                <w:bottom w:val="single" w:sz="2" w:space="0" w:color="D9D9E3"/>
                                <w:right w:val="single" w:sz="2" w:space="0" w:color="D9D9E3"/>
                              </w:divBdr>
                              <w:divsChild>
                                <w:div w:id="1789275671">
                                  <w:marLeft w:val="0"/>
                                  <w:marRight w:val="0"/>
                                  <w:marTop w:val="0"/>
                                  <w:marBottom w:val="0"/>
                                  <w:divBdr>
                                    <w:top w:val="single" w:sz="2" w:space="0" w:color="D9D9E3"/>
                                    <w:left w:val="single" w:sz="2" w:space="0" w:color="D9D9E3"/>
                                    <w:bottom w:val="single" w:sz="2" w:space="0" w:color="D9D9E3"/>
                                    <w:right w:val="single" w:sz="2" w:space="0" w:color="D9D9E3"/>
                                  </w:divBdr>
                                  <w:divsChild>
                                    <w:div w:id="4305858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10384803">
      <w:bodyDiv w:val="1"/>
      <w:marLeft w:val="0"/>
      <w:marRight w:val="0"/>
      <w:marTop w:val="0"/>
      <w:marBottom w:val="0"/>
      <w:divBdr>
        <w:top w:val="none" w:sz="0" w:space="0" w:color="auto"/>
        <w:left w:val="none" w:sz="0" w:space="0" w:color="auto"/>
        <w:bottom w:val="none" w:sz="0" w:space="0" w:color="auto"/>
        <w:right w:val="none" w:sz="0" w:space="0" w:color="auto"/>
      </w:divBdr>
    </w:div>
    <w:div w:id="1218325352">
      <w:bodyDiv w:val="1"/>
      <w:marLeft w:val="0"/>
      <w:marRight w:val="0"/>
      <w:marTop w:val="0"/>
      <w:marBottom w:val="0"/>
      <w:divBdr>
        <w:top w:val="none" w:sz="0" w:space="0" w:color="auto"/>
        <w:left w:val="none" w:sz="0" w:space="0" w:color="auto"/>
        <w:bottom w:val="none" w:sz="0" w:space="0" w:color="auto"/>
        <w:right w:val="none" w:sz="0" w:space="0" w:color="auto"/>
      </w:divBdr>
    </w:div>
    <w:div w:id="1222911449">
      <w:bodyDiv w:val="1"/>
      <w:marLeft w:val="0"/>
      <w:marRight w:val="0"/>
      <w:marTop w:val="0"/>
      <w:marBottom w:val="0"/>
      <w:divBdr>
        <w:top w:val="none" w:sz="0" w:space="0" w:color="auto"/>
        <w:left w:val="none" w:sz="0" w:space="0" w:color="auto"/>
        <w:bottom w:val="none" w:sz="0" w:space="0" w:color="auto"/>
        <w:right w:val="none" w:sz="0" w:space="0" w:color="auto"/>
      </w:divBdr>
    </w:div>
    <w:div w:id="1234925575">
      <w:bodyDiv w:val="1"/>
      <w:marLeft w:val="0"/>
      <w:marRight w:val="0"/>
      <w:marTop w:val="0"/>
      <w:marBottom w:val="0"/>
      <w:divBdr>
        <w:top w:val="none" w:sz="0" w:space="0" w:color="auto"/>
        <w:left w:val="none" w:sz="0" w:space="0" w:color="auto"/>
        <w:bottom w:val="none" w:sz="0" w:space="0" w:color="auto"/>
        <w:right w:val="none" w:sz="0" w:space="0" w:color="auto"/>
      </w:divBdr>
    </w:div>
    <w:div w:id="1259020578">
      <w:bodyDiv w:val="1"/>
      <w:marLeft w:val="0"/>
      <w:marRight w:val="0"/>
      <w:marTop w:val="0"/>
      <w:marBottom w:val="0"/>
      <w:divBdr>
        <w:top w:val="none" w:sz="0" w:space="0" w:color="auto"/>
        <w:left w:val="none" w:sz="0" w:space="0" w:color="auto"/>
        <w:bottom w:val="none" w:sz="0" w:space="0" w:color="auto"/>
        <w:right w:val="none" w:sz="0" w:space="0" w:color="auto"/>
      </w:divBdr>
    </w:div>
    <w:div w:id="1333024499">
      <w:bodyDiv w:val="1"/>
      <w:marLeft w:val="0"/>
      <w:marRight w:val="0"/>
      <w:marTop w:val="0"/>
      <w:marBottom w:val="0"/>
      <w:divBdr>
        <w:top w:val="none" w:sz="0" w:space="0" w:color="auto"/>
        <w:left w:val="none" w:sz="0" w:space="0" w:color="auto"/>
        <w:bottom w:val="none" w:sz="0" w:space="0" w:color="auto"/>
        <w:right w:val="none" w:sz="0" w:space="0" w:color="auto"/>
      </w:divBdr>
    </w:div>
    <w:div w:id="1355496735">
      <w:bodyDiv w:val="1"/>
      <w:marLeft w:val="0"/>
      <w:marRight w:val="0"/>
      <w:marTop w:val="0"/>
      <w:marBottom w:val="0"/>
      <w:divBdr>
        <w:top w:val="none" w:sz="0" w:space="0" w:color="auto"/>
        <w:left w:val="none" w:sz="0" w:space="0" w:color="auto"/>
        <w:bottom w:val="none" w:sz="0" w:space="0" w:color="auto"/>
        <w:right w:val="none" w:sz="0" w:space="0" w:color="auto"/>
      </w:divBdr>
    </w:div>
    <w:div w:id="1460223997">
      <w:bodyDiv w:val="1"/>
      <w:marLeft w:val="0"/>
      <w:marRight w:val="0"/>
      <w:marTop w:val="0"/>
      <w:marBottom w:val="0"/>
      <w:divBdr>
        <w:top w:val="none" w:sz="0" w:space="0" w:color="auto"/>
        <w:left w:val="none" w:sz="0" w:space="0" w:color="auto"/>
        <w:bottom w:val="none" w:sz="0" w:space="0" w:color="auto"/>
        <w:right w:val="none" w:sz="0" w:space="0" w:color="auto"/>
      </w:divBdr>
    </w:div>
    <w:div w:id="1469934857">
      <w:bodyDiv w:val="1"/>
      <w:marLeft w:val="0"/>
      <w:marRight w:val="0"/>
      <w:marTop w:val="0"/>
      <w:marBottom w:val="0"/>
      <w:divBdr>
        <w:top w:val="none" w:sz="0" w:space="0" w:color="auto"/>
        <w:left w:val="none" w:sz="0" w:space="0" w:color="auto"/>
        <w:bottom w:val="none" w:sz="0" w:space="0" w:color="auto"/>
        <w:right w:val="none" w:sz="0" w:space="0" w:color="auto"/>
      </w:divBdr>
    </w:div>
    <w:div w:id="1487941322">
      <w:bodyDiv w:val="1"/>
      <w:marLeft w:val="0"/>
      <w:marRight w:val="0"/>
      <w:marTop w:val="0"/>
      <w:marBottom w:val="0"/>
      <w:divBdr>
        <w:top w:val="none" w:sz="0" w:space="0" w:color="auto"/>
        <w:left w:val="none" w:sz="0" w:space="0" w:color="auto"/>
        <w:bottom w:val="none" w:sz="0" w:space="0" w:color="auto"/>
        <w:right w:val="none" w:sz="0" w:space="0" w:color="auto"/>
      </w:divBdr>
    </w:div>
    <w:div w:id="1491869514">
      <w:bodyDiv w:val="1"/>
      <w:marLeft w:val="0"/>
      <w:marRight w:val="0"/>
      <w:marTop w:val="0"/>
      <w:marBottom w:val="0"/>
      <w:divBdr>
        <w:top w:val="none" w:sz="0" w:space="0" w:color="auto"/>
        <w:left w:val="none" w:sz="0" w:space="0" w:color="auto"/>
        <w:bottom w:val="none" w:sz="0" w:space="0" w:color="auto"/>
        <w:right w:val="none" w:sz="0" w:space="0" w:color="auto"/>
      </w:divBdr>
    </w:div>
    <w:div w:id="1500392397">
      <w:bodyDiv w:val="1"/>
      <w:marLeft w:val="0"/>
      <w:marRight w:val="0"/>
      <w:marTop w:val="0"/>
      <w:marBottom w:val="0"/>
      <w:divBdr>
        <w:top w:val="none" w:sz="0" w:space="0" w:color="auto"/>
        <w:left w:val="none" w:sz="0" w:space="0" w:color="auto"/>
        <w:bottom w:val="none" w:sz="0" w:space="0" w:color="auto"/>
        <w:right w:val="none" w:sz="0" w:space="0" w:color="auto"/>
      </w:divBdr>
    </w:div>
    <w:div w:id="1518889459">
      <w:bodyDiv w:val="1"/>
      <w:marLeft w:val="0"/>
      <w:marRight w:val="0"/>
      <w:marTop w:val="0"/>
      <w:marBottom w:val="0"/>
      <w:divBdr>
        <w:top w:val="none" w:sz="0" w:space="0" w:color="auto"/>
        <w:left w:val="none" w:sz="0" w:space="0" w:color="auto"/>
        <w:bottom w:val="none" w:sz="0" w:space="0" w:color="auto"/>
        <w:right w:val="none" w:sz="0" w:space="0" w:color="auto"/>
      </w:divBdr>
    </w:div>
    <w:div w:id="1621298157">
      <w:bodyDiv w:val="1"/>
      <w:marLeft w:val="0"/>
      <w:marRight w:val="0"/>
      <w:marTop w:val="0"/>
      <w:marBottom w:val="0"/>
      <w:divBdr>
        <w:top w:val="none" w:sz="0" w:space="0" w:color="auto"/>
        <w:left w:val="none" w:sz="0" w:space="0" w:color="auto"/>
        <w:bottom w:val="none" w:sz="0" w:space="0" w:color="auto"/>
        <w:right w:val="none" w:sz="0" w:space="0" w:color="auto"/>
      </w:divBdr>
    </w:div>
    <w:div w:id="1639799645">
      <w:bodyDiv w:val="1"/>
      <w:marLeft w:val="0"/>
      <w:marRight w:val="0"/>
      <w:marTop w:val="0"/>
      <w:marBottom w:val="0"/>
      <w:divBdr>
        <w:top w:val="none" w:sz="0" w:space="0" w:color="auto"/>
        <w:left w:val="none" w:sz="0" w:space="0" w:color="auto"/>
        <w:bottom w:val="none" w:sz="0" w:space="0" w:color="auto"/>
        <w:right w:val="none" w:sz="0" w:space="0" w:color="auto"/>
      </w:divBdr>
    </w:div>
    <w:div w:id="1651131991">
      <w:bodyDiv w:val="1"/>
      <w:marLeft w:val="0"/>
      <w:marRight w:val="0"/>
      <w:marTop w:val="0"/>
      <w:marBottom w:val="0"/>
      <w:divBdr>
        <w:top w:val="none" w:sz="0" w:space="0" w:color="auto"/>
        <w:left w:val="none" w:sz="0" w:space="0" w:color="auto"/>
        <w:bottom w:val="none" w:sz="0" w:space="0" w:color="auto"/>
        <w:right w:val="none" w:sz="0" w:space="0" w:color="auto"/>
      </w:divBdr>
    </w:div>
    <w:div w:id="1696613258">
      <w:bodyDiv w:val="1"/>
      <w:marLeft w:val="0"/>
      <w:marRight w:val="0"/>
      <w:marTop w:val="0"/>
      <w:marBottom w:val="0"/>
      <w:divBdr>
        <w:top w:val="none" w:sz="0" w:space="0" w:color="auto"/>
        <w:left w:val="none" w:sz="0" w:space="0" w:color="auto"/>
        <w:bottom w:val="none" w:sz="0" w:space="0" w:color="auto"/>
        <w:right w:val="none" w:sz="0" w:space="0" w:color="auto"/>
      </w:divBdr>
    </w:div>
    <w:div w:id="1744331738">
      <w:bodyDiv w:val="1"/>
      <w:marLeft w:val="0"/>
      <w:marRight w:val="0"/>
      <w:marTop w:val="0"/>
      <w:marBottom w:val="0"/>
      <w:divBdr>
        <w:top w:val="none" w:sz="0" w:space="0" w:color="auto"/>
        <w:left w:val="none" w:sz="0" w:space="0" w:color="auto"/>
        <w:bottom w:val="none" w:sz="0" w:space="0" w:color="auto"/>
        <w:right w:val="none" w:sz="0" w:space="0" w:color="auto"/>
      </w:divBdr>
    </w:div>
    <w:div w:id="1788309285">
      <w:bodyDiv w:val="1"/>
      <w:marLeft w:val="0"/>
      <w:marRight w:val="0"/>
      <w:marTop w:val="0"/>
      <w:marBottom w:val="0"/>
      <w:divBdr>
        <w:top w:val="none" w:sz="0" w:space="0" w:color="auto"/>
        <w:left w:val="none" w:sz="0" w:space="0" w:color="auto"/>
        <w:bottom w:val="none" w:sz="0" w:space="0" w:color="auto"/>
        <w:right w:val="none" w:sz="0" w:space="0" w:color="auto"/>
      </w:divBdr>
    </w:div>
    <w:div w:id="1801074544">
      <w:bodyDiv w:val="1"/>
      <w:marLeft w:val="0"/>
      <w:marRight w:val="0"/>
      <w:marTop w:val="0"/>
      <w:marBottom w:val="0"/>
      <w:divBdr>
        <w:top w:val="none" w:sz="0" w:space="0" w:color="auto"/>
        <w:left w:val="none" w:sz="0" w:space="0" w:color="auto"/>
        <w:bottom w:val="none" w:sz="0" w:space="0" w:color="auto"/>
        <w:right w:val="none" w:sz="0" w:space="0" w:color="auto"/>
      </w:divBdr>
    </w:div>
    <w:div w:id="1817264241">
      <w:bodyDiv w:val="1"/>
      <w:marLeft w:val="0"/>
      <w:marRight w:val="0"/>
      <w:marTop w:val="0"/>
      <w:marBottom w:val="0"/>
      <w:divBdr>
        <w:top w:val="none" w:sz="0" w:space="0" w:color="auto"/>
        <w:left w:val="none" w:sz="0" w:space="0" w:color="auto"/>
        <w:bottom w:val="none" w:sz="0" w:space="0" w:color="auto"/>
        <w:right w:val="none" w:sz="0" w:space="0" w:color="auto"/>
      </w:divBdr>
    </w:div>
    <w:div w:id="1839732253">
      <w:bodyDiv w:val="1"/>
      <w:marLeft w:val="0"/>
      <w:marRight w:val="0"/>
      <w:marTop w:val="0"/>
      <w:marBottom w:val="0"/>
      <w:divBdr>
        <w:top w:val="none" w:sz="0" w:space="0" w:color="auto"/>
        <w:left w:val="none" w:sz="0" w:space="0" w:color="auto"/>
        <w:bottom w:val="none" w:sz="0" w:space="0" w:color="auto"/>
        <w:right w:val="none" w:sz="0" w:space="0" w:color="auto"/>
      </w:divBdr>
    </w:div>
    <w:div w:id="1895847018">
      <w:bodyDiv w:val="1"/>
      <w:marLeft w:val="0"/>
      <w:marRight w:val="0"/>
      <w:marTop w:val="0"/>
      <w:marBottom w:val="0"/>
      <w:divBdr>
        <w:top w:val="none" w:sz="0" w:space="0" w:color="auto"/>
        <w:left w:val="none" w:sz="0" w:space="0" w:color="auto"/>
        <w:bottom w:val="none" w:sz="0" w:space="0" w:color="auto"/>
        <w:right w:val="none" w:sz="0" w:space="0" w:color="auto"/>
      </w:divBdr>
    </w:div>
    <w:div w:id="1902984065">
      <w:bodyDiv w:val="1"/>
      <w:marLeft w:val="0"/>
      <w:marRight w:val="0"/>
      <w:marTop w:val="0"/>
      <w:marBottom w:val="0"/>
      <w:divBdr>
        <w:top w:val="none" w:sz="0" w:space="0" w:color="auto"/>
        <w:left w:val="none" w:sz="0" w:space="0" w:color="auto"/>
        <w:bottom w:val="none" w:sz="0" w:space="0" w:color="auto"/>
        <w:right w:val="none" w:sz="0" w:space="0" w:color="auto"/>
      </w:divBdr>
    </w:div>
    <w:div w:id="1989043265">
      <w:bodyDiv w:val="1"/>
      <w:marLeft w:val="0"/>
      <w:marRight w:val="0"/>
      <w:marTop w:val="0"/>
      <w:marBottom w:val="0"/>
      <w:divBdr>
        <w:top w:val="none" w:sz="0" w:space="0" w:color="auto"/>
        <w:left w:val="none" w:sz="0" w:space="0" w:color="auto"/>
        <w:bottom w:val="none" w:sz="0" w:space="0" w:color="auto"/>
        <w:right w:val="none" w:sz="0" w:space="0" w:color="auto"/>
      </w:divBdr>
    </w:div>
    <w:div w:id="2025856428">
      <w:bodyDiv w:val="1"/>
      <w:marLeft w:val="0"/>
      <w:marRight w:val="0"/>
      <w:marTop w:val="0"/>
      <w:marBottom w:val="0"/>
      <w:divBdr>
        <w:top w:val="none" w:sz="0" w:space="0" w:color="auto"/>
        <w:left w:val="none" w:sz="0" w:space="0" w:color="auto"/>
        <w:bottom w:val="none" w:sz="0" w:space="0" w:color="auto"/>
        <w:right w:val="none" w:sz="0" w:space="0" w:color="auto"/>
      </w:divBdr>
      <w:divsChild>
        <w:div w:id="709722037">
          <w:marLeft w:val="0"/>
          <w:marRight w:val="0"/>
          <w:marTop w:val="0"/>
          <w:marBottom w:val="0"/>
          <w:divBdr>
            <w:top w:val="single" w:sz="2" w:space="0" w:color="auto"/>
            <w:left w:val="single" w:sz="2" w:space="0" w:color="auto"/>
            <w:bottom w:val="single" w:sz="6" w:space="0" w:color="auto"/>
            <w:right w:val="single" w:sz="2" w:space="0" w:color="auto"/>
          </w:divBdr>
          <w:divsChild>
            <w:div w:id="1899704444">
              <w:marLeft w:val="0"/>
              <w:marRight w:val="0"/>
              <w:marTop w:val="100"/>
              <w:marBottom w:val="100"/>
              <w:divBdr>
                <w:top w:val="single" w:sz="2" w:space="0" w:color="D9D9E3"/>
                <w:left w:val="single" w:sz="2" w:space="0" w:color="D9D9E3"/>
                <w:bottom w:val="single" w:sz="2" w:space="0" w:color="D9D9E3"/>
                <w:right w:val="single" w:sz="2" w:space="0" w:color="D9D9E3"/>
              </w:divBdr>
              <w:divsChild>
                <w:div w:id="2112703746">
                  <w:marLeft w:val="0"/>
                  <w:marRight w:val="0"/>
                  <w:marTop w:val="0"/>
                  <w:marBottom w:val="0"/>
                  <w:divBdr>
                    <w:top w:val="single" w:sz="2" w:space="0" w:color="D9D9E3"/>
                    <w:left w:val="single" w:sz="2" w:space="0" w:color="D9D9E3"/>
                    <w:bottom w:val="single" w:sz="2" w:space="0" w:color="D9D9E3"/>
                    <w:right w:val="single" w:sz="2" w:space="0" w:color="D9D9E3"/>
                  </w:divBdr>
                  <w:divsChild>
                    <w:div w:id="1455296329">
                      <w:marLeft w:val="0"/>
                      <w:marRight w:val="0"/>
                      <w:marTop w:val="0"/>
                      <w:marBottom w:val="0"/>
                      <w:divBdr>
                        <w:top w:val="single" w:sz="2" w:space="0" w:color="D9D9E3"/>
                        <w:left w:val="single" w:sz="2" w:space="0" w:color="D9D9E3"/>
                        <w:bottom w:val="single" w:sz="2" w:space="0" w:color="D9D9E3"/>
                        <w:right w:val="single" w:sz="2" w:space="0" w:color="D9D9E3"/>
                      </w:divBdr>
                      <w:divsChild>
                        <w:div w:id="183596800">
                          <w:marLeft w:val="0"/>
                          <w:marRight w:val="0"/>
                          <w:marTop w:val="0"/>
                          <w:marBottom w:val="0"/>
                          <w:divBdr>
                            <w:top w:val="single" w:sz="2" w:space="0" w:color="D9D9E3"/>
                            <w:left w:val="single" w:sz="2" w:space="0" w:color="D9D9E3"/>
                            <w:bottom w:val="single" w:sz="2" w:space="0" w:color="D9D9E3"/>
                            <w:right w:val="single" w:sz="2" w:space="0" w:color="D9D9E3"/>
                          </w:divBdr>
                          <w:divsChild>
                            <w:div w:id="143935530">
                              <w:marLeft w:val="0"/>
                              <w:marRight w:val="0"/>
                              <w:marTop w:val="0"/>
                              <w:marBottom w:val="0"/>
                              <w:divBdr>
                                <w:top w:val="single" w:sz="2" w:space="0" w:color="D9D9E3"/>
                                <w:left w:val="single" w:sz="2" w:space="0" w:color="D9D9E3"/>
                                <w:bottom w:val="single" w:sz="2" w:space="0" w:color="D9D9E3"/>
                                <w:right w:val="single" w:sz="2" w:space="0" w:color="D9D9E3"/>
                              </w:divBdr>
                              <w:divsChild>
                                <w:div w:id="1452496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49140042">
      <w:bodyDiv w:val="1"/>
      <w:marLeft w:val="0"/>
      <w:marRight w:val="0"/>
      <w:marTop w:val="0"/>
      <w:marBottom w:val="0"/>
      <w:divBdr>
        <w:top w:val="none" w:sz="0" w:space="0" w:color="auto"/>
        <w:left w:val="none" w:sz="0" w:space="0" w:color="auto"/>
        <w:bottom w:val="none" w:sz="0" w:space="0" w:color="auto"/>
        <w:right w:val="none" w:sz="0" w:space="0" w:color="auto"/>
      </w:divBdr>
    </w:div>
    <w:div w:id="2121412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unktionsratt.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ia.ahlgren@funktionsratt.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13" Type="http://schemas.openxmlformats.org/officeDocument/2006/relationships/hyperlink" Target="https://rwi.lu.se/wp-content/uploads/2021/06/From-comittment-to-reality_Acess-to-justice-in-Sweden-for-persons-with-disabilities.pdf" TargetMode="External"/><Relationship Id="rId18" Type="http://schemas.openxmlformats.org/officeDocument/2006/relationships/hyperlink" Target="https://www.ivo.se/globalassets/dokument/publikationer/rapporter/rapporter-2023/ivo-att-inte-fa-ratten-att-leva-som-andra.pdf%20sid%207" TargetMode="External"/><Relationship Id="rId26" Type="http://schemas.openxmlformats.org/officeDocument/2006/relationships/hyperlink" Target="f" TargetMode="External"/><Relationship Id="rId3" Type="http://schemas.openxmlformats.org/officeDocument/2006/relationships/hyperlink" Target="https://www.regeringen.se/contentassets/0571a7504d49428292a6ab114e4b0263/nationellt-mal-och-inriktning-for-funktionshinderspolitiken-prop-2016-17_188.pdf" TargetMode="External"/><Relationship Id="rId21" Type="http://schemas.openxmlformats.org/officeDocument/2006/relationships/hyperlink" Target="https://www.riksdagen.se/sv/dokument-och-lagar/dokument/svensk-forfattningssamling/lag-1993387-om-stod-och-service-till-vissa_sfs-1993-387/" TargetMode="External"/><Relationship Id="rId34" Type="http://schemas.openxmlformats.org/officeDocument/2006/relationships/hyperlink" Target="https://documents-dds-ny.un.org/doc/UNDOC/GEN/N21/354/07/PDF/N2135407.pdf?OpenElement" TargetMode="External"/><Relationship Id="rId7" Type="http://schemas.openxmlformats.org/officeDocument/2006/relationships/hyperlink" Target="https://aktiva-atgarder.do.se/" TargetMode="External"/><Relationship Id="rId12" Type="http://schemas.openxmlformats.org/officeDocument/2006/relationships/hyperlink" Target="https://barnrattsbyran.se/vem-ska-tro-pa-mig/" TargetMode="External"/><Relationship Id="rId17" Type="http://schemas.openxmlformats.org/officeDocument/2006/relationships/hyperlink" Target="https://www.ivo.se/globalassets/dokument/publikationer/rapporter/rapporter-2023/ivo-att-inte-fa-ratten-att-leva-som-andra.pdf" TargetMode="External"/><Relationship Id="rId25" Type="http://schemas.openxmlformats.org/officeDocument/2006/relationships/hyperlink" Target="https://www.upphandlingsmyndigheten.se/globalassets/dokument/publikationer/nationella-upphandlingsrapporten-2023.pd" TargetMode="External"/><Relationship Id="rId33" Type="http://schemas.openxmlformats.org/officeDocument/2006/relationships/hyperlink" Target="https://docstore.ohchr.org/SelfServices/FilesHandler.ashx?enc=FhOD6sgqgzAhFXD9F%2FeKaFMm83LbFY75RhkIFGrig%2B4n2%2B012vD47xLnmoVEVWGlLhxkABGG7%2FuNr%2FxHWcSbJCK00fmkUQordFvbGyCYD5YZOdleddkYxh2o5BhRdR8X" TargetMode="External"/><Relationship Id="rId2" Type="http://schemas.openxmlformats.org/officeDocument/2006/relationships/hyperlink" Target="https://funktionsratt.se/%20personer-med-funktionsnedsattning-ska-ha-battre-skydd-i-lagen/" TargetMode="External"/><Relationship Id="rId16" Type="http://schemas.openxmlformats.org/officeDocument/2006/relationships/hyperlink" Target="https://www.regeringen.se/contentassets/cdb6470abd004c9b8fad6e1077dbc22f/inspektionen-forIS-vard-och-omsorg.pdf" TargetMode="External"/><Relationship Id="rId20" Type="http://schemas.openxmlformats.org/officeDocument/2006/relationships/hyperlink" Target="https://www.riksdagen.se/sv/dokument-och-lagar/dokument/svensk-forfattningssamling/socialtjanstlag-2001453_sfs-2001-453/" TargetMode="External"/><Relationship Id="rId29" Type="http://schemas.openxmlformats.org/officeDocument/2006/relationships/hyperlink" Target="/" TargetMode="External"/><Relationship Id="rId1" Type="http://schemas.openxmlformats.org/officeDocument/2006/relationships/hyperlink" Target="CRPD%20official%20translation%20to%20Swedish" TargetMode="External"/><Relationship Id="rId6" Type="http://schemas.openxmlformats.org/officeDocument/2006/relationships/hyperlink" Target="https://mcusercontent.com/865a5bbea1086c57a41cc876d/files/ad60807b-a923-4a7e-ac84-559c4a5212a8/EDF_HR_Report_final_tagged_interactive_v2_accessible.pdf" TargetMode="External"/><Relationship Id="rId11" Type="http://schemas.openxmlformats.org/officeDocument/2006/relationships/hyperlink" Target="https://tbinternet.ohchr.org/_layouts/15/treatybodyexternal/Download.aspx?symbolno=CRC%2FC%2FSWE%2FCO%2F6-7&amp;Lang=en" TargetMode="External"/><Relationship Id="rId24" Type="http://schemas.openxmlformats.org/officeDocument/2006/relationships/hyperlink" Target="https://www.socialstyrelsen.se/om-socialstyrelsen/pressrum/press/allt-farre-unga-synskadade-far-ratt-till-ledsagning/" TargetMode="External"/><Relationship Id="rId32" Type="http://schemas.openxmlformats.org/officeDocument/2006/relationships/hyperlink" Target="https://uploads-ssl.webflow.com/60fea532c3e33e5c5701d99a/6450f0a913cabf92e26b88d9_Report%20OECD-DAC%20FINAL.docx" TargetMode="External"/><Relationship Id="rId5" Type="http://schemas.openxmlformats.org/officeDocument/2006/relationships/hyperlink" Target="https://funktionsratt.se/wp-content/uploads/2018/02/Kompletterande-synpunkter-sakr%C3%A5d-CRPD1948.pdf" TargetMode="External"/><Relationship Id="rId15" Type="http://schemas.openxmlformats.org/officeDocument/2006/relationships/hyperlink" Target="https://rwi.lu.se/wp-content/uploads/2021/06/From-comittment-to-reality_Acess-to-justice-in-Sweden-for-persons-with-disabilities.pdf" TargetMode="External"/><Relationship Id="rId23" Type="http://schemas.openxmlformats.org/officeDocument/2006/relationships/hyperlink" Target="https://esh.diva-portal.org/smash/get/diva2:1757718/FULLTEXT01.pdf" TargetMode="External"/><Relationship Id="rId28" Type="http://schemas.openxmlformats.org/officeDocument/2006/relationships/hyperlink" Target="https://news.cision.com/se/goteborgs-universitet/r/allt-farre-elever-i-grundskolan-far-sarskilt-stod-vid-svarigheter,c3650445" TargetMode="External"/><Relationship Id="rId10" Type="http://schemas.openxmlformats.org/officeDocument/2006/relationships/hyperlink" Target="https://www.ohchr.org/en/documents/concluding-observations/cedawcsweco10-concluding-observations-tenth-periodic-report" TargetMode="External"/><Relationship Id="rId19" Type="http://schemas.openxmlformats.org/officeDocument/2006/relationships/hyperlink" Target="https://www.riksdagen.se/sv/dokument-och-lagar/dokument/svensk-forfattningssamling/lag-1993387-om-stod-och-service-till-vissa_sfs-1993-387/" TargetMode="External"/><Relationship Id="rId31" Type="http://schemas.openxmlformats.org/officeDocument/2006/relationships/hyperlink" Target="https://lup.lub.lu.se/luur/download?func=downloadFile&amp;recordOId=9122837&amp;fileOId=9122842" TargetMode="External"/><Relationship Id="rId4" Type="http://schemas.openxmlformats.org/officeDocument/2006/relationships/hyperlink" Target="priority%20recommendations%20December%202017" TargetMode="External"/><Relationship Id="rId9" Type="http://schemas.openxmlformats.org/officeDocument/2006/relationships/hyperlink" Target="https://www.regeringen.se/contentassets/b23ca4afdc284fde839f8921d6217659/concluding-observations-on-the-tenth-periodic-report-of-sweden-eng.pdf" TargetMode="External"/><Relationship Id="rId14" Type="http://schemas.openxmlformats.org/officeDocument/2006/relationships/hyperlink" Target="https://bra.se/download/18.25f91bdc15453b49d0f3726b/1462805400864/2016_8" TargetMode="External"/><Relationship Id="rId22" Type="http://schemas.openxmlformats.org/officeDocument/2006/relationships/hyperlink" Target="https://www.socialstyrelsen.se/globalassets/sharepoint-dokument/artikelkatalog/ovrigt/2023-4-8476.pdf" TargetMode="External"/><Relationship Id="rId27" Type="http://schemas.openxmlformats.org/officeDocument/2006/relationships/hyperlink" Target="https://www.trafa.se/en/public-transport-and-publicly-financed-travel/special-transport-services/clearer-criteria-for-special-transport-service-permit-13739/" TargetMode="External"/><Relationship Id="rId30" Type="http://schemas.openxmlformats.org/officeDocument/2006/relationships/hyperlink" Target="https://www.scb.se/en/finding-statistics/statistics-by-subject-area/labour-market/disabled-persons/the-labour-market-situation-for-people-with-disabilities/pong/statistical-news/the-labour-market-situation-for-people-with-disability-2022/" TargetMode="External"/><Relationship Id="rId35" Type="http://schemas.openxmlformats.org/officeDocument/2006/relationships/hyperlink" Target="https://docstore.ohchr.org/SelfServices/FilesHandler.ashx?enc=6QkG1d%2FPPRiCAqhKb7yhss72%2Fq1eVoP7zI6aqBceevocKRDexf4N7%2Bz04b4Ed4pO5fGE80ilpa%2FFWWk4VCDJsj3dByNlmDSwCYqR8FGJxnZorwzc98LpVdExpH1JGD8F" TargetMode="External"/><Relationship Id="rId8" Type="http://schemas.openxmlformats.org/officeDocument/2006/relationships/hyperlink" Target="https://kunskapsguiden.se/omraden-och-teman/funktionshinder/vald-och-utsatthet-hos-personer-med-funktionsnedsattning/vald-mot-kvinnor-med-funktionsnedsattni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4" ma:contentTypeDescription="Skapa ett nytt dokument." ma:contentTypeScope="" ma:versionID="e5bb8188af695108bcabcaf32566b955">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4b92da9fd28ddafb3b29ec38d20c2b91"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caeeda-9214-4bf6-b317-d2ca0b25aa12">
      <Terms xmlns="http://schemas.microsoft.com/office/infopath/2007/PartnerControls"/>
    </lcf76f155ced4ddcb4097134ff3c332f>
    <TaxCatchAll xmlns="67d30642-fa2f-414a-9a18-777ac9862fba" xsi:nil="true"/>
    <TaxKeywordTaxHTField xmlns="67d30642-fa2f-414a-9a18-777ac9862fba">
      <Terms xmlns="http://schemas.microsoft.com/office/infopath/2007/PartnerControls"/>
    </TaxKeywordTaxHTField>
    <MediaLengthInSeconds xmlns="14caeeda-9214-4bf6-b317-d2ca0b25aa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30C30-6B0F-49D4-9C7A-3CFA25738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DC4D4-AB45-4359-9B38-05FF8FF2F17B}">
  <ds:schemaRefs>
    <ds:schemaRef ds:uri="http://schemas.microsoft.com/sharepoint/v3/contenttype/forms"/>
  </ds:schemaRefs>
</ds:datastoreItem>
</file>

<file path=customXml/itemProps3.xml><?xml version="1.0" encoding="utf-8"?>
<ds:datastoreItem xmlns:ds="http://schemas.openxmlformats.org/officeDocument/2006/customXml" ds:itemID="{78E0A081-4331-4947-A26F-2A83689166BB}">
  <ds:schemaRefs>
    <ds:schemaRef ds:uri="http://schemas.microsoft.com/office/2006/metadata/properties"/>
    <ds:schemaRef ds:uri="http://schemas.microsoft.com/office/infopath/2007/PartnerControls"/>
    <ds:schemaRef ds:uri="14caeeda-9214-4bf6-b317-d2ca0b25aa12"/>
    <ds:schemaRef ds:uri="67d30642-fa2f-414a-9a18-777ac9862fba"/>
  </ds:schemaRefs>
</ds:datastoreItem>
</file>

<file path=customXml/itemProps4.xml><?xml version="1.0" encoding="utf-8"?>
<ds:datastoreItem xmlns:ds="http://schemas.openxmlformats.org/officeDocument/2006/customXml" ds:itemID="{FBC5D465-1EE6-4D22-A3FB-4CD927EE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49</Pages>
  <Words>12638</Words>
  <Characters>66985</Characters>
  <Application>Microsoft Office Word</Application>
  <DocSecurity>0</DocSecurity>
  <Lines>558</Lines>
  <Paragraphs>158</Paragraphs>
  <ScaleCrop>false</ScaleCrop>
  <HeadingPairs>
    <vt:vector size="6" baseType="variant">
      <vt:variant>
        <vt:lpstr>Rubrik</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79465</CharactersWithSpaces>
  <SharedDoc>false</SharedDoc>
  <HLinks>
    <vt:vector size="1926" baseType="variant">
      <vt:variant>
        <vt:i4>4325453</vt:i4>
      </vt:variant>
      <vt:variant>
        <vt:i4>213</vt:i4>
      </vt:variant>
      <vt:variant>
        <vt:i4>0</vt:i4>
      </vt:variant>
      <vt:variant>
        <vt:i4>5</vt:i4>
      </vt:variant>
      <vt:variant>
        <vt:lpwstr>https://respektforrattigheter.se/</vt:lpwstr>
      </vt:variant>
      <vt:variant>
        <vt:lpwstr/>
      </vt:variant>
      <vt:variant>
        <vt:i4>1114162</vt:i4>
      </vt:variant>
      <vt:variant>
        <vt:i4>206</vt:i4>
      </vt:variant>
      <vt:variant>
        <vt:i4>0</vt:i4>
      </vt:variant>
      <vt:variant>
        <vt:i4>5</vt:i4>
      </vt:variant>
      <vt:variant>
        <vt:lpwstr/>
      </vt:variant>
      <vt:variant>
        <vt:lpwstr>_Toc155339599</vt:lpwstr>
      </vt:variant>
      <vt:variant>
        <vt:i4>1114162</vt:i4>
      </vt:variant>
      <vt:variant>
        <vt:i4>200</vt:i4>
      </vt:variant>
      <vt:variant>
        <vt:i4>0</vt:i4>
      </vt:variant>
      <vt:variant>
        <vt:i4>5</vt:i4>
      </vt:variant>
      <vt:variant>
        <vt:lpwstr/>
      </vt:variant>
      <vt:variant>
        <vt:lpwstr>_Toc155339598</vt:lpwstr>
      </vt:variant>
      <vt:variant>
        <vt:i4>1114162</vt:i4>
      </vt:variant>
      <vt:variant>
        <vt:i4>194</vt:i4>
      </vt:variant>
      <vt:variant>
        <vt:i4>0</vt:i4>
      </vt:variant>
      <vt:variant>
        <vt:i4>5</vt:i4>
      </vt:variant>
      <vt:variant>
        <vt:lpwstr/>
      </vt:variant>
      <vt:variant>
        <vt:lpwstr>_Toc155339597</vt:lpwstr>
      </vt:variant>
      <vt:variant>
        <vt:i4>1114162</vt:i4>
      </vt:variant>
      <vt:variant>
        <vt:i4>188</vt:i4>
      </vt:variant>
      <vt:variant>
        <vt:i4>0</vt:i4>
      </vt:variant>
      <vt:variant>
        <vt:i4>5</vt:i4>
      </vt:variant>
      <vt:variant>
        <vt:lpwstr/>
      </vt:variant>
      <vt:variant>
        <vt:lpwstr>_Toc155339596</vt:lpwstr>
      </vt:variant>
      <vt:variant>
        <vt:i4>1114162</vt:i4>
      </vt:variant>
      <vt:variant>
        <vt:i4>182</vt:i4>
      </vt:variant>
      <vt:variant>
        <vt:i4>0</vt:i4>
      </vt:variant>
      <vt:variant>
        <vt:i4>5</vt:i4>
      </vt:variant>
      <vt:variant>
        <vt:lpwstr/>
      </vt:variant>
      <vt:variant>
        <vt:lpwstr>_Toc155339595</vt:lpwstr>
      </vt:variant>
      <vt:variant>
        <vt:i4>1114162</vt:i4>
      </vt:variant>
      <vt:variant>
        <vt:i4>176</vt:i4>
      </vt:variant>
      <vt:variant>
        <vt:i4>0</vt:i4>
      </vt:variant>
      <vt:variant>
        <vt:i4>5</vt:i4>
      </vt:variant>
      <vt:variant>
        <vt:lpwstr/>
      </vt:variant>
      <vt:variant>
        <vt:lpwstr>_Toc155339594</vt:lpwstr>
      </vt:variant>
      <vt:variant>
        <vt:i4>1114162</vt:i4>
      </vt:variant>
      <vt:variant>
        <vt:i4>170</vt:i4>
      </vt:variant>
      <vt:variant>
        <vt:i4>0</vt:i4>
      </vt:variant>
      <vt:variant>
        <vt:i4>5</vt:i4>
      </vt:variant>
      <vt:variant>
        <vt:lpwstr/>
      </vt:variant>
      <vt:variant>
        <vt:lpwstr>_Toc155339593</vt:lpwstr>
      </vt:variant>
      <vt:variant>
        <vt:i4>1114162</vt:i4>
      </vt:variant>
      <vt:variant>
        <vt:i4>164</vt:i4>
      </vt:variant>
      <vt:variant>
        <vt:i4>0</vt:i4>
      </vt:variant>
      <vt:variant>
        <vt:i4>5</vt:i4>
      </vt:variant>
      <vt:variant>
        <vt:lpwstr/>
      </vt:variant>
      <vt:variant>
        <vt:lpwstr>_Toc155339592</vt:lpwstr>
      </vt:variant>
      <vt:variant>
        <vt:i4>1114162</vt:i4>
      </vt:variant>
      <vt:variant>
        <vt:i4>158</vt:i4>
      </vt:variant>
      <vt:variant>
        <vt:i4>0</vt:i4>
      </vt:variant>
      <vt:variant>
        <vt:i4>5</vt:i4>
      </vt:variant>
      <vt:variant>
        <vt:lpwstr/>
      </vt:variant>
      <vt:variant>
        <vt:lpwstr>_Toc155339591</vt:lpwstr>
      </vt:variant>
      <vt:variant>
        <vt:i4>1114162</vt:i4>
      </vt:variant>
      <vt:variant>
        <vt:i4>152</vt:i4>
      </vt:variant>
      <vt:variant>
        <vt:i4>0</vt:i4>
      </vt:variant>
      <vt:variant>
        <vt:i4>5</vt:i4>
      </vt:variant>
      <vt:variant>
        <vt:lpwstr/>
      </vt:variant>
      <vt:variant>
        <vt:lpwstr>_Toc155339590</vt:lpwstr>
      </vt:variant>
      <vt:variant>
        <vt:i4>1048626</vt:i4>
      </vt:variant>
      <vt:variant>
        <vt:i4>146</vt:i4>
      </vt:variant>
      <vt:variant>
        <vt:i4>0</vt:i4>
      </vt:variant>
      <vt:variant>
        <vt:i4>5</vt:i4>
      </vt:variant>
      <vt:variant>
        <vt:lpwstr/>
      </vt:variant>
      <vt:variant>
        <vt:lpwstr>_Toc155339589</vt:lpwstr>
      </vt:variant>
      <vt:variant>
        <vt:i4>1048626</vt:i4>
      </vt:variant>
      <vt:variant>
        <vt:i4>140</vt:i4>
      </vt:variant>
      <vt:variant>
        <vt:i4>0</vt:i4>
      </vt:variant>
      <vt:variant>
        <vt:i4>5</vt:i4>
      </vt:variant>
      <vt:variant>
        <vt:lpwstr/>
      </vt:variant>
      <vt:variant>
        <vt:lpwstr>_Toc155339588</vt:lpwstr>
      </vt:variant>
      <vt:variant>
        <vt:i4>1048626</vt:i4>
      </vt:variant>
      <vt:variant>
        <vt:i4>134</vt:i4>
      </vt:variant>
      <vt:variant>
        <vt:i4>0</vt:i4>
      </vt:variant>
      <vt:variant>
        <vt:i4>5</vt:i4>
      </vt:variant>
      <vt:variant>
        <vt:lpwstr/>
      </vt:variant>
      <vt:variant>
        <vt:lpwstr>_Toc155339587</vt:lpwstr>
      </vt:variant>
      <vt:variant>
        <vt:i4>1048626</vt:i4>
      </vt:variant>
      <vt:variant>
        <vt:i4>128</vt:i4>
      </vt:variant>
      <vt:variant>
        <vt:i4>0</vt:i4>
      </vt:variant>
      <vt:variant>
        <vt:i4>5</vt:i4>
      </vt:variant>
      <vt:variant>
        <vt:lpwstr/>
      </vt:variant>
      <vt:variant>
        <vt:lpwstr>_Toc155339586</vt:lpwstr>
      </vt:variant>
      <vt:variant>
        <vt:i4>1048626</vt:i4>
      </vt:variant>
      <vt:variant>
        <vt:i4>122</vt:i4>
      </vt:variant>
      <vt:variant>
        <vt:i4>0</vt:i4>
      </vt:variant>
      <vt:variant>
        <vt:i4>5</vt:i4>
      </vt:variant>
      <vt:variant>
        <vt:lpwstr/>
      </vt:variant>
      <vt:variant>
        <vt:lpwstr>_Toc155339585</vt:lpwstr>
      </vt:variant>
      <vt:variant>
        <vt:i4>1048626</vt:i4>
      </vt:variant>
      <vt:variant>
        <vt:i4>116</vt:i4>
      </vt:variant>
      <vt:variant>
        <vt:i4>0</vt:i4>
      </vt:variant>
      <vt:variant>
        <vt:i4>5</vt:i4>
      </vt:variant>
      <vt:variant>
        <vt:lpwstr/>
      </vt:variant>
      <vt:variant>
        <vt:lpwstr>_Toc155339584</vt:lpwstr>
      </vt:variant>
      <vt:variant>
        <vt:i4>1048626</vt:i4>
      </vt:variant>
      <vt:variant>
        <vt:i4>110</vt:i4>
      </vt:variant>
      <vt:variant>
        <vt:i4>0</vt:i4>
      </vt:variant>
      <vt:variant>
        <vt:i4>5</vt:i4>
      </vt:variant>
      <vt:variant>
        <vt:lpwstr/>
      </vt:variant>
      <vt:variant>
        <vt:lpwstr>_Toc155339583</vt:lpwstr>
      </vt:variant>
      <vt:variant>
        <vt:i4>1048626</vt:i4>
      </vt:variant>
      <vt:variant>
        <vt:i4>104</vt:i4>
      </vt:variant>
      <vt:variant>
        <vt:i4>0</vt:i4>
      </vt:variant>
      <vt:variant>
        <vt:i4>5</vt:i4>
      </vt:variant>
      <vt:variant>
        <vt:lpwstr/>
      </vt:variant>
      <vt:variant>
        <vt:lpwstr>_Toc155339582</vt:lpwstr>
      </vt:variant>
      <vt:variant>
        <vt:i4>1048626</vt:i4>
      </vt:variant>
      <vt:variant>
        <vt:i4>98</vt:i4>
      </vt:variant>
      <vt:variant>
        <vt:i4>0</vt:i4>
      </vt:variant>
      <vt:variant>
        <vt:i4>5</vt:i4>
      </vt:variant>
      <vt:variant>
        <vt:lpwstr/>
      </vt:variant>
      <vt:variant>
        <vt:lpwstr>_Toc155339581</vt:lpwstr>
      </vt:variant>
      <vt:variant>
        <vt:i4>1048626</vt:i4>
      </vt:variant>
      <vt:variant>
        <vt:i4>92</vt:i4>
      </vt:variant>
      <vt:variant>
        <vt:i4>0</vt:i4>
      </vt:variant>
      <vt:variant>
        <vt:i4>5</vt:i4>
      </vt:variant>
      <vt:variant>
        <vt:lpwstr/>
      </vt:variant>
      <vt:variant>
        <vt:lpwstr>_Toc155339580</vt:lpwstr>
      </vt:variant>
      <vt:variant>
        <vt:i4>2031666</vt:i4>
      </vt:variant>
      <vt:variant>
        <vt:i4>86</vt:i4>
      </vt:variant>
      <vt:variant>
        <vt:i4>0</vt:i4>
      </vt:variant>
      <vt:variant>
        <vt:i4>5</vt:i4>
      </vt:variant>
      <vt:variant>
        <vt:lpwstr/>
      </vt:variant>
      <vt:variant>
        <vt:lpwstr>_Toc155339579</vt:lpwstr>
      </vt:variant>
      <vt:variant>
        <vt:i4>2031666</vt:i4>
      </vt:variant>
      <vt:variant>
        <vt:i4>80</vt:i4>
      </vt:variant>
      <vt:variant>
        <vt:i4>0</vt:i4>
      </vt:variant>
      <vt:variant>
        <vt:i4>5</vt:i4>
      </vt:variant>
      <vt:variant>
        <vt:lpwstr/>
      </vt:variant>
      <vt:variant>
        <vt:lpwstr>_Toc155339578</vt:lpwstr>
      </vt:variant>
      <vt:variant>
        <vt:i4>2031666</vt:i4>
      </vt:variant>
      <vt:variant>
        <vt:i4>74</vt:i4>
      </vt:variant>
      <vt:variant>
        <vt:i4>0</vt:i4>
      </vt:variant>
      <vt:variant>
        <vt:i4>5</vt:i4>
      </vt:variant>
      <vt:variant>
        <vt:lpwstr/>
      </vt:variant>
      <vt:variant>
        <vt:lpwstr>_Toc155339577</vt:lpwstr>
      </vt:variant>
      <vt:variant>
        <vt:i4>2031666</vt:i4>
      </vt:variant>
      <vt:variant>
        <vt:i4>68</vt:i4>
      </vt:variant>
      <vt:variant>
        <vt:i4>0</vt:i4>
      </vt:variant>
      <vt:variant>
        <vt:i4>5</vt:i4>
      </vt:variant>
      <vt:variant>
        <vt:lpwstr/>
      </vt:variant>
      <vt:variant>
        <vt:lpwstr>_Toc155339576</vt:lpwstr>
      </vt:variant>
      <vt:variant>
        <vt:i4>2031666</vt:i4>
      </vt:variant>
      <vt:variant>
        <vt:i4>62</vt:i4>
      </vt:variant>
      <vt:variant>
        <vt:i4>0</vt:i4>
      </vt:variant>
      <vt:variant>
        <vt:i4>5</vt:i4>
      </vt:variant>
      <vt:variant>
        <vt:lpwstr/>
      </vt:variant>
      <vt:variant>
        <vt:lpwstr>_Toc155339575</vt:lpwstr>
      </vt:variant>
      <vt:variant>
        <vt:i4>2031666</vt:i4>
      </vt:variant>
      <vt:variant>
        <vt:i4>56</vt:i4>
      </vt:variant>
      <vt:variant>
        <vt:i4>0</vt:i4>
      </vt:variant>
      <vt:variant>
        <vt:i4>5</vt:i4>
      </vt:variant>
      <vt:variant>
        <vt:lpwstr/>
      </vt:variant>
      <vt:variant>
        <vt:lpwstr>_Toc155339574</vt:lpwstr>
      </vt:variant>
      <vt:variant>
        <vt:i4>2031666</vt:i4>
      </vt:variant>
      <vt:variant>
        <vt:i4>50</vt:i4>
      </vt:variant>
      <vt:variant>
        <vt:i4>0</vt:i4>
      </vt:variant>
      <vt:variant>
        <vt:i4>5</vt:i4>
      </vt:variant>
      <vt:variant>
        <vt:lpwstr/>
      </vt:variant>
      <vt:variant>
        <vt:lpwstr>_Toc155339573</vt:lpwstr>
      </vt:variant>
      <vt:variant>
        <vt:i4>2031666</vt:i4>
      </vt:variant>
      <vt:variant>
        <vt:i4>44</vt:i4>
      </vt:variant>
      <vt:variant>
        <vt:i4>0</vt:i4>
      </vt:variant>
      <vt:variant>
        <vt:i4>5</vt:i4>
      </vt:variant>
      <vt:variant>
        <vt:lpwstr/>
      </vt:variant>
      <vt:variant>
        <vt:lpwstr>_Toc155339572</vt:lpwstr>
      </vt:variant>
      <vt:variant>
        <vt:i4>2031666</vt:i4>
      </vt:variant>
      <vt:variant>
        <vt:i4>38</vt:i4>
      </vt:variant>
      <vt:variant>
        <vt:i4>0</vt:i4>
      </vt:variant>
      <vt:variant>
        <vt:i4>5</vt:i4>
      </vt:variant>
      <vt:variant>
        <vt:lpwstr/>
      </vt:variant>
      <vt:variant>
        <vt:lpwstr>_Toc155339571</vt:lpwstr>
      </vt:variant>
      <vt:variant>
        <vt:i4>2031666</vt:i4>
      </vt:variant>
      <vt:variant>
        <vt:i4>32</vt:i4>
      </vt:variant>
      <vt:variant>
        <vt:i4>0</vt:i4>
      </vt:variant>
      <vt:variant>
        <vt:i4>5</vt:i4>
      </vt:variant>
      <vt:variant>
        <vt:lpwstr/>
      </vt:variant>
      <vt:variant>
        <vt:lpwstr>_Toc155339570</vt:lpwstr>
      </vt:variant>
      <vt:variant>
        <vt:i4>1966130</vt:i4>
      </vt:variant>
      <vt:variant>
        <vt:i4>26</vt:i4>
      </vt:variant>
      <vt:variant>
        <vt:i4>0</vt:i4>
      </vt:variant>
      <vt:variant>
        <vt:i4>5</vt:i4>
      </vt:variant>
      <vt:variant>
        <vt:lpwstr/>
      </vt:variant>
      <vt:variant>
        <vt:lpwstr>_Toc155339569</vt:lpwstr>
      </vt:variant>
      <vt:variant>
        <vt:i4>1966130</vt:i4>
      </vt:variant>
      <vt:variant>
        <vt:i4>20</vt:i4>
      </vt:variant>
      <vt:variant>
        <vt:i4>0</vt:i4>
      </vt:variant>
      <vt:variant>
        <vt:i4>5</vt:i4>
      </vt:variant>
      <vt:variant>
        <vt:lpwstr/>
      </vt:variant>
      <vt:variant>
        <vt:lpwstr>_Toc155339568</vt:lpwstr>
      </vt:variant>
      <vt:variant>
        <vt:i4>1966130</vt:i4>
      </vt:variant>
      <vt:variant>
        <vt:i4>14</vt:i4>
      </vt:variant>
      <vt:variant>
        <vt:i4>0</vt:i4>
      </vt:variant>
      <vt:variant>
        <vt:i4>5</vt:i4>
      </vt:variant>
      <vt:variant>
        <vt:lpwstr/>
      </vt:variant>
      <vt:variant>
        <vt:lpwstr>_Toc155339567</vt:lpwstr>
      </vt:variant>
      <vt:variant>
        <vt:i4>1966130</vt:i4>
      </vt:variant>
      <vt:variant>
        <vt:i4>8</vt:i4>
      </vt:variant>
      <vt:variant>
        <vt:i4>0</vt:i4>
      </vt:variant>
      <vt:variant>
        <vt:i4>5</vt:i4>
      </vt:variant>
      <vt:variant>
        <vt:lpwstr/>
      </vt:variant>
      <vt:variant>
        <vt:lpwstr>_Toc155339566</vt:lpwstr>
      </vt:variant>
      <vt:variant>
        <vt:i4>7929878</vt:i4>
      </vt:variant>
      <vt:variant>
        <vt:i4>3</vt:i4>
      </vt:variant>
      <vt:variant>
        <vt:i4>0</vt:i4>
      </vt:variant>
      <vt:variant>
        <vt:i4>5</vt:i4>
      </vt:variant>
      <vt:variant>
        <vt:lpwstr>mailto:mia.ahlgren@funktionsratt.se</vt:lpwstr>
      </vt:variant>
      <vt:variant>
        <vt:lpwstr/>
      </vt:variant>
      <vt:variant>
        <vt:i4>131076</vt:i4>
      </vt:variant>
      <vt:variant>
        <vt:i4>0</vt:i4>
      </vt:variant>
      <vt:variant>
        <vt:i4>0</vt:i4>
      </vt:variant>
      <vt:variant>
        <vt:i4>5</vt:i4>
      </vt:variant>
      <vt:variant>
        <vt:lpwstr>http://www.funktionsratt.se/</vt:lpwstr>
      </vt:variant>
      <vt:variant>
        <vt:lpwstr/>
      </vt:variant>
      <vt:variant>
        <vt:i4>2490418</vt:i4>
      </vt:variant>
      <vt:variant>
        <vt:i4>912</vt:i4>
      </vt:variant>
      <vt:variant>
        <vt:i4>0</vt:i4>
      </vt:variant>
      <vt:variant>
        <vt:i4>5</vt:i4>
      </vt:variant>
      <vt:variant>
        <vt:lpwstr>https://www.ihrec.ie/app/uploads/2022/08/Establishing-a-Monitoring-Framework-CRPD-WEB-151020119.pdf</vt:lpwstr>
      </vt:variant>
      <vt:variant>
        <vt:lpwstr/>
      </vt:variant>
      <vt:variant>
        <vt:i4>5111882</vt:i4>
      </vt:variant>
      <vt:variant>
        <vt:i4>909</vt:i4>
      </vt:variant>
      <vt:variant>
        <vt:i4>0</vt:i4>
      </vt:variant>
      <vt:variant>
        <vt:i4>5</vt:i4>
      </vt:variant>
      <vt:variant>
        <vt:lpwstr>https://www.regeringen.se/regeringens-politik/demokrati-och-manskliga-rattigheter/fakta-om-manskliga-rattigheter/om-dina-rattigheter-kranks/</vt:lpwstr>
      </vt:variant>
      <vt:variant>
        <vt:lpwstr/>
      </vt:variant>
      <vt:variant>
        <vt:i4>2490429</vt:i4>
      </vt:variant>
      <vt:variant>
        <vt:i4>906</vt:i4>
      </vt:variant>
      <vt:variant>
        <vt:i4>0</vt:i4>
      </vt:variant>
      <vt:variant>
        <vt:i4>5</vt:i4>
      </vt:variant>
      <vt:variant>
        <vt:lpwstr>https://docstore.ohchr.org/SelfServices/FilesHandler.ashx?enc=6QkG1d%2FPPRiCAqhKb7yhss72%2Fq1eVoP7zI6aqBceevocKRDexf4N7%2Bz04b4Ed4pO5fGE80ilpa%2FFWWk4VCDJsj3dByNlmDSwCYqR8FGJxnZorwzc98LpVdExpH1JGD8F</vt:lpwstr>
      </vt:variant>
      <vt:variant>
        <vt:lpwstr/>
      </vt:variant>
      <vt:variant>
        <vt:i4>6094861</vt:i4>
      </vt:variant>
      <vt:variant>
        <vt:i4>903</vt:i4>
      </vt:variant>
      <vt:variant>
        <vt:i4>0</vt:i4>
      </vt:variant>
      <vt:variant>
        <vt:i4>5</vt:i4>
      </vt:variant>
      <vt:variant>
        <vt:lpwstr>https://documents-dds-ny.un.org/doc/UNDOC/GEN/N21/354/07/PDF/N2135407.pdf?OpenElement</vt:lpwstr>
      </vt:variant>
      <vt:variant>
        <vt:lpwstr/>
      </vt:variant>
      <vt:variant>
        <vt:i4>3932231</vt:i4>
      </vt:variant>
      <vt:variant>
        <vt:i4>900</vt:i4>
      </vt:variant>
      <vt:variant>
        <vt:i4>0</vt:i4>
      </vt:variant>
      <vt:variant>
        <vt:i4>5</vt:i4>
      </vt:variant>
      <vt:variant>
        <vt:lpwstr>https://legislationline.org/sites/default/files/2023-09/Final ODIHR Opinion on the Act on the Institute for Human Rights_SWEDEN ENG.pdf</vt:lpwstr>
      </vt:variant>
      <vt:variant>
        <vt:lpwstr/>
      </vt:variant>
      <vt:variant>
        <vt:i4>5570565</vt:i4>
      </vt:variant>
      <vt:variant>
        <vt:i4>897</vt:i4>
      </vt:variant>
      <vt:variant>
        <vt:i4>0</vt:i4>
      </vt:variant>
      <vt:variant>
        <vt:i4>5</vt:i4>
      </vt:variant>
      <vt:variant>
        <vt:lpwstr>https://documents-dds-ny.un.org/doc/UNDOC/GEN/G16/229/64/PDF/G1622964.pdf?OpenElement</vt:lpwstr>
      </vt:variant>
      <vt:variant>
        <vt:lpwstr/>
      </vt:variant>
      <vt:variant>
        <vt:i4>2490418</vt:i4>
      </vt:variant>
      <vt:variant>
        <vt:i4>894</vt:i4>
      </vt:variant>
      <vt:variant>
        <vt:i4>0</vt:i4>
      </vt:variant>
      <vt:variant>
        <vt:i4>5</vt:i4>
      </vt:variant>
      <vt:variant>
        <vt:lpwstr>https://www.ihrec.ie/app/uploads/2022/08/Establishing-a-Monitoring-Framework-CRPD-WEB-151020119.pdf</vt:lpwstr>
      </vt:variant>
      <vt:variant>
        <vt:lpwstr/>
      </vt:variant>
      <vt:variant>
        <vt:i4>1769477</vt:i4>
      </vt:variant>
      <vt:variant>
        <vt:i4>891</vt:i4>
      </vt:variant>
      <vt:variant>
        <vt:i4>0</vt:i4>
      </vt:variant>
      <vt:variant>
        <vt:i4>5</vt:i4>
      </vt:variant>
      <vt:variant>
        <vt:lpwstr>https://www.regeringen.se/contentassets/95a2941f3c074cbcafebcd6746631989/institutet-for-manskliga-rattigheter.pdf</vt:lpwstr>
      </vt:variant>
      <vt:variant>
        <vt:lpwstr/>
      </vt:variant>
      <vt:variant>
        <vt:i4>3997749</vt:i4>
      </vt:variant>
      <vt:variant>
        <vt:i4>888</vt:i4>
      </vt:variant>
      <vt:variant>
        <vt:i4>0</vt:i4>
      </vt:variant>
      <vt:variant>
        <vt:i4>5</vt:i4>
      </vt:variant>
      <vt:variant>
        <vt:lpwstr>https://www.regeringen.se/rattsliga-dokument/statens-offentliga-utredningar/2009/05/sou-200936/</vt:lpwstr>
      </vt:variant>
      <vt:variant>
        <vt:lpwstr/>
      </vt:variant>
      <vt:variant>
        <vt:i4>6094925</vt:i4>
      </vt:variant>
      <vt:variant>
        <vt:i4>885</vt:i4>
      </vt:variant>
      <vt:variant>
        <vt:i4>0</vt:i4>
      </vt:variant>
      <vt:variant>
        <vt:i4>5</vt:i4>
      </vt:variant>
      <vt:variant>
        <vt:lpwstr>https://docstore.ohchr.org/SelfServices/FilesHandler.ashx?enc=FhOD6sgqgzAhFXD9F%2FeKaFMm83LbFY75RhkIFGrig%2B4n2%2B012vD47xLnmoVEVWGlLhxkABGG7%2FuNr%2FxHWcSbJCK00fmkUQordFvbGyCYD5YZOdleddkYxh2o5BhRdR8X</vt:lpwstr>
      </vt:variant>
      <vt:variant>
        <vt:lpwstr/>
      </vt:variant>
      <vt:variant>
        <vt:i4>7798806</vt:i4>
      </vt:variant>
      <vt:variant>
        <vt:i4>882</vt:i4>
      </vt:variant>
      <vt:variant>
        <vt:i4>0</vt:i4>
      </vt:variant>
      <vt:variant>
        <vt:i4>5</vt:i4>
      </vt:variant>
      <vt:variant>
        <vt:lpwstr>https://www.ohchr.org/sites/default/files/Documents/Publications/HR_PUB_16_1_NMRF_PracticalGuide.pdf</vt:lpwstr>
      </vt:variant>
      <vt:variant>
        <vt:lpwstr/>
      </vt:variant>
      <vt:variant>
        <vt:i4>7209045</vt:i4>
      </vt:variant>
      <vt:variant>
        <vt:i4>879</vt:i4>
      </vt:variant>
      <vt:variant>
        <vt:i4>0</vt:i4>
      </vt:variant>
      <vt:variant>
        <vt:i4>5</vt:i4>
      </vt:variant>
      <vt:variant>
        <vt:lpwstr>https://tbinternet.ohchr.org/_layouts/15/treatybodyexternal/Download.aspx?symbolno=E%2FC.12%2FSWE%2F7&amp;Lang=en</vt:lpwstr>
      </vt:variant>
      <vt:variant>
        <vt:lpwstr/>
      </vt:variant>
      <vt:variant>
        <vt:i4>7995428</vt:i4>
      </vt:variant>
      <vt:variant>
        <vt:i4>876</vt:i4>
      </vt:variant>
      <vt:variant>
        <vt:i4>0</vt:i4>
      </vt:variant>
      <vt:variant>
        <vt:i4>5</vt:i4>
      </vt:variant>
      <vt:variant>
        <vt:lpwstr>https://www.government.se/government-policy/democracy-and-human-rights/</vt:lpwstr>
      </vt:variant>
      <vt:variant>
        <vt:lpwstr/>
      </vt:variant>
      <vt:variant>
        <vt:i4>2228324</vt:i4>
      </vt:variant>
      <vt:variant>
        <vt:i4>873</vt:i4>
      </vt:variant>
      <vt:variant>
        <vt:i4>0</vt:i4>
      </vt:variant>
      <vt:variant>
        <vt:i4>5</vt:i4>
      </vt:variant>
      <vt:variant>
        <vt:lpwstr>https://docstore.ohchr.org/SelfServices/FilesHandler.ashx?enc=6QkG1d%2FPPRiCAqhKb7yhsuyfFFfeHFjCqsqOjeJ8vGnhBn%2BZjZERIwzqRzRgPEj7Pzma1BWx7FFlcZbsr2QqVLwVwiW5gRt8lCTXAuvcA%2FUbj11h488QxTPezaMbma%2FW</vt:lpwstr>
      </vt:variant>
      <vt:variant>
        <vt:lpwstr/>
      </vt:variant>
      <vt:variant>
        <vt:i4>2621490</vt:i4>
      </vt:variant>
      <vt:variant>
        <vt:i4>870</vt:i4>
      </vt:variant>
      <vt:variant>
        <vt:i4>0</vt:i4>
      </vt:variant>
      <vt:variant>
        <vt:i4>5</vt:i4>
      </vt:variant>
      <vt:variant>
        <vt:lpwstr>https://government.se/speeches/2022/10/statement-of-government-policy/</vt:lpwstr>
      </vt:variant>
      <vt:variant>
        <vt:lpwstr/>
      </vt:variant>
      <vt:variant>
        <vt:i4>6291534</vt:i4>
      </vt:variant>
      <vt:variant>
        <vt:i4>867</vt:i4>
      </vt:variant>
      <vt:variant>
        <vt:i4>0</vt:i4>
      </vt:variant>
      <vt:variant>
        <vt:i4>5</vt:i4>
      </vt:variant>
      <vt:variant>
        <vt:lpwstr>https://uploads-ssl.webflow.com/60fea532c3e33e5c5701d99a/6450f0a913cabf92e26b88d9_Report OECD-DAC FINAL.docx</vt:lpwstr>
      </vt:variant>
      <vt:variant>
        <vt:lpwstr/>
      </vt:variant>
      <vt:variant>
        <vt:i4>7929892</vt:i4>
      </vt:variant>
      <vt:variant>
        <vt:i4>864</vt:i4>
      </vt:variant>
      <vt:variant>
        <vt:i4>0</vt:i4>
      </vt:variant>
      <vt:variant>
        <vt:i4>5</vt:i4>
      </vt:variant>
      <vt:variant>
        <vt:lpwstr>https://lup.lub.lu.se/luur/download?func=downloadFile&amp;recordOId=9122837&amp;fileOId=9122842</vt:lpwstr>
      </vt:variant>
      <vt:variant>
        <vt:lpwstr/>
      </vt:variant>
      <vt:variant>
        <vt:i4>7995447</vt:i4>
      </vt:variant>
      <vt:variant>
        <vt:i4>861</vt:i4>
      </vt:variant>
      <vt:variant>
        <vt:i4>0</vt:i4>
      </vt:variant>
      <vt:variant>
        <vt:i4>5</vt:i4>
      </vt:variant>
      <vt:variant>
        <vt:lpwstr>https://www.government.se/contentassets/97272c97602045dd84165b6074f5a92d/strategy-for-swedens-humanitarian-aid-provided-through-the-swedish-international-development-cooperation-agency-sida-20212025/</vt:lpwstr>
      </vt:variant>
      <vt:variant>
        <vt:lpwstr/>
      </vt:variant>
      <vt:variant>
        <vt:i4>6488102</vt:i4>
      </vt:variant>
      <vt:variant>
        <vt:i4>858</vt:i4>
      </vt:variant>
      <vt:variant>
        <vt:i4>0</vt:i4>
      </vt:variant>
      <vt:variant>
        <vt:i4>5</vt:i4>
      </vt:variant>
      <vt:variant>
        <vt:lpwstr>Web Budget cuts article</vt:lpwstr>
      </vt:variant>
      <vt:variant>
        <vt:lpwstr/>
      </vt:variant>
      <vt:variant>
        <vt:i4>851978</vt:i4>
      </vt:variant>
      <vt:variant>
        <vt:i4>855</vt:i4>
      </vt:variant>
      <vt:variant>
        <vt:i4>0</vt:i4>
      </vt:variant>
      <vt:variant>
        <vt:i4>5</vt:i4>
      </vt:variant>
      <vt:variant>
        <vt:lpwstr>https://www.devex.com/news/sweden-cutting-peace-building-budget-by-40-104784</vt:lpwstr>
      </vt:variant>
      <vt:variant>
        <vt:lpwstr/>
      </vt:variant>
      <vt:variant>
        <vt:i4>3014711</vt:i4>
      </vt:variant>
      <vt:variant>
        <vt:i4>852</vt:i4>
      </vt:variant>
      <vt:variant>
        <vt:i4>0</vt:i4>
      </vt:variant>
      <vt:variant>
        <vt:i4>5</vt:i4>
      </vt:variant>
      <vt:variant>
        <vt:lpwstr>https://www.regeringen.se/rattsliga-dokument/kommittedirektiv/2022/06/dir.-202273/</vt:lpwstr>
      </vt:variant>
      <vt:variant>
        <vt:lpwstr/>
      </vt:variant>
      <vt:variant>
        <vt:i4>327774</vt:i4>
      </vt:variant>
      <vt:variant>
        <vt:i4>849</vt:i4>
      </vt:variant>
      <vt:variant>
        <vt:i4>0</vt:i4>
      </vt:variant>
      <vt:variant>
        <vt:i4>5</vt:i4>
      </vt:variant>
      <vt:variant>
        <vt:lpwstr>https://www.regeringen.se/rattsliga-dokument/skrivelse/2023/03/skr.-20222376</vt:lpwstr>
      </vt:variant>
      <vt:variant>
        <vt:lpwstr/>
      </vt:variant>
      <vt:variant>
        <vt:i4>5439561</vt:i4>
      </vt:variant>
      <vt:variant>
        <vt:i4>846</vt:i4>
      </vt:variant>
      <vt:variant>
        <vt:i4>0</vt:i4>
      </vt:variant>
      <vt:variant>
        <vt:i4>5</vt:i4>
      </vt:variant>
      <vt:variant>
        <vt:lpwstr>https://www.mfd.se/contentassets/306ff79cee3a42c98d2d856a04436aba/vald-mot-personer-med-funktionsnedsattning.pdf</vt:lpwstr>
      </vt:variant>
      <vt:variant>
        <vt:lpwstr/>
      </vt:variant>
      <vt:variant>
        <vt:i4>6029395</vt:i4>
      </vt:variant>
      <vt:variant>
        <vt:i4>843</vt:i4>
      </vt:variant>
      <vt:variant>
        <vt:i4>0</vt:i4>
      </vt:variant>
      <vt:variant>
        <vt:i4>5</vt:i4>
      </vt:variant>
      <vt:variant>
        <vt:lpwstr>https://www.regeringen.se/contentassets/e1afccd2ec7e42f6af3b651091df139c/utgiftsomrade-9-halsovard-sjukvard-och-social-omsorg.pdf</vt:lpwstr>
      </vt:variant>
      <vt:variant>
        <vt:lpwstr/>
      </vt:variant>
      <vt:variant>
        <vt:i4>983040</vt:i4>
      </vt:variant>
      <vt:variant>
        <vt:i4>840</vt:i4>
      </vt:variant>
      <vt:variant>
        <vt:i4>0</vt:i4>
      </vt:variant>
      <vt:variant>
        <vt:i4>5</vt:i4>
      </vt:variant>
      <vt:variant>
        <vt:lpwstr>https://www.scb.se/contentassets/d51919b601734cfab5d35e4dadc2b435/scbs_budgetunderlag_20222024.pdf</vt:lpwstr>
      </vt:variant>
      <vt:variant>
        <vt:lpwstr/>
      </vt:variant>
      <vt:variant>
        <vt:i4>3276905</vt:i4>
      </vt:variant>
      <vt:variant>
        <vt:i4>837</vt:i4>
      </vt:variant>
      <vt:variant>
        <vt:i4>0</vt:i4>
      </vt:variant>
      <vt:variant>
        <vt:i4>5</vt:i4>
      </vt:variant>
      <vt:variant>
        <vt:lpwstr>https://www.scb.se/contentassets/048c2c293c404f3e899e91b844b6b9c2/regeringsuppdrag_angaende_statistik_om_levnadsforhallanden_for_personer_med_funktionsnedsattning.pdf</vt:lpwstr>
      </vt:variant>
      <vt:variant>
        <vt:lpwstr/>
      </vt:variant>
      <vt:variant>
        <vt:i4>2687065</vt:i4>
      </vt:variant>
      <vt:variant>
        <vt:i4>834</vt:i4>
      </vt:variant>
      <vt:variant>
        <vt:i4>0</vt:i4>
      </vt:variant>
      <vt:variant>
        <vt:i4>5</vt:i4>
      </vt:variant>
      <vt:variant>
        <vt:lpwstr>https://www.scb.se/contentassets/c1bc76dae47f4cb2bcfd1ec6f5a8cca1/mi1303_2021b22_br_x41br2201.pdf</vt:lpwstr>
      </vt:variant>
      <vt:variant>
        <vt:lpwstr/>
      </vt:variant>
      <vt:variant>
        <vt:i4>7340040</vt:i4>
      </vt:variant>
      <vt:variant>
        <vt:i4>831</vt:i4>
      </vt:variant>
      <vt:variant>
        <vt:i4>0</vt:i4>
      </vt:variant>
      <vt:variant>
        <vt:i4>5</vt:i4>
      </vt:variant>
      <vt:variant>
        <vt:lpwstr>https://www.scb.se/contentassets/093a4e6ee4004071815a5ec6773012e7/mi1303_2020a01_br_x41br2101.pdf</vt:lpwstr>
      </vt:variant>
      <vt:variant>
        <vt:lpwstr/>
      </vt:variant>
      <vt:variant>
        <vt:i4>2424938</vt:i4>
      </vt:variant>
      <vt:variant>
        <vt:i4>828</vt:i4>
      </vt:variant>
      <vt:variant>
        <vt:i4>0</vt:i4>
      </vt:variant>
      <vt:variant>
        <vt:i4>5</vt:i4>
      </vt:variant>
      <vt:variant>
        <vt:lpwstr>https://www.scb.se/en/finding-statistics/statistics-by-subject-area/labour-market/disabled-persons/the-labour-market-situation-for-people-with-disabilities/pong/statistical-news/the-labour-market-situation-for-people-with-disability-2022/</vt:lpwstr>
      </vt:variant>
      <vt:variant>
        <vt:lpwstr/>
      </vt:variant>
      <vt:variant>
        <vt:i4>2424938</vt:i4>
      </vt:variant>
      <vt:variant>
        <vt:i4>825</vt:i4>
      </vt:variant>
      <vt:variant>
        <vt:i4>0</vt:i4>
      </vt:variant>
      <vt:variant>
        <vt:i4>5</vt:i4>
      </vt:variant>
      <vt:variant>
        <vt:lpwstr>https://www.scb.se/en/finding-statistics/statistics-by-subject-area/labour-market/disabled-persons/the-labour-market-situation-for-people-with-disabilities/pong/statistical-news/the-labour-market-situation-for-people-with-disability-2022/</vt:lpwstr>
      </vt:variant>
      <vt:variant>
        <vt:lpwstr/>
      </vt:variant>
      <vt:variant>
        <vt:i4>6029395</vt:i4>
      </vt:variant>
      <vt:variant>
        <vt:i4>822</vt:i4>
      </vt:variant>
      <vt:variant>
        <vt:i4>0</vt:i4>
      </vt:variant>
      <vt:variant>
        <vt:i4>5</vt:i4>
      </vt:variant>
      <vt:variant>
        <vt:lpwstr>https://www.regeringen.se/contentassets/e1afccd2ec7e42f6af3b651091df139c/utgiftsomrade-9-halsovard-sjukvard-och-social-omsorg.pdf</vt:lpwstr>
      </vt:variant>
      <vt:variant>
        <vt:lpwstr/>
      </vt:variant>
      <vt:variant>
        <vt:i4>4390927</vt:i4>
      </vt:variant>
      <vt:variant>
        <vt:i4>819</vt:i4>
      </vt:variant>
      <vt:variant>
        <vt:i4>0</vt:i4>
      </vt:variant>
      <vt:variant>
        <vt:i4>5</vt:i4>
      </vt:variant>
      <vt:variant>
        <vt:lpwstr>https://www.scb.se/dokumentation/statistiska-metoder/fraga-for-att-mata-funktionsnedsattning/</vt:lpwstr>
      </vt:variant>
      <vt:variant>
        <vt:lpwstr/>
      </vt:variant>
      <vt:variant>
        <vt:i4>3211317</vt:i4>
      </vt:variant>
      <vt:variant>
        <vt:i4>816</vt:i4>
      </vt:variant>
      <vt:variant>
        <vt:i4>0</vt:i4>
      </vt:variant>
      <vt:variant>
        <vt:i4>5</vt:i4>
      </vt:variant>
      <vt:variant>
        <vt:lpwstr>https://www.regeringen.se/rattsliga-dokument/statens-offentliga-utredningar/2023/06/varje-rorelse-raknas--hur-skapar-vi-ett-samhalle-som-framjar-fysisk-aktivitet/</vt:lpwstr>
      </vt:variant>
      <vt:variant>
        <vt:lpwstr/>
      </vt:variant>
      <vt:variant>
        <vt:i4>7536685</vt:i4>
      </vt:variant>
      <vt:variant>
        <vt:i4>813</vt:i4>
      </vt:variant>
      <vt:variant>
        <vt:i4>0</vt:i4>
      </vt:variant>
      <vt:variant>
        <vt:i4>5</vt:i4>
      </vt:variant>
      <vt:variant>
        <vt:lpwstr>https://centrumforidrottsforskning.se/kunskap-om-idrott/rapporter/de-aktiva-och-de-inaktiva-om-ungas-rorelse-i-skola-och-pa-fritid</vt:lpwstr>
      </vt:variant>
      <vt:variant>
        <vt:lpwstr/>
      </vt:variant>
      <vt:variant>
        <vt:i4>6553662</vt:i4>
      </vt:variant>
      <vt:variant>
        <vt:i4>810</vt:i4>
      </vt:variant>
      <vt:variant>
        <vt:i4>0</vt:i4>
      </vt:variant>
      <vt:variant>
        <vt:i4>5</vt:i4>
      </vt:variant>
      <vt:variant>
        <vt:lpwstr>https://www.kulturradet.se/i-fokus/tillgangligt-kulturliv/vart-uppdrag/</vt:lpwstr>
      </vt:variant>
      <vt:variant>
        <vt:lpwstr/>
      </vt:variant>
      <vt:variant>
        <vt:i4>4194378</vt:i4>
      </vt:variant>
      <vt:variant>
        <vt:i4>807</vt:i4>
      </vt:variant>
      <vt:variant>
        <vt:i4>0</vt:i4>
      </vt:variant>
      <vt:variant>
        <vt:i4>5</vt:i4>
      </vt:variant>
      <vt:variant>
        <vt:lpwstr>https://www.mfd.se/contentassets/28aeb8c0d4de48999b8b9cc15cae97c8/2020-6-aktiv-fritid.pdf</vt:lpwstr>
      </vt:variant>
      <vt:variant>
        <vt:lpwstr/>
      </vt:variant>
      <vt:variant>
        <vt:i4>2424950</vt:i4>
      </vt:variant>
      <vt:variant>
        <vt:i4>804</vt:i4>
      </vt:variant>
      <vt:variant>
        <vt:i4>0</vt:i4>
      </vt:variant>
      <vt:variant>
        <vt:i4>5</vt:i4>
      </vt:variant>
      <vt:variant>
        <vt:lpwstr>https://www.scb.se/hitta-statistik/temaomraden/agenda-2030/mal-16/</vt:lpwstr>
      </vt:variant>
      <vt:variant>
        <vt:lpwstr/>
      </vt:variant>
      <vt:variant>
        <vt:i4>2228264</vt:i4>
      </vt:variant>
      <vt:variant>
        <vt:i4>801</vt:i4>
      </vt:variant>
      <vt:variant>
        <vt:i4>0</vt:i4>
      </vt:variant>
      <vt:variant>
        <vt:i4>5</vt:i4>
      </vt:variant>
      <vt:variant>
        <vt:lpwstr>https://funktionsratt.se/funktionsratt-ratten-att-fungera-i-samhallet-pa-lika-villkor/valet-2022/efter-valet/utvardering-av-funktionsrattsfragor-i-media-infor-valet-2022/</vt:lpwstr>
      </vt:variant>
      <vt:variant>
        <vt:lpwstr/>
      </vt:variant>
      <vt:variant>
        <vt:i4>4915271</vt:i4>
      </vt:variant>
      <vt:variant>
        <vt:i4>798</vt:i4>
      </vt:variant>
      <vt:variant>
        <vt:i4>0</vt:i4>
      </vt:variant>
      <vt:variant>
        <vt:i4>5</vt:i4>
      </vt:variant>
      <vt:variant>
        <vt:lpwstr>https://funktionsratt.se/wp-content/uploads/2023/01/Rapport-eftervalsenkat-medias-valrapportering.pdf</vt:lpwstr>
      </vt:variant>
      <vt:variant>
        <vt:lpwstr/>
      </vt:variant>
      <vt:variant>
        <vt:i4>3407976</vt:i4>
      </vt:variant>
      <vt:variant>
        <vt:i4>795</vt:i4>
      </vt:variant>
      <vt:variant>
        <vt:i4>0</vt:i4>
      </vt:variant>
      <vt:variant>
        <vt:i4>5</vt:i4>
      </vt:variant>
      <vt:variant>
        <vt:lpwstr>https://www.edf-feph.org/content/uploads/2022/10/edf_hr_report_issue_6_2022_accessible.pdf</vt:lpwstr>
      </vt:variant>
      <vt:variant>
        <vt:lpwstr/>
      </vt:variant>
      <vt:variant>
        <vt:i4>5373964</vt:i4>
      </vt:variant>
      <vt:variant>
        <vt:i4>792</vt:i4>
      </vt:variant>
      <vt:variant>
        <vt:i4>0</vt:i4>
      </vt:variant>
      <vt:variant>
        <vt:i4>5</vt:i4>
      </vt:variant>
      <vt:variant>
        <vt:lpwstr>https://www.mfd.se/verktyg/vagledning-for-en-tillganglig-verksamhet/tillgangliga-val/checklista-for-tillgangliga-val/</vt:lpwstr>
      </vt:variant>
      <vt:variant>
        <vt:lpwstr/>
      </vt:variant>
      <vt:variant>
        <vt:i4>6619176</vt:i4>
      </vt:variant>
      <vt:variant>
        <vt:i4>789</vt:i4>
      </vt:variant>
      <vt:variant>
        <vt:i4>0</vt:i4>
      </vt:variant>
      <vt:variant>
        <vt:i4>5</vt:i4>
      </vt:variant>
      <vt:variant>
        <vt:lpwstr>https://www.val.se/servicelankar/servicelankar/press/nyheter--pressmeddelanden/pressmeddelanden/2022-09-10-fel-i-punktskriftsmaterial-i-val-till-kommunfullmaktige.html</vt:lpwstr>
      </vt:variant>
      <vt:variant>
        <vt:lpwstr/>
      </vt:variant>
      <vt:variant>
        <vt:i4>2031701</vt:i4>
      </vt:variant>
      <vt:variant>
        <vt:i4>786</vt:i4>
      </vt:variant>
      <vt:variant>
        <vt:i4>0</vt:i4>
      </vt:variant>
      <vt:variant>
        <vt:i4>5</vt:i4>
      </vt:variant>
      <vt:variant>
        <vt:lpwstr>https://www.do.se/om-do/vad-gor-do/remissvar/2022/2022-04-07-slutbetankande-av-2020-ars-valutredning-sakerhet-och-tillganglighet-vid-val</vt:lpwstr>
      </vt:variant>
      <vt:variant>
        <vt:lpwstr/>
      </vt:variant>
      <vt:variant>
        <vt:i4>6750254</vt:i4>
      </vt:variant>
      <vt:variant>
        <vt:i4>783</vt:i4>
      </vt:variant>
      <vt:variant>
        <vt:i4>0</vt:i4>
      </vt:variant>
      <vt:variant>
        <vt:i4>5</vt:i4>
      </vt:variant>
      <vt:variant>
        <vt:lpwstr>https://news.cision.com/se/synskadades-riksforbund/r/valhemligheten-ska-vara-en-rattighet-for-alla,c3700190</vt:lpwstr>
      </vt:variant>
      <vt:variant>
        <vt:lpwstr/>
      </vt:variant>
      <vt:variant>
        <vt:i4>2555964</vt:i4>
      </vt:variant>
      <vt:variant>
        <vt:i4>780</vt:i4>
      </vt:variant>
      <vt:variant>
        <vt:i4>0</vt:i4>
      </vt:variant>
      <vt:variant>
        <vt:i4>5</vt:i4>
      </vt:variant>
      <vt:variant>
        <vt:lpwstr>https://funktionsratt.se/funktionsratt-ratten-att-fungera-i-samhallet-pa-lika-villkor/valet-2022/efter-valet/hinder-for-att-rosta-i-valet-2022/</vt:lpwstr>
      </vt:variant>
      <vt:variant>
        <vt:lpwstr/>
      </vt:variant>
      <vt:variant>
        <vt:i4>3932216</vt:i4>
      </vt:variant>
      <vt:variant>
        <vt:i4>777</vt:i4>
      </vt:variant>
      <vt:variant>
        <vt:i4>0</vt:i4>
      </vt:variant>
      <vt:variant>
        <vt:i4>5</vt:i4>
      </vt:variant>
      <vt:variant>
        <vt:lpwstr>https://www.regeringen.se/rattsliga-dokument/statens-offentliga-utredningar/2021/12/sou-202196/</vt:lpwstr>
      </vt:variant>
      <vt:variant>
        <vt:lpwstr/>
      </vt:variant>
      <vt:variant>
        <vt:i4>4</vt:i4>
      </vt:variant>
      <vt:variant>
        <vt:i4>774</vt:i4>
      </vt:variant>
      <vt:variant>
        <vt:i4>0</vt:i4>
      </vt:variant>
      <vt:variant>
        <vt:i4>5</vt:i4>
      </vt:variant>
      <vt:variant>
        <vt:lpwstr>https://www.regeringen.se/rattsliga-dokument/kommittedirektiv/2022/06/dir.-202262</vt:lpwstr>
      </vt:variant>
      <vt:variant>
        <vt:lpwstr/>
      </vt:variant>
      <vt:variant>
        <vt:i4>5963845</vt:i4>
      </vt:variant>
      <vt:variant>
        <vt:i4>771</vt:i4>
      </vt:variant>
      <vt:variant>
        <vt:i4>0</vt:i4>
      </vt:variant>
      <vt:variant>
        <vt:i4>5</vt:i4>
      </vt:variant>
      <vt:variant>
        <vt:lpwstr>https://www.regeringen.se/contentassets/9285046a0df14257b035779c11eb4703/sou-2022_4_webb.pdf</vt:lpwstr>
      </vt:variant>
      <vt:variant>
        <vt:lpwstr/>
      </vt:variant>
      <vt:variant>
        <vt:i4>5767195</vt:i4>
      </vt:variant>
      <vt:variant>
        <vt:i4>768</vt:i4>
      </vt:variant>
      <vt:variant>
        <vt:i4>0</vt:i4>
      </vt:variant>
      <vt:variant>
        <vt:i4>5</vt:i4>
      </vt:variant>
      <vt:variant>
        <vt:lpwstr>https://isf.se/publikationer/rapporter/2021/2021-03-18-avslag-pa-ansokan-om-aktivitetsersattning</vt:lpwstr>
      </vt:variant>
      <vt:variant>
        <vt:lpwstr/>
      </vt:variant>
      <vt:variant>
        <vt:i4>1245210</vt:i4>
      </vt:variant>
      <vt:variant>
        <vt:i4>765</vt:i4>
      </vt:variant>
      <vt:variant>
        <vt:i4>0</vt:i4>
      </vt:variant>
      <vt:variant>
        <vt:i4>5</vt:i4>
      </vt:variant>
      <vt:variant>
        <vt:lpwstr>https://www.svt.se/nyheter/lokalt/ost/var-femte-som-nekades-aktivitetsersattning-hamnade-hos-kronofogden</vt:lpwstr>
      </vt:variant>
      <vt:variant>
        <vt:lpwstr/>
      </vt:variant>
      <vt:variant>
        <vt:i4>6225923</vt:i4>
      </vt:variant>
      <vt:variant>
        <vt:i4>762</vt:i4>
      </vt:variant>
      <vt:variant>
        <vt:i4>0</vt:i4>
      </vt:variant>
      <vt:variant>
        <vt:i4>5</vt:i4>
      </vt:variant>
      <vt:variant>
        <vt:lpwstr>https://www.socialstyrelsen.se/globalassets/sharepoint-dokument/artikelkatalog/ovrigt/2023-4-8476.pdf</vt:lpwstr>
      </vt:variant>
      <vt:variant>
        <vt:lpwstr/>
      </vt:variant>
      <vt:variant>
        <vt:i4>1507405</vt:i4>
      </vt:variant>
      <vt:variant>
        <vt:i4>759</vt:i4>
      </vt:variant>
      <vt:variant>
        <vt:i4>0</vt:i4>
      </vt:variant>
      <vt:variant>
        <vt:i4>5</vt:i4>
      </vt:variant>
      <vt:variant>
        <vt:lpwstr>https://ec.europa.eu/social/main.jsp?langId=en&amp;catId=89&amp;furtherNews=yes&amp;newsId=10493</vt:lpwstr>
      </vt:variant>
      <vt:variant>
        <vt:lpwstr/>
      </vt:variant>
      <vt:variant>
        <vt:i4>4521984</vt:i4>
      </vt:variant>
      <vt:variant>
        <vt:i4>756</vt:i4>
      </vt:variant>
      <vt:variant>
        <vt:i4>0</vt:i4>
      </vt:variant>
      <vt:variant>
        <vt:i4>5</vt:i4>
      </vt:variant>
      <vt:variant>
        <vt:lpwstr>https://www.regeringen.se/contentassets/ee11a7f022da4e9fafff7fccdd23672b/sou-2021-14.pdf</vt:lpwstr>
      </vt:variant>
      <vt:variant>
        <vt:lpwstr/>
      </vt:variant>
      <vt:variant>
        <vt:i4>1835077</vt:i4>
      </vt:variant>
      <vt:variant>
        <vt:i4>753</vt:i4>
      </vt:variant>
      <vt:variant>
        <vt:i4>0</vt:i4>
      </vt:variant>
      <vt:variant>
        <vt:i4>5</vt:i4>
      </vt:variant>
      <vt:variant>
        <vt:lpwstr>https://www.hallakonsument.se/fragor-och-svar/2911477/vilken-definition-galler-for-hushallens-nodvandiga-utgifter-i-koll-pa-pengarna/</vt:lpwstr>
      </vt:variant>
      <vt:variant>
        <vt:lpwstr/>
      </vt:variant>
      <vt:variant>
        <vt:i4>131164</vt:i4>
      </vt:variant>
      <vt:variant>
        <vt:i4>750</vt:i4>
      </vt:variant>
      <vt:variant>
        <vt:i4>0</vt:i4>
      </vt:variant>
      <vt:variant>
        <vt:i4>5</vt:i4>
      </vt:variant>
      <vt:variant>
        <vt:lpwstr>https://www.forsakringskassan.se/english/sick/sick-for-one-year-or-longer/activity-compensation-for-reduced-work-capacity</vt:lpwstr>
      </vt:variant>
      <vt:variant>
        <vt:lpwstr/>
      </vt:variant>
      <vt:variant>
        <vt:i4>852058</vt:i4>
      </vt:variant>
      <vt:variant>
        <vt:i4>747</vt:i4>
      </vt:variant>
      <vt:variant>
        <vt:i4>0</vt:i4>
      </vt:variant>
      <vt:variant>
        <vt:i4>5</vt:i4>
      </vt:variant>
      <vt:variant>
        <vt:lpwstr>https://www.forsakringskassan.se/download/18.691dfb4e18425498218a37/1675754202902/socialforsakringen-vid-hog-inflation-korta-analyser-2023-1.pdf</vt:lpwstr>
      </vt:variant>
      <vt:variant>
        <vt:lpwstr/>
      </vt:variant>
      <vt:variant>
        <vt:i4>2293801</vt:i4>
      </vt:variant>
      <vt:variant>
        <vt:i4>744</vt:i4>
      </vt:variant>
      <vt:variant>
        <vt:i4>0</vt:i4>
      </vt:variant>
      <vt:variant>
        <vt:i4>5</vt:i4>
      </vt:variant>
      <vt:variant>
        <vt:lpwstr>https://isf.se/publikationer/rapporter/2022/2022-02-25-utvecklingen-av-socialforsakringsformanerna-under-de-senaste-30-aren</vt:lpwstr>
      </vt:variant>
      <vt:variant>
        <vt:lpwstr/>
      </vt:variant>
      <vt:variant>
        <vt:i4>2097184</vt:i4>
      </vt:variant>
      <vt:variant>
        <vt:i4>741</vt:i4>
      </vt:variant>
      <vt:variant>
        <vt:i4>0</vt:i4>
      </vt:variant>
      <vt:variant>
        <vt:i4>5</vt:i4>
      </vt:variant>
      <vt:variant>
        <vt:lpwstr>https://www.forsakringskassan.se/download/18.73da25b81888fb1e89b97d/1695274193538/social-insurance-in-figures-2023.pdf</vt:lpwstr>
      </vt:variant>
      <vt:variant>
        <vt:lpwstr>page=27&amp;zoom=100,0,0</vt:lpwstr>
      </vt:variant>
      <vt:variant>
        <vt:i4>8257572</vt:i4>
      </vt:variant>
      <vt:variant>
        <vt:i4>738</vt:i4>
      </vt:variant>
      <vt:variant>
        <vt:i4>0</vt:i4>
      </vt:variant>
      <vt:variant>
        <vt:i4>5</vt:i4>
      </vt:variant>
      <vt:variant>
        <vt:lpwstr>https://www.edf-feph.org/publications/european-human-rights-report/</vt:lpwstr>
      </vt:variant>
      <vt:variant>
        <vt:lpwstr/>
      </vt:variant>
      <vt:variant>
        <vt:i4>5</vt:i4>
      </vt:variant>
      <vt:variant>
        <vt:i4>735</vt:i4>
      </vt:variant>
      <vt:variant>
        <vt:i4>0</vt:i4>
      </vt:variant>
      <vt:variant>
        <vt:i4>5</vt:i4>
      </vt:variant>
      <vt:variant>
        <vt:lpwstr>https://www.regeringen.se/rattsliga-dokument/kommittedirektiv/2023/06/dir.-202370</vt:lpwstr>
      </vt:variant>
      <vt:variant>
        <vt:lpwstr/>
      </vt:variant>
      <vt:variant>
        <vt:i4>3145852</vt:i4>
      </vt:variant>
      <vt:variant>
        <vt:i4>732</vt:i4>
      </vt:variant>
      <vt:variant>
        <vt:i4>0</vt:i4>
      </vt:variant>
      <vt:variant>
        <vt:i4>5</vt:i4>
      </vt:variant>
      <vt:variant>
        <vt:lpwstr>https://www.mucf.se/publikationer/fokus-23-olika-villkor-etablering</vt:lpwstr>
      </vt:variant>
      <vt:variant>
        <vt:lpwstr/>
      </vt:variant>
      <vt:variant>
        <vt:i4>3342354</vt:i4>
      </vt:variant>
      <vt:variant>
        <vt:i4>729</vt:i4>
      </vt:variant>
      <vt:variant>
        <vt:i4>0</vt:i4>
      </vt:variant>
      <vt:variant>
        <vt:i4>5</vt:i4>
      </vt:variant>
      <vt:variant>
        <vt:lpwstr>https://tbinternet.ohchr.org/_layouts/15/treatybodyexternal/Download.aspx?symbolno=CRPD%2fC%2f23%2fD%2f45%2f2018&amp;Lang=en</vt:lpwstr>
      </vt:variant>
      <vt:variant>
        <vt:lpwstr/>
      </vt:variant>
      <vt:variant>
        <vt:i4>7405686</vt:i4>
      </vt:variant>
      <vt:variant>
        <vt:i4>726</vt:i4>
      </vt:variant>
      <vt:variant>
        <vt:i4>0</vt:i4>
      </vt:variant>
      <vt:variant>
        <vt:i4>5</vt:i4>
      </vt:variant>
      <vt:variant>
        <vt:lpwstr>https://www.regeringen.se/pressmeddelanden/2023/12/regeringen-ser-over-samhall/</vt:lpwstr>
      </vt:variant>
      <vt:variant>
        <vt:lpwstr/>
      </vt:variant>
      <vt:variant>
        <vt:i4>5701642</vt:i4>
      </vt:variant>
      <vt:variant>
        <vt:i4>723</vt:i4>
      </vt:variant>
      <vt:variant>
        <vt:i4>0</vt:i4>
      </vt:variant>
      <vt:variant>
        <vt:i4>5</vt:i4>
      </vt:variant>
      <vt:variant>
        <vt:lpwstr>https://www.riksrevisionen.se/en/audit-reports/audit-reports/2023/samhalls-public-policy-assignment---governance-and-organisation-in-need-of-change.html</vt:lpwstr>
      </vt:variant>
      <vt:variant>
        <vt:lpwstr/>
      </vt:variant>
      <vt:variant>
        <vt:i4>1835089</vt:i4>
      </vt:variant>
      <vt:variant>
        <vt:i4>720</vt:i4>
      </vt:variant>
      <vt:variant>
        <vt:i4>0</vt:i4>
      </vt:variant>
      <vt:variant>
        <vt:i4>5</vt:i4>
      </vt:variant>
      <vt:variant>
        <vt:lpwstr>https://www.regeringen.se/artiklar/2023/09/reformer-inom-arbetsmarknad-och-integration--budgetpropositionen-for-2024/</vt:lpwstr>
      </vt:variant>
      <vt:variant>
        <vt:lpwstr/>
      </vt:variant>
      <vt:variant>
        <vt:i4>7209069</vt:i4>
      </vt:variant>
      <vt:variant>
        <vt:i4>717</vt:i4>
      </vt:variant>
      <vt:variant>
        <vt:i4>0</vt:i4>
      </vt:variant>
      <vt:variant>
        <vt:i4>5</vt:i4>
      </vt:variant>
      <vt:variant>
        <vt:lpwstr>https://www.almega.se/2023/06/sa-bryter-vi-langtidsarbetslosheten/</vt:lpwstr>
      </vt:variant>
      <vt:variant>
        <vt:lpwstr/>
      </vt:variant>
      <vt:variant>
        <vt:i4>5242967</vt:i4>
      </vt:variant>
      <vt:variant>
        <vt:i4>714</vt:i4>
      </vt:variant>
      <vt:variant>
        <vt:i4>0</vt:i4>
      </vt:variant>
      <vt:variant>
        <vt:i4>5</vt:i4>
      </vt:variant>
      <vt:variant>
        <vt:lpwstr>https://www.statskontoret.se/pagaende-uppdrag/redovisning-av-praktik-for-personer-med-funktionsnedsattning-hos-statliga-myndigheter/</vt:lpwstr>
      </vt:variant>
      <vt:variant>
        <vt:lpwstr/>
      </vt:variant>
      <vt:variant>
        <vt:i4>7143480</vt:i4>
      </vt:variant>
      <vt:variant>
        <vt:i4>711</vt:i4>
      </vt:variant>
      <vt:variant>
        <vt:i4>0</vt:i4>
      </vt:variant>
      <vt:variant>
        <vt:i4>5</vt:i4>
      </vt:variant>
      <vt:variant>
        <vt:lpwstr>https://www.riksdagen.se/globalassets/05.-sa-fungerar-riksdagen/demokrati/the-instrument-of-government.pdf</vt:lpwstr>
      </vt:variant>
      <vt:variant>
        <vt:lpwstr/>
      </vt:variant>
      <vt:variant>
        <vt:i4>3539057</vt:i4>
      </vt:variant>
      <vt:variant>
        <vt:i4>708</vt:i4>
      </vt:variant>
      <vt:variant>
        <vt:i4>0</vt:i4>
      </vt:variant>
      <vt:variant>
        <vt:i4>5</vt:i4>
      </vt:variant>
      <vt:variant>
        <vt:lpwstr>https://funktionsratt.se/wp-content/uploads/2020/10/Skriftligt-svar-till-Funktionsratt-Sverige.docx</vt:lpwstr>
      </vt:variant>
      <vt:variant>
        <vt:lpwstr/>
      </vt:variant>
      <vt:variant>
        <vt:i4>7405691</vt:i4>
      </vt:variant>
      <vt:variant>
        <vt:i4>705</vt:i4>
      </vt:variant>
      <vt:variant>
        <vt:i4>0</vt:i4>
      </vt:variant>
      <vt:variant>
        <vt:i4>5</vt:i4>
      </vt:variant>
      <vt:variant>
        <vt:lpwstr>https://www.regeringen.se/contentassets/e1afccd2ec7e42f6af3b651091df139c/utgiftsomrade-2-samhallsekonomi-och-finansforvaltning.pdf</vt:lpwstr>
      </vt:variant>
      <vt:variant>
        <vt:lpwstr/>
      </vt:variant>
      <vt:variant>
        <vt:i4>3211321</vt:i4>
      </vt:variant>
      <vt:variant>
        <vt:i4>702</vt:i4>
      </vt:variant>
      <vt:variant>
        <vt:i4>0</vt:i4>
      </vt:variant>
      <vt:variant>
        <vt:i4>5</vt:i4>
      </vt:variant>
      <vt:variant>
        <vt:lpwstr>https://www.scb.se/contentassets/d7bebf84499e4f6ab1cfe36a7428e18b/forutsattningar-i-arbetslivet.pdf</vt:lpwstr>
      </vt:variant>
      <vt:variant>
        <vt:lpwstr/>
      </vt:variant>
      <vt:variant>
        <vt:i4>1900618</vt:i4>
      </vt:variant>
      <vt:variant>
        <vt:i4>699</vt:i4>
      </vt:variant>
      <vt:variant>
        <vt:i4>0</vt:i4>
      </vt:variant>
      <vt:variant>
        <vt:i4>5</vt:i4>
      </vt:variant>
      <vt:variant>
        <vt:lpwstr>https://www.scb.se/en/finding-statistics/statistics-by-subject-area/labour-market/disabled-persons/the-labour-market-situation-for-people-with-disabilities/</vt:lpwstr>
      </vt:variant>
      <vt:variant>
        <vt:lpwstr/>
      </vt:variant>
      <vt:variant>
        <vt:i4>2883621</vt:i4>
      </vt:variant>
      <vt:variant>
        <vt:i4>696</vt:i4>
      </vt:variant>
      <vt:variant>
        <vt:i4>0</vt:i4>
      </vt:variant>
      <vt:variant>
        <vt:i4>5</vt:i4>
      </vt:variant>
      <vt:variant>
        <vt:lpwstr>https://www.scb.se/hitta-statistik/statistik-efter-amne/arbetsmarknad/funktionsnedsattning/situationen-pa-arbetsmarknaden-for-personer-med-funktionsnedsattning/pong/statistiknyhet/situationen-pa-arbetsmarknaden-for-personer-med-funktionsnedsattning-2022/</vt:lpwstr>
      </vt:variant>
      <vt:variant>
        <vt:lpwstr/>
      </vt:variant>
      <vt:variant>
        <vt:i4>2687097</vt:i4>
      </vt:variant>
      <vt:variant>
        <vt:i4>693</vt:i4>
      </vt:variant>
      <vt:variant>
        <vt:i4>0</vt:i4>
      </vt:variant>
      <vt:variant>
        <vt:i4>5</vt:i4>
      </vt:variant>
      <vt:variant>
        <vt:lpwstr>https://funktionsratt.se/funktionsratt-ratten-att-fungera-i-samhallet-pa-lika-villkor/ratten-till-forsorjning/73-punktsprogram-om-arbetsmarknadspolitiken/</vt:lpwstr>
      </vt:variant>
      <vt:variant>
        <vt:lpwstr/>
      </vt:variant>
      <vt:variant>
        <vt:i4>393239</vt:i4>
      </vt:variant>
      <vt:variant>
        <vt:i4>690</vt:i4>
      </vt:variant>
      <vt:variant>
        <vt:i4>0</vt:i4>
      </vt:variant>
      <vt:variant>
        <vt:i4>5</vt:i4>
      </vt:variant>
      <vt:variant>
        <vt:lpwstr>https://funktionsratt.se/funktionsratt-ratten-att-fungera-i-samhallet-pa-lika-villkor/ratten-till-forsorjning/73-punktsprogram-om-arbetsmarknadspolitiken</vt:lpwstr>
      </vt:variant>
      <vt:variant>
        <vt:lpwstr/>
      </vt:variant>
      <vt:variant>
        <vt:i4>5505099</vt:i4>
      </vt:variant>
      <vt:variant>
        <vt:i4>687</vt:i4>
      </vt:variant>
      <vt:variant>
        <vt:i4>0</vt:i4>
      </vt:variant>
      <vt:variant>
        <vt:i4>5</vt:i4>
      </vt:variant>
      <vt:variant>
        <vt:lpwstr>state  https:/samhall.se/in-english/</vt:lpwstr>
      </vt:variant>
      <vt:variant>
        <vt:lpwstr/>
      </vt:variant>
      <vt:variant>
        <vt:i4>5832705</vt:i4>
      </vt:variant>
      <vt:variant>
        <vt:i4>681</vt:i4>
      </vt:variant>
      <vt:variant>
        <vt:i4>0</vt:i4>
      </vt:variant>
      <vt:variant>
        <vt:i4>5</vt:i4>
      </vt:variant>
      <vt:variant>
        <vt:lpwstr>https://www.socialstyrelsen.se/globalassets/sharepoint-dokument/artikelkatalog/ovrigt/2023-2-8373.pdf</vt:lpwstr>
      </vt:variant>
      <vt:variant>
        <vt:lpwstr/>
      </vt:variant>
      <vt:variant>
        <vt:i4>6225948</vt:i4>
      </vt:variant>
      <vt:variant>
        <vt:i4>678</vt:i4>
      </vt:variant>
      <vt:variant>
        <vt:i4>0</vt:i4>
      </vt:variant>
      <vt:variant>
        <vt:i4>5</vt:i4>
      </vt:variant>
      <vt:variant>
        <vt:lpwstr>https://skr.se/skr/tjanster/bloggarfranskr/vardbloggen/artiklar/brameddiskussionomhurviprioriterarvardensresurser.77714.html</vt:lpwstr>
      </vt:variant>
      <vt:variant>
        <vt:lpwstr/>
      </vt:variant>
      <vt:variant>
        <vt:i4>1441800</vt:i4>
      </vt:variant>
      <vt:variant>
        <vt:i4>675</vt:i4>
      </vt:variant>
      <vt:variant>
        <vt:i4>0</vt:i4>
      </vt:variant>
      <vt:variant>
        <vt:i4>5</vt:i4>
      </vt:variant>
      <vt:variant>
        <vt:lpwstr>https://www.tv4.se/artikel/V5Qvuo4TcxAcPXo1lEcHl/varden-maste-boerja-vaelja-bort-patienter-foer-att-klara</vt:lpwstr>
      </vt:variant>
      <vt:variant>
        <vt:lpwstr/>
      </vt:variant>
      <vt:variant>
        <vt:i4>5963780</vt:i4>
      </vt:variant>
      <vt:variant>
        <vt:i4>672</vt:i4>
      </vt:variant>
      <vt:variant>
        <vt:i4>0</vt:i4>
      </vt:variant>
      <vt:variant>
        <vt:i4>5</vt:i4>
      </vt:variant>
      <vt:variant>
        <vt:lpwstr>https://www.socialstyrelsen.se/globalassets/sharepoint-dokument/artikelkatalog/ovrigt/2021-8-7520.pdf</vt:lpwstr>
      </vt:variant>
      <vt:variant>
        <vt:lpwstr/>
      </vt:variant>
      <vt:variant>
        <vt:i4>3080202</vt:i4>
      </vt:variant>
      <vt:variant>
        <vt:i4>669</vt:i4>
      </vt:variant>
      <vt:variant>
        <vt:i4>0</vt:i4>
      </vt:variant>
      <vt:variant>
        <vt:i4>5</vt:i4>
      </vt:variant>
      <vt:variant>
        <vt:lpwstr>https://www.rfsu.se/globalassets/pdf/vill-du-ligga-med-mig-da_rapport.pdf</vt:lpwstr>
      </vt:variant>
      <vt:variant>
        <vt:lpwstr/>
      </vt:variant>
      <vt:variant>
        <vt:i4>4915230</vt:i4>
      </vt:variant>
      <vt:variant>
        <vt:i4>666</vt:i4>
      </vt:variant>
      <vt:variant>
        <vt:i4>0</vt:i4>
      </vt:variant>
      <vt:variant>
        <vt:i4>5</vt:i4>
      </vt:variant>
      <vt:variant>
        <vt:lpwstr>https://www.mfd.se/nyhetsarkiv/ny-strategi-for-psykisk-halsa/</vt:lpwstr>
      </vt:variant>
      <vt:variant>
        <vt:lpwstr/>
      </vt:variant>
      <vt:variant>
        <vt:i4>131100</vt:i4>
      </vt:variant>
      <vt:variant>
        <vt:i4>663</vt:i4>
      </vt:variant>
      <vt:variant>
        <vt:i4>0</vt:i4>
      </vt:variant>
      <vt:variant>
        <vt:i4>5</vt:i4>
      </vt:variant>
      <vt:variant>
        <vt:lpwstr>https://www.folkhalsomyndigheten.se/nationellstrategi</vt:lpwstr>
      </vt:variant>
      <vt:variant>
        <vt:lpwstr/>
      </vt:variant>
      <vt:variant>
        <vt:i4>2490411</vt:i4>
      </vt:variant>
      <vt:variant>
        <vt:i4>660</vt:i4>
      </vt:variant>
      <vt:variant>
        <vt:i4>0</vt:i4>
      </vt:variant>
      <vt:variant>
        <vt:i4>5</vt:i4>
      </vt:variant>
      <vt:variant>
        <vt:lpwstr>https://www.socialstyrelsen.se/globalassets/sharepoint-dokument/artikelkatalog/ovrigt/2023-10-8755.pdf</vt:lpwstr>
      </vt:variant>
      <vt:variant>
        <vt:lpwstr/>
      </vt:variant>
      <vt:variant>
        <vt:i4>6946866</vt:i4>
      </vt:variant>
      <vt:variant>
        <vt:i4>657</vt:i4>
      </vt:variant>
      <vt:variant>
        <vt:i4>0</vt:i4>
      </vt:variant>
      <vt:variant>
        <vt:i4>5</vt:i4>
      </vt:variant>
      <vt:variant>
        <vt:lpwstr>https://www.folkhalsomyndigheten.se/nyheter-och-press/nyhetsarkiv/2023/oktober/mer-skolstress-och-samre-halsa-bland-unga-med-funktionsnedsattning/</vt:lpwstr>
      </vt:variant>
      <vt:variant>
        <vt:lpwstr/>
      </vt:variant>
      <vt:variant>
        <vt:i4>3342377</vt:i4>
      </vt:variant>
      <vt:variant>
        <vt:i4>654</vt:i4>
      </vt:variant>
      <vt:variant>
        <vt:i4>0</vt:i4>
      </vt:variant>
      <vt:variant>
        <vt:i4>5</vt:i4>
      </vt:variant>
      <vt:variant>
        <vt:lpwstr>https://www.folkhalsomyndigheten.se/folkhalsorapportering-statistik/tolkad-rapportering/skolbarns-halsovanor/huvudsakliga-resultat-2021-2022-for-skolbarns-halsovanor/barn-med-funktionsnedsattning-resultat-20212022/</vt:lpwstr>
      </vt:variant>
      <vt:variant>
        <vt:lpwstr/>
      </vt:variant>
      <vt:variant>
        <vt:i4>7209001</vt:i4>
      </vt:variant>
      <vt:variant>
        <vt:i4>648</vt:i4>
      </vt:variant>
      <vt:variant>
        <vt:i4>0</vt:i4>
      </vt:variant>
      <vt:variant>
        <vt:i4>5</vt:i4>
      </vt:variant>
      <vt:variant>
        <vt:lpwstr>https://nsph.se/om-oss/att-leva-med-psykisk-ohalsa/</vt:lpwstr>
      </vt:variant>
      <vt:variant>
        <vt:lpwstr/>
      </vt:variant>
      <vt:variant>
        <vt:i4>655380</vt:i4>
      </vt:variant>
      <vt:variant>
        <vt:i4>642</vt:i4>
      </vt:variant>
      <vt:variant>
        <vt:i4>0</vt:i4>
      </vt:variant>
      <vt:variant>
        <vt:i4>5</vt:i4>
      </vt:variant>
      <vt:variant>
        <vt:lpwstr>https://www.autism.se/om-autism/fakta-och-forskning/registerstudie-om-livslangd/</vt:lpwstr>
      </vt:variant>
      <vt:variant>
        <vt:lpwstr/>
      </vt:variant>
      <vt:variant>
        <vt:i4>3539000</vt:i4>
      </vt:variant>
      <vt:variant>
        <vt:i4>639</vt:i4>
      </vt:variant>
      <vt:variant>
        <vt:i4>0</vt:i4>
      </vt:variant>
      <vt:variant>
        <vt:i4>5</vt:i4>
      </vt:variant>
      <vt:variant>
        <vt:lpwstr>https://www.socialstyrelsen.se/globalassets/sharepoint-dokument/artikelkatalog/ovrigt/2019-3-7.pdf</vt:lpwstr>
      </vt:variant>
      <vt:variant>
        <vt:lpwstr/>
      </vt:variant>
      <vt:variant>
        <vt:i4>2228326</vt:i4>
      </vt:variant>
      <vt:variant>
        <vt:i4>636</vt:i4>
      </vt:variant>
      <vt:variant>
        <vt:i4>0</vt:i4>
      </vt:variant>
      <vt:variant>
        <vt:i4>5</vt:i4>
      </vt:variant>
      <vt:variant>
        <vt:lpwstr>https://www.folkhalsomyndigheten.se/livsvillkor-levnadsvanor/psykisk-halsa-och-suicidprevention/nationell-strategi/</vt:lpwstr>
      </vt:variant>
      <vt:variant>
        <vt:lpwstr/>
      </vt:variant>
      <vt:variant>
        <vt:i4>3670069</vt:i4>
      </vt:variant>
      <vt:variant>
        <vt:i4>630</vt:i4>
      </vt:variant>
      <vt:variant>
        <vt:i4>0</vt:i4>
      </vt:variant>
      <vt:variant>
        <vt:i4>5</vt:i4>
      </vt:variant>
      <vt:variant>
        <vt:lpwstr>https://www.folkhalsomyndigheten.se/publikationer-och-material/publikationsarkiv/a/att-inte-bara-overleva-utan-att-faktiskt-ocksa-leva-en-kartlaggning-om-ungas-psykiska-halsa-kortversion/</vt:lpwstr>
      </vt:variant>
      <vt:variant>
        <vt:lpwstr/>
      </vt:variant>
      <vt:variant>
        <vt:i4>5898264</vt:i4>
      </vt:variant>
      <vt:variant>
        <vt:i4>627</vt:i4>
      </vt:variant>
      <vt:variant>
        <vt:i4>0</vt:i4>
      </vt:variant>
      <vt:variant>
        <vt:i4>5</vt:i4>
      </vt:variant>
      <vt:variant>
        <vt:lpwstr>https://www.folkhalsomyndigheten.se/livsvillkor-levnadsvanor/psykisk-halsa-och-suicidprevention/att-forebygga-suicid/statistik-om-suicid/</vt:lpwstr>
      </vt:variant>
      <vt:variant>
        <vt:lpwstr/>
      </vt:variant>
      <vt:variant>
        <vt:i4>1310808</vt:i4>
      </vt:variant>
      <vt:variant>
        <vt:i4>624</vt:i4>
      </vt:variant>
      <vt:variant>
        <vt:i4>0</vt:i4>
      </vt:variant>
      <vt:variant>
        <vt:i4>5</vt:i4>
      </vt:variant>
      <vt:variant>
        <vt:lpwstr>https://www.folkhalsomyndigheten.se/livsvillkor-levnadsvanor/halsa-i-olika-grupper/funktionsnedsattning/</vt:lpwstr>
      </vt:variant>
      <vt:variant>
        <vt:lpwstr/>
      </vt:variant>
      <vt:variant>
        <vt:i4>47</vt:i4>
      </vt:variant>
      <vt:variant>
        <vt:i4>621</vt:i4>
      </vt:variant>
      <vt:variant>
        <vt:i4>0</vt:i4>
      </vt:variant>
      <vt:variant>
        <vt:i4>5</vt:i4>
      </vt:variant>
      <vt:variant>
        <vt:lpwstr>/</vt:lpwstr>
      </vt:variant>
      <vt:variant>
        <vt:lpwstr/>
      </vt:variant>
      <vt:variant>
        <vt:i4>5308422</vt:i4>
      </vt:variant>
      <vt:variant>
        <vt:i4>618</vt:i4>
      </vt:variant>
      <vt:variant>
        <vt:i4>0</vt:i4>
      </vt:variant>
      <vt:variant>
        <vt:i4>5</vt:i4>
      </vt:variant>
      <vt:variant>
        <vt:lpwstr>https://www.scb.se/hitta-statistik/statistik-efter-amne/levnadsforhallanden/levnadsforhallanden/undersokningarna-av-levnadsforhallanden-ulf-silc/pong/tabell-och-diagram/statistik-om-personer-med-funktionsnedsattning/tabeller-2022</vt:lpwstr>
      </vt:variant>
      <vt:variant>
        <vt:lpwstr/>
      </vt:variant>
      <vt:variant>
        <vt:i4>1310808</vt:i4>
      </vt:variant>
      <vt:variant>
        <vt:i4>615</vt:i4>
      </vt:variant>
      <vt:variant>
        <vt:i4>0</vt:i4>
      </vt:variant>
      <vt:variant>
        <vt:i4>5</vt:i4>
      </vt:variant>
      <vt:variant>
        <vt:lpwstr>https://www.folkhalsomyndigheten.se/livsvillkor-levnadsvanor/halsa-i-olika-grupper/funktionsnedsattning/</vt:lpwstr>
      </vt:variant>
      <vt:variant>
        <vt:lpwstr/>
      </vt:variant>
      <vt:variant>
        <vt:i4>3211384</vt:i4>
      </vt:variant>
      <vt:variant>
        <vt:i4>612</vt:i4>
      </vt:variant>
      <vt:variant>
        <vt:i4>0</vt:i4>
      </vt:variant>
      <vt:variant>
        <vt:i4>5</vt:i4>
      </vt:variant>
      <vt:variant>
        <vt:lpwstr>https://regeringen.se/contentassets/bdc6ed2ffb1449cb9c837d57472bc927/uppfoljning-for-utveckling----ett-hallbart-system-for-samlad-kunskap-om-villkoren-for-barn-och-elever-med-funktionsnedsattning-i-forskola-och-skola-sou-202396.pdf</vt:lpwstr>
      </vt:variant>
      <vt:variant>
        <vt:lpwstr/>
      </vt:variant>
      <vt:variant>
        <vt:i4>3080244</vt:i4>
      </vt:variant>
      <vt:variant>
        <vt:i4>606</vt:i4>
      </vt:variant>
      <vt:variant>
        <vt:i4>0</vt:i4>
      </vt:variant>
      <vt:variant>
        <vt:i4>5</vt:i4>
      </vt:variant>
      <vt:variant>
        <vt:lpwstr>https://www.sydsvenskan.se/2023-12-15/synliggor-villkoren-for-barn-och-elever-med-funktionsnedsattning</vt:lpwstr>
      </vt:variant>
      <vt:variant>
        <vt:lpwstr/>
      </vt:variant>
      <vt:variant>
        <vt:i4>4522010</vt:i4>
      </vt:variant>
      <vt:variant>
        <vt:i4>603</vt:i4>
      </vt:variant>
      <vt:variant>
        <vt:i4>0</vt:i4>
      </vt:variant>
      <vt:variant>
        <vt:i4>5</vt:i4>
      </vt:variant>
      <vt:variant>
        <vt:lpwstr>https://www.folkbildningsradet.se/om-folkbildningsradet/aktuellt/nyheter/2023/ingen-fortsattning-for-svenska-fran-dag-ett-i-budgeten</vt:lpwstr>
      </vt:variant>
      <vt:variant>
        <vt:lpwstr/>
      </vt:variant>
      <vt:variant>
        <vt:i4>7602290</vt:i4>
      </vt:variant>
      <vt:variant>
        <vt:i4>600</vt:i4>
      </vt:variant>
      <vt:variant>
        <vt:i4>0</vt:i4>
      </vt:variant>
      <vt:variant>
        <vt:i4>5</vt:i4>
      </vt:variant>
      <vt:variant>
        <vt:lpwstr>https://hejaolika.se/artikel/utsatta-elever-drabbas-nar-folkhogskolor-tvingas-dra-ned/</vt:lpwstr>
      </vt:variant>
      <vt:variant>
        <vt:lpwstr/>
      </vt:variant>
      <vt:variant>
        <vt:i4>5767171</vt:i4>
      </vt:variant>
      <vt:variant>
        <vt:i4>597</vt:i4>
      </vt:variant>
      <vt:variant>
        <vt:i4>0</vt:i4>
      </vt:variant>
      <vt:variant>
        <vt:i4>5</vt:i4>
      </vt:variant>
      <vt:variant>
        <vt:lpwstr>https://sfs.se/ny-rapport-fran-sfs-kartlagger-sarskilt-pedagogiskt-stod/</vt:lpwstr>
      </vt:variant>
      <vt:variant>
        <vt:lpwstr/>
      </vt:variant>
      <vt:variant>
        <vt:i4>5111899</vt:i4>
      </vt:variant>
      <vt:variant>
        <vt:i4>594</vt:i4>
      </vt:variant>
      <vt:variant>
        <vt:i4>0</vt:i4>
      </vt:variant>
      <vt:variant>
        <vt:i4>5</vt:i4>
      </vt:variant>
      <vt:variant>
        <vt:lpwstr>https://www.forsakringskassan.se/privatperson/foralder/om-ditt-barn-har-en-funktionsnedsattning/assistansersattning-for-barn</vt:lpwstr>
      </vt:variant>
      <vt:variant>
        <vt:lpwstr/>
      </vt:variant>
      <vt:variant>
        <vt:i4>1048602</vt:i4>
      </vt:variant>
      <vt:variant>
        <vt:i4>591</vt:i4>
      </vt:variant>
      <vt:variant>
        <vt:i4>0</vt:i4>
      </vt:variant>
      <vt:variant>
        <vt:i4>5</vt:i4>
      </vt:variant>
      <vt:variant>
        <vt:lpwstr>https://press.malmomotdiskriminering.se/posts/pressreleases/hovrattens-dom-barn-utan-diagnos-omfattas-av</vt:lpwstr>
      </vt:variant>
      <vt:variant>
        <vt:lpwstr/>
      </vt:variant>
      <vt:variant>
        <vt:i4>1704027</vt:i4>
      </vt:variant>
      <vt:variant>
        <vt:i4>588</vt:i4>
      </vt:variant>
      <vt:variant>
        <vt:i4>0</vt:i4>
      </vt:variant>
      <vt:variant>
        <vt:i4>5</vt:i4>
      </vt:variant>
      <vt:variant>
        <vt:lpwstr>https://www.do.se/om-do/pressrum/aktuellt/2023/2023-12-18-elever-med-funktionsnedsattning-loper-hog-risk-att-diskrimineras-i-skolan---ny-rapport-fran-do</vt:lpwstr>
      </vt:variant>
      <vt:variant>
        <vt:lpwstr/>
      </vt:variant>
      <vt:variant>
        <vt:i4>8323191</vt:i4>
      </vt:variant>
      <vt:variant>
        <vt:i4>585</vt:i4>
      </vt:variant>
      <vt:variant>
        <vt:i4>0</vt:i4>
      </vt:variant>
      <vt:variant>
        <vt:i4>5</vt:i4>
      </vt:variant>
      <vt:variant>
        <vt:lpwstr>https://www.skolverket.se/skolutveckling/statistik/sok-statistik-om-forskola-skola-och-vuxenutbildning?sok=SokC&amp;omrade=Betyg%20%C3%A5rskurs%209&amp;lasar=2022/23&amp;run=1</vt:lpwstr>
      </vt:variant>
      <vt:variant>
        <vt:lpwstr/>
      </vt:variant>
      <vt:variant>
        <vt:i4>4522015</vt:i4>
      </vt:variant>
      <vt:variant>
        <vt:i4>582</vt:i4>
      </vt:variant>
      <vt:variant>
        <vt:i4>0</vt:i4>
      </vt:variant>
      <vt:variant>
        <vt:i4>5</vt:i4>
      </vt:variant>
      <vt:variant>
        <vt:lpwstr>https://funktionsratt.se/wp-content/uploads/2021/04/Fritt-skolval-for-vem-210205.pdf</vt:lpwstr>
      </vt:variant>
      <vt:variant>
        <vt:lpwstr/>
      </vt:variant>
      <vt:variant>
        <vt:i4>2097262</vt:i4>
      </vt:variant>
      <vt:variant>
        <vt:i4>579</vt:i4>
      </vt:variant>
      <vt:variant>
        <vt:i4>0</vt:i4>
      </vt:variant>
      <vt:variant>
        <vt:i4>5</vt:i4>
      </vt:variant>
      <vt:variant>
        <vt:lpwstr>https://www.skolverket.se/skolutveckling/anordna-och-administrera-utbildning/administrera-utbildning/skoltermer-pa-engelska</vt:lpwstr>
      </vt:variant>
      <vt:variant>
        <vt:lpwstr/>
      </vt:variant>
      <vt:variant>
        <vt:i4>6094875</vt:i4>
      </vt:variant>
      <vt:variant>
        <vt:i4>576</vt:i4>
      </vt:variant>
      <vt:variant>
        <vt:i4>0</vt:i4>
      </vt:variant>
      <vt:variant>
        <vt:i4>5</vt:i4>
      </vt:variant>
      <vt:variant>
        <vt:lpwstr>https://www.dn.se/sverige/fler-elever-gar-i-grundsarskola-stor-okning-i-goteborg/</vt:lpwstr>
      </vt:variant>
      <vt:variant>
        <vt:lpwstr/>
      </vt:variant>
      <vt:variant>
        <vt:i4>4980749</vt:i4>
      </vt:variant>
      <vt:variant>
        <vt:i4>573</vt:i4>
      </vt:variant>
      <vt:variant>
        <vt:i4>0</vt:i4>
      </vt:variant>
      <vt:variant>
        <vt:i4>5</vt:i4>
      </vt:variant>
      <vt:variant>
        <vt:lpwstr>https://www.skolverket.se/regler-och-ansvar/forandringar-inom-skolomradet/aktuella-regelandringar</vt:lpwstr>
      </vt:variant>
      <vt:variant>
        <vt:lpwstr/>
      </vt:variant>
      <vt:variant>
        <vt:i4>5308447</vt:i4>
      </vt:variant>
      <vt:variant>
        <vt:i4>570</vt:i4>
      </vt:variant>
      <vt:variant>
        <vt:i4>0</vt:i4>
      </vt:variant>
      <vt:variant>
        <vt:i4>5</vt:i4>
      </vt:variant>
      <vt:variant>
        <vt:lpwstr>https://www.riksrevisionen.se/sok.html?query=Samordning+av+st%C3%B6d+till+barn+och+unga+med+funktionsneds%C3%A4ttning</vt:lpwstr>
      </vt:variant>
      <vt:variant>
        <vt:lpwstr/>
      </vt:variant>
      <vt:variant>
        <vt:i4>4653169</vt:i4>
      </vt:variant>
      <vt:variant>
        <vt:i4>564</vt:i4>
      </vt:variant>
      <vt:variant>
        <vt:i4>0</vt:i4>
      </vt:variant>
      <vt:variant>
        <vt:i4>5</vt:i4>
      </vt:variant>
      <vt:variant>
        <vt:lpwstr>https://www.skolinspektionen.se/globalassets/02-beslut-rapporter-stat/granskningsrapporter/regeringsrapporter/arsrapport/arsrapport-2022/si_arsrapport-2022.pdf</vt:lpwstr>
      </vt:variant>
      <vt:variant>
        <vt:lpwstr/>
      </vt:variant>
      <vt:variant>
        <vt:i4>131081</vt:i4>
      </vt:variant>
      <vt:variant>
        <vt:i4>561</vt:i4>
      </vt:variant>
      <vt:variant>
        <vt:i4>0</vt:i4>
      </vt:variant>
      <vt:variant>
        <vt:i4>5</vt:i4>
      </vt:variant>
      <vt:variant>
        <vt:lpwstr>https://news.cision.com/se/goteborgs-universitet/r/allt-farre-elever-i-grundskolan-far-sarskilt-stod-vid-svarigheter,c3650445</vt:lpwstr>
      </vt:variant>
      <vt:variant>
        <vt:lpwstr/>
      </vt:variant>
      <vt:variant>
        <vt:i4>543031384</vt:i4>
      </vt:variant>
      <vt:variant>
        <vt:i4>558</vt:i4>
      </vt:variant>
      <vt:variant>
        <vt:i4>0</vt:i4>
      </vt:variant>
      <vt:variant>
        <vt:i4>5</vt:i4>
      </vt:variant>
      <vt:variant>
        <vt:lpwstr>School achievements…</vt:lpwstr>
      </vt:variant>
      <vt:variant>
        <vt:lpwstr/>
      </vt:variant>
      <vt:variant>
        <vt:i4>3866678</vt:i4>
      </vt:variant>
      <vt:variant>
        <vt:i4>552</vt:i4>
      </vt:variant>
      <vt:variant>
        <vt:i4>0</vt:i4>
      </vt:variant>
      <vt:variant>
        <vt:i4>5</vt:i4>
      </vt:variant>
      <vt:variant>
        <vt:lpwstr>https://www.independentliving.org/docs10/ICERD-Sweden-migrants-with-disability.html</vt:lpwstr>
      </vt:variant>
      <vt:variant>
        <vt:lpwstr>h.3fwokq0</vt:lpwstr>
      </vt:variant>
      <vt:variant>
        <vt:i4>7733368</vt:i4>
      </vt:variant>
      <vt:variant>
        <vt:i4>549</vt:i4>
      </vt:variant>
      <vt:variant>
        <vt:i4>0</vt:i4>
      </vt:variant>
      <vt:variant>
        <vt:i4>5</vt:i4>
      </vt:variant>
      <vt:variant>
        <vt:lpwstr>https://www.regeringen.se/rattsliga-dokument/proposition/2023/09/prop.-20232418</vt:lpwstr>
      </vt:variant>
      <vt:variant>
        <vt:lpwstr/>
      </vt:variant>
      <vt:variant>
        <vt:i4>3014696</vt:i4>
      </vt:variant>
      <vt:variant>
        <vt:i4>546</vt:i4>
      </vt:variant>
      <vt:variant>
        <vt:i4>0</vt:i4>
      </vt:variant>
      <vt:variant>
        <vt:i4>5</vt:i4>
      </vt:variant>
      <vt:variant>
        <vt:lpwstr>https://www.regeringen.se/regeringens-politik/regeringens-prioriteringar/migration-och-integration/</vt:lpwstr>
      </vt:variant>
      <vt:variant>
        <vt:lpwstr/>
      </vt:variant>
      <vt:variant>
        <vt:i4>5308447</vt:i4>
      </vt:variant>
      <vt:variant>
        <vt:i4>540</vt:i4>
      </vt:variant>
      <vt:variant>
        <vt:i4>0</vt:i4>
      </vt:variant>
      <vt:variant>
        <vt:i4>5</vt:i4>
      </vt:variant>
      <vt:variant>
        <vt:lpwstr>https://www.riksrevisionen.se/sok.html?query=Samordning+av+st%C3%B6d+till+barn+och+unga+med+funktionsneds%C3%A4ttning</vt:lpwstr>
      </vt:variant>
      <vt:variant>
        <vt:lpwstr/>
      </vt:variant>
      <vt:variant>
        <vt:i4>4390933</vt:i4>
      </vt:variant>
      <vt:variant>
        <vt:i4>534</vt:i4>
      </vt:variant>
      <vt:variant>
        <vt:i4>0</vt:i4>
      </vt:variant>
      <vt:variant>
        <vt:i4>5</vt:i4>
      </vt:variant>
      <vt:variant>
        <vt:lpwstr>https://www.mfd.se/vart-uppdrag/publikationer/rapport/foraldraskap-och-funktionsnedsattning/</vt:lpwstr>
      </vt:variant>
      <vt:variant>
        <vt:lpwstr/>
      </vt:variant>
      <vt:variant>
        <vt:i4>11927653</vt:i4>
      </vt:variant>
      <vt:variant>
        <vt:i4>528</vt:i4>
      </vt:variant>
      <vt:variant>
        <vt:i4>0</vt:i4>
      </vt:variant>
      <vt:variant>
        <vt:i4>5</vt:i4>
      </vt:variant>
      <vt:variant>
        <vt:lpwstr>Föräldrar på olika villkor</vt:lpwstr>
      </vt:variant>
      <vt:variant>
        <vt:lpwstr/>
      </vt:variant>
      <vt:variant>
        <vt:i4>1507419</vt:i4>
      </vt:variant>
      <vt:variant>
        <vt:i4>522</vt:i4>
      </vt:variant>
      <vt:variant>
        <vt:i4>0</vt:i4>
      </vt:variant>
      <vt:variant>
        <vt:i4>5</vt:i4>
      </vt:variant>
      <vt:variant>
        <vt:lpwstr>https://hejaolika.se/artikel/8-personliga-rattigheter-i-funktionsratts-konventionen/</vt:lpwstr>
      </vt:variant>
      <vt:variant>
        <vt:lpwstr/>
      </vt:variant>
      <vt:variant>
        <vt:i4>2359332</vt:i4>
      </vt:variant>
      <vt:variant>
        <vt:i4>516</vt:i4>
      </vt:variant>
      <vt:variant>
        <vt:i4>0</vt:i4>
      </vt:variant>
      <vt:variant>
        <vt:i4>5</vt:i4>
      </vt:variant>
      <vt:variant>
        <vt:lpwstr>https://www.tv4.se/artikel/2S6FmRUi9aKMBBkMdHpmaY/ministern-djupt-provocerande-vaelfaerdsystemet-mjoelkas-pa-pengar</vt:lpwstr>
      </vt:variant>
      <vt:variant>
        <vt:lpwstr/>
      </vt:variant>
      <vt:variant>
        <vt:i4>786455</vt:i4>
      </vt:variant>
      <vt:variant>
        <vt:i4>513</vt:i4>
      </vt:variant>
      <vt:variant>
        <vt:i4>0</vt:i4>
      </vt:variant>
      <vt:variant>
        <vt:i4>5</vt:i4>
      </vt:variant>
      <vt:variant>
        <vt:lpwstr>https://hejaolika.se/artikel/laget-inom-personlig-assistans/</vt:lpwstr>
      </vt:variant>
      <vt:variant>
        <vt:lpwstr/>
      </vt:variant>
      <vt:variant>
        <vt:i4>4259922</vt:i4>
      </vt:variant>
      <vt:variant>
        <vt:i4>510</vt:i4>
      </vt:variant>
      <vt:variant>
        <vt:i4>0</vt:i4>
      </vt:variant>
      <vt:variant>
        <vt:i4>5</vt:i4>
      </vt:variant>
      <vt:variant>
        <vt:lpwstr>https://dpforum.se/personlig-integritet-stalls-mot-tillganglighet-for-personer-med-funktionsnedsattning/</vt:lpwstr>
      </vt:variant>
      <vt:variant>
        <vt:lpwstr/>
      </vt:variant>
      <vt:variant>
        <vt:i4>458834</vt:i4>
      </vt:variant>
      <vt:variant>
        <vt:i4>507</vt:i4>
      </vt:variant>
      <vt:variant>
        <vt:i4>0</vt:i4>
      </vt:variant>
      <vt:variant>
        <vt:i4>5</vt:i4>
      </vt:variant>
      <vt:variant>
        <vt:lpwstr>https://www.regeringen.se/contentassets/df46f5a2185a45e99b332b74d72c696c/forbattrade-mojligheter-till-informationsutbyte-mellan-myndigheter/</vt:lpwstr>
      </vt:variant>
      <vt:variant>
        <vt:lpwstr/>
      </vt:variant>
      <vt:variant>
        <vt:i4>6422628</vt:i4>
      </vt:variant>
      <vt:variant>
        <vt:i4>504</vt:i4>
      </vt:variant>
      <vt:variant>
        <vt:i4>0</vt:i4>
      </vt:variant>
      <vt:variant>
        <vt:i4>5</vt:i4>
      </vt:variant>
      <vt:variant>
        <vt:lpwstr>https://polisen.se/lagar-och-regler/lagar-och-fakta-om-brott/hatbrott/</vt:lpwstr>
      </vt:variant>
      <vt:variant>
        <vt:lpwstr/>
      </vt:variant>
      <vt:variant>
        <vt:i4>8323187</vt:i4>
      </vt:variant>
      <vt:variant>
        <vt:i4>501</vt:i4>
      </vt:variant>
      <vt:variant>
        <vt:i4>0</vt:i4>
      </vt:variant>
      <vt:variant>
        <vt:i4>5</vt:i4>
      </vt:variant>
      <vt:variant>
        <vt:lpwstr>https://eur-lex.europa.eu/legal-content/EN/TXT/?uri=CELEX%3A32019L0882</vt:lpwstr>
      </vt:variant>
      <vt:variant>
        <vt:lpwstr/>
      </vt:variant>
      <vt:variant>
        <vt:i4>2621469</vt:i4>
      </vt:variant>
      <vt:variant>
        <vt:i4>498</vt:i4>
      </vt:variant>
      <vt:variant>
        <vt:i4>0</vt:i4>
      </vt:variant>
      <vt:variant>
        <vt:i4>5</vt:i4>
      </vt:variant>
      <vt:variant>
        <vt:lpwstr>https://www.riksdagen.se/sv/dokument-och-lagar/dokument/svensk-forfattningssamling/lag-2023254-om-vissa-produkters-och-tjansters_sfs-2023-254/</vt:lpwstr>
      </vt:variant>
      <vt:variant>
        <vt:lpwstr/>
      </vt:variant>
      <vt:variant>
        <vt:i4>5636124</vt:i4>
      </vt:variant>
      <vt:variant>
        <vt:i4>495</vt:i4>
      </vt:variant>
      <vt:variant>
        <vt:i4>0</vt:i4>
      </vt:variant>
      <vt:variant>
        <vt:i4>5</vt:i4>
      </vt:variant>
      <vt:variant>
        <vt:lpwstr>https://byggkoll.byggtjanst.se/artiklar/2021/september/kritiken-laddstationer-ar-ej-handikappvanliga/</vt:lpwstr>
      </vt:variant>
      <vt:variant>
        <vt:lpwstr/>
      </vt:variant>
      <vt:variant>
        <vt:i4>6160464</vt:i4>
      </vt:variant>
      <vt:variant>
        <vt:i4>492</vt:i4>
      </vt:variant>
      <vt:variant>
        <vt:i4>0</vt:i4>
      </vt:variant>
      <vt:variant>
        <vt:i4>5</vt:i4>
      </vt:variant>
      <vt:variant>
        <vt:lpwstr>https://funktionshinderpolitik.se/otillganglig-bensinpump-var-diskriminering/</vt:lpwstr>
      </vt:variant>
      <vt:variant>
        <vt:lpwstr/>
      </vt:variant>
      <vt:variant>
        <vt:i4>4653128</vt:i4>
      </vt:variant>
      <vt:variant>
        <vt:i4>489</vt:i4>
      </vt:variant>
      <vt:variant>
        <vt:i4>0</vt:i4>
      </vt:variant>
      <vt:variant>
        <vt:i4>5</vt:i4>
      </vt:variant>
      <vt:variant>
        <vt:lpwstr>https://www.trafa.se/en/public-transport-and-publicly-financed-travel/special-transport-services/clearer-criteria-for-special-transport-service-permit-13739/</vt:lpwstr>
      </vt:variant>
      <vt:variant>
        <vt:lpwstr/>
      </vt:variant>
      <vt:variant>
        <vt:i4>102</vt:i4>
      </vt:variant>
      <vt:variant>
        <vt:i4>486</vt:i4>
      </vt:variant>
      <vt:variant>
        <vt:i4>0</vt:i4>
      </vt:variant>
      <vt:variant>
        <vt:i4>5</vt:i4>
      </vt:variant>
      <vt:variant>
        <vt:lpwstr>f</vt:lpwstr>
      </vt:variant>
      <vt:variant>
        <vt:lpwstr/>
      </vt:variant>
      <vt:variant>
        <vt:i4>3407921</vt:i4>
      </vt:variant>
      <vt:variant>
        <vt:i4>483</vt:i4>
      </vt:variant>
      <vt:variant>
        <vt:i4>0</vt:i4>
      </vt:variant>
      <vt:variant>
        <vt:i4>5</vt:i4>
      </vt:variant>
      <vt:variant>
        <vt:lpwstr>https://www.upphandlingsmyndigheten.se/globalassets/dokument/publikationer/nationella-upphandlingsrapporten-2023.pd</vt:lpwstr>
      </vt:variant>
      <vt:variant>
        <vt:lpwstr/>
      </vt:variant>
      <vt:variant>
        <vt:i4>5177353</vt:i4>
      </vt:variant>
      <vt:variant>
        <vt:i4>477</vt:i4>
      </vt:variant>
      <vt:variant>
        <vt:i4>0</vt:i4>
      </vt:variant>
      <vt:variant>
        <vt:i4>5</vt:i4>
      </vt:variant>
      <vt:variant>
        <vt:lpwstr>https://www.socialstyrelsen.se/om-socialstyrelsen/pressrum/press/allt-farre-unga-synskadade-far-ratt-till-ledsagning/</vt:lpwstr>
      </vt:variant>
      <vt:variant>
        <vt:lpwstr/>
      </vt:variant>
      <vt:variant>
        <vt:i4>7012384</vt:i4>
      </vt:variant>
      <vt:variant>
        <vt:i4>471</vt:i4>
      </vt:variant>
      <vt:variant>
        <vt:i4>0</vt:i4>
      </vt:variant>
      <vt:variant>
        <vt:i4>5</vt:i4>
      </vt:variant>
      <vt:variant>
        <vt:lpwstr>https://funktionsrattstockholmslan.se/tillgangliga-resor-for-alla/</vt:lpwstr>
      </vt:variant>
      <vt:variant>
        <vt:lpwstr/>
      </vt:variant>
      <vt:variant>
        <vt:i4>5898268</vt:i4>
      </vt:variant>
      <vt:variant>
        <vt:i4>468</vt:i4>
      </vt:variant>
      <vt:variant>
        <vt:i4>0</vt:i4>
      </vt:variant>
      <vt:variant>
        <vt:i4>5</vt:i4>
      </vt:variant>
      <vt:variant>
        <vt:lpwstr>https://www.trafa.se/etiketter/transportovergripande/kollektivtrafikens-tillganglighet-for-personer-med-funktionsnedsattning-2023-13686/</vt:lpwstr>
      </vt:variant>
      <vt:variant>
        <vt:lpwstr/>
      </vt:variant>
      <vt:variant>
        <vt:i4>6029395</vt:i4>
      </vt:variant>
      <vt:variant>
        <vt:i4>465</vt:i4>
      </vt:variant>
      <vt:variant>
        <vt:i4>0</vt:i4>
      </vt:variant>
      <vt:variant>
        <vt:i4>5</vt:i4>
      </vt:variant>
      <vt:variant>
        <vt:lpwstr>https://www.regeringen.se/contentassets/e1afccd2ec7e42f6af3b651091df139c/utgiftsomrade-9-halsovard-sjukvard-och-social-omsorg.pdf</vt:lpwstr>
      </vt:variant>
      <vt:variant>
        <vt:lpwstr/>
      </vt:variant>
      <vt:variant>
        <vt:i4>2883635</vt:i4>
      </vt:variant>
      <vt:variant>
        <vt:i4>462</vt:i4>
      </vt:variant>
      <vt:variant>
        <vt:i4>0</vt:i4>
      </vt:variant>
      <vt:variant>
        <vt:i4>5</vt:i4>
      </vt:variant>
      <vt:variant>
        <vt:lpwstr>https://esh.diva-portal.org/smash/get/diva2:1757718/FULLTEXT01.pdf</vt:lpwstr>
      </vt:variant>
      <vt:variant>
        <vt:lpwstr/>
      </vt:variant>
      <vt:variant>
        <vt:i4>4849680</vt:i4>
      </vt:variant>
      <vt:variant>
        <vt:i4>459</vt:i4>
      </vt:variant>
      <vt:variant>
        <vt:i4>0</vt:i4>
      </vt:variant>
      <vt:variant>
        <vt:i4>5</vt:i4>
      </vt:variant>
      <vt:variant>
        <vt:lpwstr>https://www.socialstyrelsen.se/om-socialstyrelsen/pressrum/press/vanligt-med-avslag-pa-ansokan-om-lss-boende/</vt:lpwstr>
      </vt:variant>
      <vt:variant>
        <vt:lpwstr/>
      </vt:variant>
      <vt:variant>
        <vt:i4>1638422</vt:i4>
      </vt:variant>
      <vt:variant>
        <vt:i4>456</vt:i4>
      </vt:variant>
      <vt:variant>
        <vt:i4>0</vt:i4>
      </vt:variant>
      <vt:variant>
        <vt:i4>5</vt:i4>
      </vt:variant>
      <vt:variant>
        <vt:lpwstr>https://www.socialstyrelsen.se/globalassets/sharepoint-dokument/artikelkatalog/ovrigt/2017-12-19.pdf</vt:lpwstr>
      </vt:variant>
      <vt:variant>
        <vt:lpwstr/>
      </vt:variant>
      <vt:variant>
        <vt:i4>8060967</vt:i4>
      </vt:variant>
      <vt:variant>
        <vt:i4>453</vt:i4>
      </vt:variant>
      <vt:variant>
        <vt:i4>0</vt:i4>
      </vt:variant>
      <vt:variant>
        <vt:i4>5</vt:i4>
      </vt:variant>
      <vt:variant>
        <vt:lpwstr>https://www.independentliving.org/files/English-Freedom-to-choose-Deinstitutionalisation-Sweden.pdf</vt:lpwstr>
      </vt:variant>
      <vt:variant>
        <vt:lpwstr/>
      </vt:variant>
      <vt:variant>
        <vt:i4>6160390</vt:i4>
      </vt:variant>
      <vt:variant>
        <vt:i4>450</vt:i4>
      </vt:variant>
      <vt:variant>
        <vt:i4>0</vt:i4>
      </vt:variant>
      <vt:variant>
        <vt:i4>5</vt:i4>
      </vt:variant>
      <vt:variant>
        <vt:lpwstr>https://www.socialstyrelsen.se/globalassets/sharepoint-dokument/artikelkatalog/ovrigt/2023-6-8641.pdf</vt:lpwstr>
      </vt:variant>
      <vt:variant>
        <vt:lpwstr/>
      </vt:variant>
      <vt:variant>
        <vt:i4>5439490</vt:i4>
      </vt:variant>
      <vt:variant>
        <vt:i4>447</vt:i4>
      </vt:variant>
      <vt:variant>
        <vt:i4>0</vt:i4>
      </vt:variant>
      <vt:variant>
        <vt:i4>5</vt:i4>
      </vt:variant>
      <vt:variant>
        <vt:lpwstr>https://www.ohchr.org/en/documents/general-comments-and-recommendations/general-comment-no5-article-19-right-live</vt:lpwstr>
      </vt:variant>
      <vt:variant>
        <vt:lpwstr/>
      </vt:variant>
      <vt:variant>
        <vt:i4>6225923</vt:i4>
      </vt:variant>
      <vt:variant>
        <vt:i4>444</vt:i4>
      </vt:variant>
      <vt:variant>
        <vt:i4>0</vt:i4>
      </vt:variant>
      <vt:variant>
        <vt:i4>5</vt:i4>
      </vt:variant>
      <vt:variant>
        <vt:lpwstr>https://www.socialstyrelsen.se/globalassets/sharepoint-dokument/artikelkatalog/ovrigt/2023-4-8476.pdf</vt:lpwstr>
      </vt:variant>
      <vt:variant>
        <vt:lpwstr/>
      </vt:variant>
      <vt:variant>
        <vt:i4>1114175</vt:i4>
      </vt:variant>
      <vt:variant>
        <vt:i4>441</vt:i4>
      </vt:variant>
      <vt:variant>
        <vt:i4>0</vt:i4>
      </vt:variant>
      <vt:variant>
        <vt:i4>5</vt:i4>
      </vt:variant>
      <vt:variant>
        <vt:lpwstr>https://www.riksdagen.se/sv/dokument-och-lagar/dokument/svensk-forfattningssamling/lag-1993387-om-stod-och-service-till-vissa_sfs-1993-387/</vt:lpwstr>
      </vt:variant>
      <vt:variant>
        <vt:lpwstr/>
      </vt:variant>
      <vt:variant>
        <vt:i4>5701679</vt:i4>
      </vt:variant>
      <vt:variant>
        <vt:i4>438</vt:i4>
      </vt:variant>
      <vt:variant>
        <vt:i4>0</vt:i4>
      </vt:variant>
      <vt:variant>
        <vt:i4>5</vt:i4>
      </vt:variant>
      <vt:variant>
        <vt:lpwstr>https://www.riksdagen.se/sv/dokument-och-lagar/dokument/svensk-forfattningssamling/socialtjanstlag-2001453_sfs-2001-453/</vt:lpwstr>
      </vt:variant>
      <vt:variant>
        <vt:lpwstr/>
      </vt:variant>
      <vt:variant>
        <vt:i4>1114175</vt:i4>
      </vt:variant>
      <vt:variant>
        <vt:i4>435</vt:i4>
      </vt:variant>
      <vt:variant>
        <vt:i4>0</vt:i4>
      </vt:variant>
      <vt:variant>
        <vt:i4>5</vt:i4>
      </vt:variant>
      <vt:variant>
        <vt:lpwstr>https://www.riksdagen.se/sv/dokument-och-lagar/dokument/svensk-forfattningssamling/lag-1993387-om-stod-och-service-till-vissa_sfs-1993-387/</vt:lpwstr>
      </vt:variant>
      <vt:variant>
        <vt:lpwstr/>
      </vt:variant>
      <vt:variant>
        <vt:i4>2556020</vt:i4>
      </vt:variant>
      <vt:variant>
        <vt:i4>432</vt:i4>
      </vt:variant>
      <vt:variant>
        <vt:i4>0</vt:i4>
      </vt:variant>
      <vt:variant>
        <vt:i4>5</vt:i4>
      </vt:variant>
      <vt:variant>
        <vt:lpwstr>https://hejaolika.se/artikel/jattelyft-for-personlig-assistans-2023/</vt:lpwstr>
      </vt:variant>
      <vt:variant>
        <vt:lpwstr>varfor-ar-det-sa-manga-ovantade-problem</vt:lpwstr>
      </vt:variant>
      <vt:variant>
        <vt:i4>8323112</vt:i4>
      </vt:variant>
      <vt:variant>
        <vt:i4>429</vt:i4>
      </vt:variant>
      <vt:variant>
        <vt:i4>0</vt:i4>
      </vt:variant>
      <vt:variant>
        <vt:i4>5</vt:i4>
      </vt:variant>
      <vt:variant>
        <vt:lpwstr>https://www.forsakringskassan.se/statistik-och-analys/funktionsnedsattning/statistik-inom-omradet-funktionsnedsattning---assistansersattning/vilka-far-assistansersattning</vt:lpwstr>
      </vt:variant>
      <vt:variant>
        <vt:lpwstr/>
      </vt:variant>
      <vt:variant>
        <vt:i4>2031637</vt:i4>
      </vt:variant>
      <vt:variant>
        <vt:i4>426</vt:i4>
      </vt:variant>
      <vt:variant>
        <vt:i4>0</vt:i4>
      </vt:variant>
      <vt:variant>
        <vt:i4>5</vt:i4>
      </vt:variant>
      <vt:variant>
        <vt:lpwstr>https://hejaolika.se/artikel/utvecklingen-av-antalet-assistansberattigade/</vt:lpwstr>
      </vt:variant>
      <vt:variant>
        <vt:lpwstr>antal-beslut-och-andel-beviljanden-19942023</vt:lpwstr>
      </vt:variant>
      <vt:variant>
        <vt:i4>3473448</vt:i4>
      </vt:variant>
      <vt:variant>
        <vt:i4>423</vt:i4>
      </vt:variant>
      <vt:variant>
        <vt:i4>0</vt:i4>
      </vt:variant>
      <vt:variant>
        <vt:i4>5</vt:i4>
      </vt:variant>
      <vt:variant>
        <vt:lpwstr>https://www.socialstyrelsen.se/globalassets/sharepoint-dokument/artikelkatalog/meddelandeblad/2022-12-8313.pdf</vt:lpwstr>
      </vt:variant>
      <vt:variant>
        <vt:lpwstr/>
      </vt:variant>
      <vt:variant>
        <vt:i4>1114175</vt:i4>
      </vt:variant>
      <vt:variant>
        <vt:i4>420</vt:i4>
      </vt:variant>
      <vt:variant>
        <vt:i4>0</vt:i4>
      </vt:variant>
      <vt:variant>
        <vt:i4>5</vt:i4>
      </vt:variant>
      <vt:variant>
        <vt:lpwstr>https://www.riksdagen.se/sv/dokument-och-lagar/dokument/svensk-forfattningssamling/lag-1993387-om-stod-och-service-till-vissa_sfs-1993-387/</vt:lpwstr>
      </vt:variant>
      <vt:variant>
        <vt:lpwstr/>
      </vt:variant>
      <vt:variant>
        <vt:i4>393243</vt:i4>
      </vt:variant>
      <vt:variant>
        <vt:i4>417</vt:i4>
      </vt:variant>
      <vt:variant>
        <vt:i4>0</vt:i4>
      </vt:variant>
      <vt:variant>
        <vt:i4>5</vt:i4>
      </vt:variant>
      <vt:variant>
        <vt:lpwstr>https://www.regeringen.se/contentassets/fe1bd830eb974c54bfb334b7bb9aeb90/skarpta-krav-for-att-forvarva-svenskt-medborgarskap-dir-2023129.pdf</vt:lpwstr>
      </vt:variant>
      <vt:variant>
        <vt:lpwstr/>
      </vt:variant>
      <vt:variant>
        <vt:i4>7602289</vt:i4>
      </vt:variant>
      <vt:variant>
        <vt:i4>414</vt:i4>
      </vt:variant>
      <vt:variant>
        <vt:i4>0</vt:i4>
      </vt:variant>
      <vt:variant>
        <vt:i4>5</vt:i4>
      </vt:variant>
      <vt:variant>
        <vt:lpwstr>https://www.independentliving.org/docs10/ICERD-Sweden-migrants-with-disability.html</vt:lpwstr>
      </vt:variant>
      <vt:variant>
        <vt:lpwstr>h.4d34og8</vt:lpwstr>
      </vt:variant>
      <vt:variant>
        <vt:i4>6029337</vt:i4>
      </vt:variant>
      <vt:variant>
        <vt:i4>411</vt:i4>
      </vt:variant>
      <vt:variant>
        <vt:i4>0</vt:i4>
      </vt:variant>
      <vt:variant>
        <vt:i4>5</vt:i4>
      </vt:variant>
      <vt:variant>
        <vt:lpwstr>https://www.migrationsverket.se/Privatpersoner/Skydd-och-asyl-i-Sverige/Medan-du-vantar/Halso--och-sjukvard.html</vt:lpwstr>
      </vt:variant>
      <vt:variant>
        <vt:lpwstr/>
      </vt:variant>
      <vt:variant>
        <vt:i4>5111891</vt:i4>
      </vt:variant>
      <vt:variant>
        <vt:i4>408</vt:i4>
      </vt:variant>
      <vt:variant>
        <vt:i4>0</vt:i4>
      </vt:variant>
      <vt:variant>
        <vt:i4>5</vt:i4>
      </vt:variant>
      <vt:variant>
        <vt:lpwstr>https://www.mfd.se/kunskap/migranter-med-funktionsnedsattning/att-stodja-migranter-med-funktionsnedsattning/kartor-over-mottagningssystemet/</vt:lpwstr>
      </vt:variant>
      <vt:variant>
        <vt:lpwstr/>
      </vt:variant>
      <vt:variant>
        <vt:i4>5439507</vt:i4>
      </vt:variant>
      <vt:variant>
        <vt:i4>405</vt:i4>
      </vt:variant>
      <vt:variant>
        <vt:i4>0</vt:i4>
      </vt:variant>
      <vt:variant>
        <vt:i4>5</vt:i4>
      </vt:variant>
      <vt:variant>
        <vt:lpwstr>https://www.mfd.se/kunskap/migranter-med-funktionsnedsattning/att-stodja-migranter-med-funktionsnedsattning/</vt:lpwstr>
      </vt:variant>
      <vt:variant>
        <vt:lpwstr/>
      </vt:variant>
      <vt:variant>
        <vt:i4>7602289</vt:i4>
      </vt:variant>
      <vt:variant>
        <vt:i4>402</vt:i4>
      </vt:variant>
      <vt:variant>
        <vt:i4>0</vt:i4>
      </vt:variant>
      <vt:variant>
        <vt:i4>5</vt:i4>
      </vt:variant>
      <vt:variant>
        <vt:lpwstr>https://www.independentliving.org/docs10/ICERD-Sweden-migrants-with-disability.html</vt:lpwstr>
      </vt:variant>
      <vt:variant>
        <vt:lpwstr>h.4d34og8</vt:lpwstr>
      </vt:variant>
      <vt:variant>
        <vt:i4>2687014</vt:i4>
      </vt:variant>
      <vt:variant>
        <vt:i4>399</vt:i4>
      </vt:variant>
      <vt:variant>
        <vt:i4>0</vt:i4>
      </vt:variant>
      <vt:variant>
        <vt:i4>5</vt:i4>
      </vt:variant>
      <vt:variant>
        <vt:lpwstr>https://arenaide.se/rapporter/integrationens-slut/</vt:lpwstr>
      </vt:variant>
      <vt:variant>
        <vt:lpwstr/>
      </vt:variant>
      <vt:variant>
        <vt:i4>524289</vt:i4>
      </vt:variant>
      <vt:variant>
        <vt:i4>396</vt:i4>
      </vt:variant>
      <vt:variant>
        <vt:i4>0</vt:i4>
      </vt:variant>
      <vt:variant>
        <vt:i4>5</vt:i4>
      </vt:variant>
      <vt:variant>
        <vt:lpwstr>https://www.liberalerna.se/wp-content/uploads/tidoavtalet-overenskommelse-for-sverige-slutlig.pdf</vt:lpwstr>
      </vt:variant>
      <vt:variant>
        <vt:lpwstr/>
      </vt:variant>
      <vt:variant>
        <vt:i4>7012423</vt:i4>
      </vt:variant>
      <vt:variant>
        <vt:i4>393</vt:i4>
      </vt:variant>
      <vt:variant>
        <vt:i4>0</vt:i4>
      </vt:variant>
      <vt:variant>
        <vt:i4>5</vt:i4>
      </vt:variant>
      <vt:variant>
        <vt:lpwstr>https://www.riksdagen.se/sv/dokument-och-lagar/dokument/svensk-forfattningssamling/lag-19911128-om-psykiatrisk-tvangsvard_sfs-1991-1128/</vt:lpwstr>
      </vt:variant>
      <vt:variant>
        <vt:lpwstr/>
      </vt:variant>
      <vt:variant>
        <vt:i4>196657</vt:i4>
      </vt:variant>
      <vt:variant>
        <vt:i4>390</vt:i4>
      </vt:variant>
      <vt:variant>
        <vt:i4>0</vt:i4>
      </vt:variant>
      <vt:variant>
        <vt:i4>5</vt:i4>
      </vt:variant>
      <vt:variant>
        <vt:lpwstr>https://www.riksdagen.se/sv/dokument-och-lagar/dokument/svensk-forfattningssamling/halso-och-sjukvardslag-201730_sfs-2017-30/</vt:lpwstr>
      </vt:variant>
      <vt:variant>
        <vt:lpwstr/>
      </vt:variant>
      <vt:variant>
        <vt:i4>7864374</vt:i4>
      </vt:variant>
      <vt:variant>
        <vt:i4>387</vt:i4>
      </vt:variant>
      <vt:variant>
        <vt:i4>0</vt:i4>
      </vt:variant>
      <vt:variant>
        <vt:i4>5</vt:i4>
      </vt:variant>
      <vt:variant>
        <vt:lpwstr>https://www.ivo.se/globalassets/dokument/publikationer/rapporter/rapporter-2023/ivo-att-inte-fa-ratten-att-leva-som-andra.pdf sid 7</vt:lpwstr>
      </vt:variant>
      <vt:variant>
        <vt:lpwstr/>
      </vt:variant>
      <vt:variant>
        <vt:i4>1114183</vt:i4>
      </vt:variant>
      <vt:variant>
        <vt:i4>384</vt:i4>
      </vt:variant>
      <vt:variant>
        <vt:i4>0</vt:i4>
      </vt:variant>
      <vt:variant>
        <vt:i4>5</vt:i4>
      </vt:variant>
      <vt:variant>
        <vt:lpwstr>https://www.ivo.se/globalassets/dokument/publikationer/rapporter/rapporter-2023/ivo-att-inte-fa-ratten-att-leva-som-andra.pdf</vt:lpwstr>
      </vt:variant>
      <vt:variant>
        <vt:lpwstr/>
      </vt:variant>
      <vt:variant>
        <vt:i4>7209022</vt:i4>
      </vt:variant>
      <vt:variant>
        <vt:i4>381</vt:i4>
      </vt:variant>
      <vt:variant>
        <vt:i4>0</vt:i4>
      </vt:variant>
      <vt:variant>
        <vt:i4>5</vt:i4>
      </vt:variant>
      <vt:variant>
        <vt:lpwstr>https://www.regeringen.se/contentassets/cdb6470abd004c9b8fad6e1077dbc22f/inspektionen-forIS-vard-och-omsorg.pdf</vt:lpwstr>
      </vt:variant>
      <vt:variant>
        <vt:lpwstr/>
      </vt:variant>
      <vt:variant>
        <vt:i4>7536703</vt:i4>
      </vt:variant>
      <vt:variant>
        <vt:i4>378</vt:i4>
      </vt:variant>
      <vt:variant>
        <vt:i4>0</vt:i4>
      </vt:variant>
      <vt:variant>
        <vt:i4>5</vt:i4>
      </vt:variant>
      <vt:variant>
        <vt:lpwstr>https://www.regeringen.se/contentassets/e8ccf3b8d03c46db856bc850e8c453dc/ett-starkare-straffrattsligt-skydd--mot-sexuella-krankningar-bedragerier-i-vissa-fall-och-brott-med-hatmotiv-avseende-kon.-sou-202380</vt:lpwstr>
      </vt:variant>
      <vt:variant>
        <vt:lpwstr/>
      </vt:variant>
      <vt:variant>
        <vt:i4>7995429</vt:i4>
      </vt:variant>
      <vt:variant>
        <vt:i4>375</vt:i4>
      </vt:variant>
      <vt:variant>
        <vt:i4>0</vt:i4>
      </vt:variant>
      <vt:variant>
        <vt:i4>5</vt:i4>
      </vt:variant>
      <vt:variant>
        <vt:lpwstr>https://www.independentliving.org/docs10/ICERD-Sweden-migrants-with-disability.html</vt:lpwstr>
      </vt:variant>
      <vt:variant>
        <vt:lpwstr>h.3dy6vkm</vt:lpwstr>
      </vt:variant>
      <vt:variant>
        <vt:i4>2949226</vt:i4>
      </vt:variant>
      <vt:variant>
        <vt:i4>372</vt:i4>
      </vt:variant>
      <vt:variant>
        <vt:i4>0</vt:i4>
      </vt:variant>
      <vt:variant>
        <vt:i4>5</vt:i4>
      </vt:variant>
      <vt:variant>
        <vt:lpwstr>https://friends.se/uploads/2023/07/Friendsrapporten_2023_WEBB.pdf</vt:lpwstr>
      </vt:variant>
      <vt:variant>
        <vt:lpwstr/>
      </vt:variant>
      <vt:variant>
        <vt:i4>2031682</vt:i4>
      </vt:variant>
      <vt:variant>
        <vt:i4>369</vt:i4>
      </vt:variant>
      <vt:variant>
        <vt:i4>0</vt:i4>
      </vt:variant>
      <vt:variant>
        <vt:i4>5</vt:i4>
      </vt:variant>
      <vt:variant>
        <vt:lpwstr>https://allmannabarnhuset.se/product/mer-utsatt-an-andra/</vt:lpwstr>
      </vt:variant>
      <vt:variant>
        <vt:lpwstr/>
      </vt:variant>
      <vt:variant>
        <vt:i4>4325456</vt:i4>
      </vt:variant>
      <vt:variant>
        <vt:i4>366</vt:i4>
      </vt:variant>
      <vt:variant>
        <vt:i4>0</vt:i4>
      </vt:variant>
      <vt:variant>
        <vt:i4>5</vt:i4>
      </vt:variant>
      <vt:variant>
        <vt:lpwstr>https://www.mfd.se/contentassets/99b5e573babb46aea36688d1417109e7/vald-mot-personer-med-funktionsnedsattning-2023-12.pdf</vt:lpwstr>
      </vt:variant>
      <vt:variant>
        <vt:lpwstr/>
      </vt:variant>
      <vt:variant>
        <vt:i4>2031663</vt:i4>
      </vt:variant>
      <vt:variant>
        <vt:i4>363</vt:i4>
      </vt:variant>
      <vt:variant>
        <vt:i4>0</vt:i4>
      </vt:variant>
      <vt:variant>
        <vt:i4>5</vt:i4>
      </vt:variant>
      <vt:variant>
        <vt:lpwstr>https://www.arvsfonden.se/download/18.5eb95a9b1722c1f9610131ef/1590495856534/utvarderingsrapport_-_brukarstodscentra_-_verktyg_till_empowerment_och_full_delaktighet.pd</vt:lpwstr>
      </vt:variant>
      <vt:variant>
        <vt:lpwstr/>
      </vt:variant>
      <vt:variant>
        <vt:i4>8257597</vt:i4>
      </vt:variant>
      <vt:variant>
        <vt:i4>357</vt:i4>
      </vt:variant>
      <vt:variant>
        <vt:i4>0</vt:i4>
      </vt:variant>
      <vt:variant>
        <vt:i4>5</vt:i4>
      </vt:variant>
      <vt:variant>
        <vt:lpwstr>https://funktionsratt.se/wp-content/uploads/2023/02/Funktionsrattsbyrans-arsrapport-2022-del-1-slutversion.pdf</vt:lpwstr>
      </vt:variant>
      <vt:variant>
        <vt:lpwstr/>
      </vt:variant>
      <vt:variant>
        <vt:i4>5111888</vt:i4>
      </vt:variant>
      <vt:variant>
        <vt:i4>354</vt:i4>
      </vt:variant>
      <vt:variant>
        <vt:i4>0</vt:i4>
      </vt:variant>
      <vt:variant>
        <vt:i4>5</vt:i4>
      </vt:variant>
      <vt:variant>
        <vt:lpwstr>https://www.mfd.se/contentassets/bf6a1232cfac4da2ab2fc19ea7477adf/2017-29-mans-vald-mot-kvinnor-med-funktionsnedsattning.pdf</vt:lpwstr>
      </vt:variant>
      <vt:variant>
        <vt:lpwstr/>
      </vt:variant>
      <vt:variant>
        <vt:i4>6226027</vt:i4>
      </vt:variant>
      <vt:variant>
        <vt:i4>348</vt:i4>
      </vt:variant>
      <vt:variant>
        <vt:i4>0</vt:i4>
      </vt:variant>
      <vt:variant>
        <vt:i4>5</vt:i4>
      </vt:variant>
      <vt:variant>
        <vt:lpwstr>https://gupea.ub.gu.se/bitstream/handle/2077/53582/gupea_2077_53582_2.pdf?sequence=2</vt:lpwstr>
      </vt:variant>
      <vt:variant>
        <vt:lpwstr/>
      </vt:variant>
      <vt:variant>
        <vt:i4>7798846</vt:i4>
      </vt:variant>
      <vt:variant>
        <vt:i4>345</vt:i4>
      </vt:variant>
      <vt:variant>
        <vt:i4>0</vt:i4>
      </vt:variant>
      <vt:variant>
        <vt:i4>5</vt:i4>
      </vt:variant>
      <vt:variant>
        <vt:lpwstr>https://www.equalitylaw.eu/downloads/5493-sweden-country-report-non-discrimination-2021-1-61-mb</vt:lpwstr>
      </vt:variant>
      <vt:variant>
        <vt:lpwstr/>
      </vt:variant>
      <vt:variant>
        <vt:i4>2424890</vt:i4>
      </vt:variant>
      <vt:variant>
        <vt:i4>342</vt:i4>
      </vt:variant>
      <vt:variant>
        <vt:i4>0</vt:i4>
      </vt:variant>
      <vt:variant>
        <vt:i4>5</vt:i4>
      </vt:variant>
      <vt:variant>
        <vt:lpwstr>https://www.lawpub.se/en/artikel/10.53292/02a98c20.9d0ea549</vt:lpwstr>
      </vt:variant>
      <vt:variant>
        <vt:lpwstr/>
      </vt:variant>
      <vt:variant>
        <vt:i4>1769573</vt:i4>
      </vt:variant>
      <vt:variant>
        <vt:i4>339</vt:i4>
      </vt:variant>
      <vt:variant>
        <vt:i4>0</vt:i4>
      </vt:variant>
      <vt:variant>
        <vt:i4>5</vt:i4>
      </vt:variant>
      <vt:variant>
        <vt:lpwstr>https://bra.se/download/18.25f91bdc15453b49d0f3726b/1462805400864/2016_8</vt:lpwstr>
      </vt:variant>
      <vt:variant>
        <vt:lpwstr/>
      </vt:variant>
      <vt:variant>
        <vt:i4>3670138</vt:i4>
      </vt:variant>
      <vt:variant>
        <vt:i4>336</vt:i4>
      </vt:variant>
      <vt:variant>
        <vt:i4>0</vt:i4>
      </vt:variant>
      <vt:variant>
        <vt:i4>5</vt:i4>
      </vt:variant>
      <vt:variant>
        <vt:lpwstr>https://www.regeringen.se/contentassets/a5930bae77714ecc9e9a7b51e9f240ae/en-saker-och-tillganglig-statlig-e-legitimation-sou-202361.pdf</vt:lpwstr>
      </vt:variant>
      <vt:variant>
        <vt:lpwstr/>
      </vt:variant>
      <vt:variant>
        <vt:i4>5505056</vt:i4>
      </vt:variant>
      <vt:variant>
        <vt:i4>333</vt:i4>
      </vt:variant>
      <vt:variant>
        <vt:i4>0</vt:i4>
      </vt:variant>
      <vt:variant>
        <vt:i4>5</vt:i4>
      </vt:variant>
      <vt:variant>
        <vt:lpwstr>https://www.riksdagen.se/sv/dokument-och-lagar/dokument/svensk-forfattningssamling/forordning-2013522-om-statsbidrag-till_sfs-2013-522/</vt:lpwstr>
      </vt:variant>
      <vt:variant>
        <vt:lpwstr/>
      </vt:variant>
      <vt:variant>
        <vt:i4>2883706</vt:i4>
      </vt:variant>
      <vt:variant>
        <vt:i4>330</vt:i4>
      </vt:variant>
      <vt:variant>
        <vt:i4>0</vt:i4>
      </vt:variant>
      <vt:variant>
        <vt:i4>5</vt:i4>
      </vt:variant>
      <vt:variant>
        <vt:lpwstr>https://www.personligtombud.se/publikationer/pdf/A New Proffession is Born.pdf</vt:lpwstr>
      </vt:variant>
      <vt:variant>
        <vt:lpwstr/>
      </vt:variant>
      <vt:variant>
        <vt:i4>5439490</vt:i4>
      </vt:variant>
      <vt:variant>
        <vt:i4>327</vt:i4>
      </vt:variant>
      <vt:variant>
        <vt:i4>0</vt:i4>
      </vt:variant>
      <vt:variant>
        <vt:i4>5</vt:i4>
      </vt:variant>
      <vt:variant>
        <vt:lpwstr>https://www.socialstyrelsen.se/globalassets/sharepoint-dokument/artikelkatalog/ovrigt/2023-9-8764.pdf</vt:lpwstr>
      </vt:variant>
      <vt:variant>
        <vt:lpwstr/>
      </vt:variant>
      <vt:variant>
        <vt:i4>852058</vt:i4>
      </vt:variant>
      <vt:variant>
        <vt:i4>324</vt:i4>
      </vt:variant>
      <vt:variant>
        <vt:i4>0</vt:i4>
      </vt:variant>
      <vt:variant>
        <vt:i4>5</vt:i4>
      </vt:variant>
      <vt:variant>
        <vt:lpwstr>https://lagen.nu/dom/nja/2018s350</vt:lpwstr>
      </vt:variant>
      <vt:variant>
        <vt:lpwstr/>
      </vt:variant>
      <vt:variant>
        <vt:i4>1048596</vt:i4>
      </vt:variant>
      <vt:variant>
        <vt:i4>321</vt:i4>
      </vt:variant>
      <vt:variant>
        <vt:i4>0</vt:i4>
      </vt:variant>
      <vt:variant>
        <vt:i4>5</vt:i4>
      </vt:variant>
      <vt:variant>
        <vt:lpwstr>https://www.regeringen.se/contentassets/06374997eb454ef1be68ded6856f5952/gode-man-och-forvaltare--en-oversyn-sou-2021-36.pdf</vt:lpwstr>
      </vt:variant>
      <vt:variant>
        <vt:lpwstr/>
      </vt:variant>
      <vt:variant>
        <vt:i4>6750271</vt:i4>
      </vt:variant>
      <vt:variant>
        <vt:i4>318</vt:i4>
      </vt:variant>
      <vt:variant>
        <vt:i4>0</vt:i4>
      </vt:variant>
      <vt:variant>
        <vt:i4>5</vt:i4>
      </vt:variant>
      <vt:variant>
        <vt:lpwstr>https://www.svt.se/nyheter/lokalt/orebro/inga-rullstolsanpassade-skyddsrum-i-hallsberg</vt:lpwstr>
      </vt:variant>
      <vt:variant>
        <vt:lpwstr/>
      </vt:variant>
      <vt:variant>
        <vt:i4>7733355</vt:i4>
      </vt:variant>
      <vt:variant>
        <vt:i4>315</vt:i4>
      </vt:variant>
      <vt:variant>
        <vt:i4>0</vt:i4>
      </vt:variant>
      <vt:variant>
        <vt:i4>5</vt:i4>
      </vt:variant>
      <vt:variant>
        <vt:lpwstr>https://www.socialstyrelsen.se/om-socialstyrelsen/pressrum/press/varannan-kommun-saknar-evakueringsplaner-for-boenden-inom-funktionshinderomradet/</vt:lpwstr>
      </vt:variant>
      <vt:variant>
        <vt:lpwstr/>
      </vt:variant>
      <vt:variant>
        <vt:i4>2687095</vt:i4>
      </vt:variant>
      <vt:variant>
        <vt:i4>312</vt:i4>
      </vt:variant>
      <vt:variant>
        <vt:i4>0</vt:i4>
      </vt:variant>
      <vt:variant>
        <vt:i4>5</vt:i4>
      </vt:variant>
      <vt:variant>
        <vt:lpwstr>https://www.government.se/articles/2023/08/swedish-security-service-raises-terror-threat-level/</vt:lpwstr>
      </vt:variant>
      <vt:variant>
        <vt:lpwstr/>
      </vt:variant>
      <vt:variant>
        <vt:i4>3866672</vt:i4>
      </vt:variant>
      <vt:variant>
        <vt:i4>309</vt:i4>
      </vt:variant>
      <vt:variant>
        <vt:i4>0</vt:i4>
      </vt:variant>
      <vt:variant>
        <vt:i4>5</vt:i4>
      </vt:variant>
      <vt:variant>
        <vt:lpwstr>https://www.regeringen.se/rattsliga-dokument/statens-offentliga-utredningar/2022/02/sou-202210/</vt:lpwstr>
      </vt:variant>
      <vt:variant>
        <vt:lpwstr/>
      </vt:variant>
      <vt:variant>
        <vt:i4>327714</vt:i4>
      </vt:variant>
      <vt:variant>
        <vt:i4>306</vt:i4>
      </vt:variant>
      <vt:variant>
        <vt:i4>0</vt:i4>
      </vt:variant>
      <vt:variant>
        <vt:i4>5</vt:i4>
      </vt:variant>
      <vt:variant>
        <vt:lpwstr>https://www.regeringen.se/contentassets/9daddeeebaa8421982e19d230ed8175f/sou-2023_56_pdf-a_webb.pdf</vt:lpwstr>
      </vt:variant>
      <vt:variant>
        <vt:lpwstr/>
      </vt:variant>
      <vt:variant>
        <vt:i4>4849734</vt:i4>
      </vt:variant>
      <vt:variant>
        <vt:i4>303</vt:i4>
      </vt:variant>
      <vt:variant>
        <vt:i4>0</vt:i4>
      </vt:variant>
      <vt:variant>
        <vt:i4>5</vt:i4>
      </vt:variant>
      <vt:variant>
        <vt:lpwstr>https://funktionsratt.se/press-kommunerna-far-inte-abdikera-fran-sitt-samhallsansvar/</vt:lpwstr>
      </vt:variant>
      <vt:variant>
        <vt:lpwstr/>
      </vt:variant>
      <vt:variant>
        <vt:i4>5963780</vt:i4>
      </vt:variant>
      <vt:variant>
        <vt:i4>300</vt:i4>
      </vt:variant>
      <vt:variant>
        <vt:i4>0</vt:i4>
      </vt:variant>
      <vt:variant>
        <vt:i4>5</vt:i4>
      </vt:variant>
      <vt:variant>
        <vt:lpwstr>https://www.socialstyrelsen.se/globalassets/sharepoint-dokument/artikelkatalog/ovrigt/2021-8-7520.pdf</vt:lpwstr>
      </vt:variant>
      <vt:variant>
        <vt:lpwstr/>
      </vt:variant>
      <vt:variant>
        <vt:i4>8060968</vt:i4>
      </vt:variant>
      <vt:variant>
        <vt:i4>297</vt:i4>
      </vt:variant>
      <vt:variant>
        <vt:i4>0</vt:i4>
      </vt:variant>
      <vt:variant>
        <vt:i4>5</vt:i4>
      </vt:variant>
      <vt:variant>
        <vt:lpwstr>https://www.sheffield.ac.uk/ihuman/disability-and-covid-19-global-impacts/impact-covid-19-disabled-citizens-sweden</vt:lpwstr>
      </vt:variant>
      <vt:variant>
        <vt:lpwstr/>
      </vt:variant>
      <vt:variant>
        <vt:i4>2752626</vt:i4>
      </vt:variant>
      <vt:variant>
        <vt:i4>294</vt:i4>
      </vt:variant>
      <vt:variant>
        <vt:i4>0</vt:i4>
      </vt:variant>
      <vt:variant>
        <vt:i4>5</vt:i4>
      </vt:variant>
      <vt:variant>
        <vt:lpwstr>https://www.mfd.se/resultat-och-uppfoljning/kunskapsunderlag/pandemins-konsekvenser/pandemin-och-valfardstjanster/</vt:lpwstr>
      </vt:variant>
      <vt:variant>
        <vt:lpwstr/>
      </vt:variant>
      <vt:variant>
        <vt:i4>6225923</vt:i4>
      </vt:variant>
      <vt:variant>
        <vt:i4>291</vt:i4>
      </vt:variant>
      <vt:variant>
        <vt:i4>0</vt:i4>
      </vt:variant>
      <vt:variant>
        <vt:i4>5</vt:i4>
      </vt:variant>
      <vt:variant>
        <vt:lpwstr>https://www.socialstyrelsen.se/globalassets/sharepoint-dokument/artikelkatalog/ovrigt/2023-4-8476.pdf</vt:lpwstr>
      </vt:variant>
      <vt:variant>
        <vt:lpwstr/>
      </vt:variant>
      <vt:variant>
        <vt:i4>7077949</vt:i4>
      </vt:variant>
      <vt:variant>
        <vt:i4>288</vt:i4>
      </vt:variant>
      <vt:variant>
        <vt:i4>0</vt:i4>
      </vt:variant>
      <vt:variant>
        <vt:i4>5</vt:i4>
      </vt:variant>
      <vt:variant>
        <vt:lpwstr>https://funktionsratt.se/press-corona-har-blottat-och-fordjupat-sprickorna-i-valfarden/</vt:lpwstr>
      </vt:variant>
      <vt:variant>
        <vt:lpwstr/>
      </vt:variant>
      <vt:variant>
        <vt:i4>8192124</vt:i4>
      </vt:variant>
      <vt:variant>
        <vt:i4>285</vt:i4>
      </vt:variant>
      <vt:variant>
        <vt:i4>0</vt:i4>
      </vt:variant>
      <vt:variant>
        <vt:i4>5</vt:i4>
      </vt:variant>
      <vt:variant>
        <vt:lpwstr>https://funktionsratt.se/mote-med-kulturminister-amanda-lind-om-coronaviruset/</vt:lpwstr>
      </vt:variant>
      <vt:variant>
        <vt:lpwstr/>
      </vt:variant>
      <vt:variant>
        <vt:i4>7340155</vt:i4>
      </vt:variant>
      <vt:variant>
        <vt:i4>282</vt:i4>
      </vt:variant>
      <vt:variant>
        <vt:i4>0</vt:i4>
      </vt:variant>
      <vt:variant>
        <vt:i4>5</vt:i4>
      </vt:variant>
      <vt:variant>
        <vt:lpwstr>https://www.regeringen.se/contentassets/489a04dd2a4448e48a91656fd582bfd5/prop_2223_42.pdf</vt:lpwstr>
      </vt:variant>
      <vt:variant>
        <vt:lpwstr/>
      </vt:variant>
      <vt:variant>
        <vt:i4>4128808</vt:i4>
      </vt:variant>
      <vt:variant>
        <vt:i4>279</vt:i4>
      </vt:variant>
      <vt:variant>
        <vt:i4>0</vt:i4>
      </vt:variant>
      <vt:variant>
        <vt:i4>5</vt:i4>
      </vt:variant>
      <vt:variant>
        <vt:lpwstr>https://www.kommerskollegium.se/om-oss/nyheter/2023/standarder-kan-bidra-mer-till-den-grona-omstallningen/</vt:lpwstr>
      </vt:variant>
      <vt:variant>
        <vt:lpwstr/>
      </vt:variant>
      <vt:variant>
        <vt:i4>4325384</vt:i4>
      </vt:variant>
      <vt:variant>
        <vt:i4>276</vt:i4>
      </vt:variant>
      <vt:variant>
        <vt:i4>0</vt:i4>
      </vt:variant>
      <vt:variant>
        <vt:i4>5</vt:i4>
      </vt:variant>
      <vt:variant>
        <vt:lpwstr>https://www.mfd.se/vart-uppdrag/remissvar/boverkets-rapport-ansvaret-for-att-atgarda-enkelt-avhjalpta-hinder/</vt:lpwstr>
      </vt:variant>
      <vt:variant>
        <vt:lpwstr/>
      </vt:variant>
      <vt:variant>
        <vt:i4>4194332</vt:i4>
      </vt:variant>
      <vt:variant>
        <vt:i4>273</vt:i4>
      </vt:variant>
      <vt:variant>
        <vt:i4>0</vt:i4>
      </vt:variant>
      <vt:variant>
        <vt:i4>5</vt:i4>
      </vt:variant>
      <vt:variant>
        <vt:lpwstr>https://www.boverket.se/sv/om-boverket/boverkets-uppdrag/aktuella-uppdrag/studentbostader</vt:lpwstr>
      </vt:variant>
      <vt:variant>
        <vt:lpwstr/>
      </vt:variant>
      <vt:variant>
        <vt:i4>4522054</vt:i4>
      </vt:variant>
      <vt:variant>
        <vt:i4>270</vt:i4>
      </vt:variant>
      <vt:variant>
        <vt:i4>0</vt:i4>
      </vt:variant>
      <vt:variant>
        <vt:i4>5</vt:i4>
      </vt:variant>
      <vt:variant>
        <vt:lpwstr>https://www.boverket.se/sv/lag--ratt/boverkets-remisser/aldre-remisser/boverkets-forslag-till-foreskrifter-om-tillganglighet-och-anvandbarhet-for-personer-med-nedsatt-rorelse-eller-orienteringsformaga-i-byggnader/</vt:lpwstr>
      </vt:variant>
      <vt:variant>
        <vt:lpwstr/>
      </vt:variant>
      <vt:variant>
        <vt:i4>7405677</vt:i4>
      </vt:variant>
      <vt:variant>
        <vt:i4>267</vt:i4>
      </vt:variant>
      <vt:variant>
        <vt:i4>0</vt:i4>
      </vt:variant>
      <vt:variant>
        <vt:i4>5</vt:i4>
      </vt:variant>
      <vt:variant>
        <vt:lpwstr>https://www.boverket.se/sv/byggande/uppdrag/mojligheternas-byggregler/pagaende-regelarbete/tillganglighet/</vt:lpwstr>
      </vt:variant>
      <vt:variant>
        <vt:lpwstr/>
      </vt:variant>
      <vt:variant>
        <vt:i4>458831</vt:i4>
      </vt:variant>
      <vt:variant>
        <vt:i4>264</vt:i4>
      </vt:variant>
      <vt:variant>
        <vt:i4>0</vt:i4>
      </vt:variant>
      <vt:variant>
        <vt:i4>5</vt:i4>
      </vt:variant>
      <vt:variant>
        <vt:lpwstr>https://www.eca.europa.eu/en/publications/SR-2023-20</vt:lpwstr>
      </vt:variant>
      <vt:variant>
        <vt:lpwstr/>
      </vt:variant>
      <vt:variant>
        <vt:i4>589825</vt:i4>
      </vt:variant>
      <vt:variant>
        <vt:i4>261</vt:i4>
      </vt:variant>
      <vt:variant>
        <vt:i4>0</vt:i4>
      </vt:variant>
      <vt:variant>
        <vt:i4>5</vt:i4>
      </vt:variant>
      <vt:variant>
        <vt:lpwstr>https://funktionsratt.se/wp-content/uploads/2022/07/Submission-European-Court-of-Auditors-CRPD-June-2022.docx</vt:lpwstr>
      </vt:variant>
      <vt:variant>
        <vt:lpwstr/>
      </vt:variant>
      <vt:variant>
        <vt:i4>6684785</vt:i4>
      </vt:variant>
      <vt:variant>
        <vt:i4>258</vt:i4>
      </vt:variant>
      <vt:variant>
        <vt:i4>0</vt:i4>
      </vt:variant>
      <vt:variant>
        <vt:i4>5</vt:i4>
      </vt:variant>
      <vt:variant>
        <vt:lpwstr>https://www.mfd.se/globalassets/block/funktionshinderspolitiken/arlig-uppfoljning-av-funktionshinderspolitiken-2021.pdf</vt:lpwstr>
      </vt:variant>
      <vt:variant>
        <vt:lpwstr/>
      </vt:variant>
      <vt:variant>
        <vt:i4>983124</vt:i4>
      </vt:variant>
      <vt:variant>
        <vt:i4>255</vt:i4>
      </vt:variant>
      <vt:variant>
        <vt:i4>0</vt:i4>
      </vt:variant>
      <vt:variant>
        <vt:i4>5</vt:i4>
      </vt:variant>
      <vt:variant>
        <vt:lpwstr>https://www.mfd.se/verktyg/verktyg-for-tillganglighetsarbete/</vt:lpwstr>
      </vt:variant>
      <vt:variant>
        <vt:lpwstr/>
      </vt:variant>
      <vt:variant>
        <vt:i4>3276846</vt:i4>
      </vt:variant>
      <vt:variant>
        <vt:i4>252</vt:i4>
      </vt:variant>
      <vt:variant>
        <vt:i4>0</vt:i4>
      </vt:variant>
      <vt:variant>
        <vt:i4>5</vt:i4>
      </vt:variant>
      <vt:variant>
        <vt:lpwstr>https://funktionsratt.se/wp-content/uploads/2019/11/Skrivelse-Riv-hindren-Tillg%C3%A4nglighet-oktober-2019.pdf</vt:lpwstr>
      </vt:variant>
      <vt:variant>
        <vt:lpwstr/>
      </vt:variant>
      <vt:variant>
        <vt:i4>786513</vt:i4>
      </vt:variant>
      <vt:variant>
        <vt:i4>249</vt:i4>
      </vt:variant>
      <vt:variant>
        <vt:i4>0</vt:i4>
      </vt:variant>
      <vt:variant>
        <vt:i4>5</vt:i4>
      </vt:variant>
      <vt:variant>
        <vt:lpwstr>https://www.mfd.se/vart-uppdrag/publikationer/rapport/sa-tillganglig-ar-staten-2016/</vt:lpwstr>
      </vt:variant>
      <vt:variant>
        <vt:lpwstr/>
      </vt:variant>
      <vt:variant>
        <vt:i4>1376320</vt:i4>
      </vt:variant>
      <vt:variant>
        <vt:i4>246</vt:i4>
      </vt:variant>
      <vt:variant>
        <vt:i4>0</vt:i4>
      </vt:variant>
      <vt:variant>
        <vt:i4>5</vt:i4>
      </vt:variant>
      <vt:variant>
        <vt:lpwstr>https://funktionsratt.se/wp-content/uploads/2023/02/Tabell-oversikt-jamforelse-proposition-genomforande-av-tillganglighetsdirektiven-002.pdf</vt:lpwstr>
      </vt:variant>
      <vt:variant>
        <vt:lpwstr/>
      </vt:variant>
      <vt:variant>
        <vt:i4>7077942</vt:i4>
      </vt:variant>
      <vt:variant>
        <vt:i4>243</vt:i4>
      </vt:variant>
      <vt:variant>
        <vt:i4>0</vt:i4>
      </vt:variant>
      <vt:variant>
        <vt:i4>5</vt:i4>
      </vt:variant>
      <vt:variant>
        <vt:lpwstr>https://ec.europa.eu/atwork/applying-eu-law/infringements-proceedings/infringement_decisions/?lang_code=en</vt:lpwstr>
      </vt:variant>
      <vt:variant>
        <vt:lpwstr/>
      </vt:variant>
      <vt:variant>
        <vt:i4>6422583</vt:i4>
      </vt:variant>
      <vt:variant>
        <vt:i4>240</vt:i4>
      </vt:variant>
      <vt:variant>
        <vt:i4>0</vt:i4>
      </vt:variant>
      <vt:variant>
        <vt:i4>5</vt:i4>
      </vt:variant>
      <vt:variant>
        <vt:lpwstr>https://www.regeringen.se/contentassets/adb7f423587847d2b7aef38b52a5b9e3/the-constitution-of-sweden.pdf</vt:lpwstr>
      </vt:variant>
      <vt:variant>
        <vt:lpwstr/>
      </vt:variant>
      <vt:variant>
        <vt:i4>7864446</vt:i4>
      </vt:variant>
      <vt:variant>
        <vt:i4>237</vt:i4>
      </vt:variant>
      <vt:variant>
        <vt:i4>0</vt:i4>
      </vt:variant>
      <vt:variant>
        <vt:i4>5</vt:i4>
      </vt:variant>
      <vt:variant>
        <vt:lpwstr>https://www.regeringen.se/rattsliga-dokument/proposition/2022/12/prop.-20222342</vt:lpwstr>
      </vt:variant>
      <vt:variant>
        <vt:lpwstr/>
      </vt:variant>
      <vt:variant>
        <vt:i4>7995506</vt:i4>
      </vt:variant>
      <vt:variant>
        <vt:i4>234</vt:i4>
      </vt:variant>
      <vt:variant>
        <vt:i4>0</vt:i4>
      </vt:variant>
      <vt:variant>
        <vt:i4>5</vt:i4>
      </vt:variant>
      <vt:variant>
        <vt:lpwstr>https://data.riksdagen.se/fil/42B35FA5-AE06-4D00-B365-F073D625B6E0</vt:lpwstr>
      </vt:variant>
      <vt:variant>
        <vt:lpwstr/>
      </vt:variant>
      <vt:variant>
        <vt:i4>7405610</vt:i4>
      </vt:variant>
      <vt:variant>
        <vt:i4>231</vt:i4>
      </vt:variant>
      <vt:variant>
        <vt:i4>0</vt:i4>
      </vt:variant>
      <vt:variant>
        <vt:i4>5</vt:i4>
      </vt:variant>
      <vt:variant>
        <vt:lpwstr>https://www.regeringen.se/contentassets/49b69f19914542d2ab6c00d1e2ed56b2/response-from-the-swedish-government-regarding-upr-recommendations.pdf</vt:lpwstr>
      </vt:variant>
      <vt:variant>
        <vt:lpwstr/>
      </vt:variant>
      <vt:variant>
        <vt:i4>5832721</vt:i4>
      </vt:variant>
      <vt:variant>
        <vt:i4>228</vt:i4>
      </vt:variant>
      <vt:variant>
        <vt:i4>0</vt:i4>
      </vt:variant>
      <vt:variant>
        <vt:i4>5</vt:i4>
      </vt:variant>
      <vt:variant>
        <vt:lpwstr>https://funktionsratt.se/wp-content/uploads/2023/11/Retriever_psfunk_valet2018.pdf</vt:lpwstr>
      </vt:variant>
      <vt:variant>
        <vt:lpwstr/>
      </vt:variant>
      <vt:variant>
        <vt:i4>5505120</vt:i4>
      </vt:variant>
      <vt:variant>
        <vt:i4>225</vt:i4>
      </vt:variant>
      <vt:variant>
        <vt:i4>0</vt:i4>
      </vt:variant>
      <vt:variant>
        <vt:i4>5</vt:i4>
      </vt:variant>
      <vt:variant>
        <vt:lpwstr>https://gupea.ub.gu.se/bitstream/handle/2077/39731/gupea_2077_39731_1.pdf?sequence=1&amp;isAllowed=y</vt:lpwstr>
      </vt:variant>
      <vt:variant>
        <vt:lpwstr/>
      </vt:variant>
      <vt:variant>
        <vt:i4>6357115</vt:i4>
      </vt:variant>
      <vt:variant>
        <vt:i4>222</vt:i4>
      </vt:variant>
      <vt:variant>
        <vt:i4>0</vt:i4>
      </vt:variant>
      <vt:variant>
        <vt:i4>5</vt:i4>
      </vt:variant>
      <vt:variant>
        <vt:lpwstr>https://funktionsrattstockholmslan.se/fkb/</vt:lpwstr>
      </vt:variant>
      <vt:variant>
        <vt:lpwstr/>
      </vt:variant>
      <vt:variant>
        <vt:i4>7667731</vt:i4>
      </vt:variant>
      <vt:variant>
        <vt:i4>219</vt:i4>
      </vt:variant>
      <vt:variant>
        <vt:i4>0</vt:i4>
      </vt:variant>
      <vt:variant>
        <vt:i4>5</vt:i4>
      </vt:variant>
      <vt:variant>
        <vt:lpwstr>https://tbinternet.ohchr.org/_layouts/15/treatybodyexternal/Download.aspx?symbolno=INT%2FCRPD%2FICS%2FSWE%2F31836&amp;Lang=en</vt:lpwstr>
      </vt:variant>
      <vt:variant>
        <vt:lpwstr/>
      </vt:variant>
      <vt:variant>
        <vt:i4>2490483</vt:i4>
      </vt:variant>
      <vt:variant>
        <vt:i4>213</vt:i4>
      </vt:variant>
      <vt:variant>
        <vt:i4>0</vt:i4>
      </vt:variant>
      <vt:variant>
        <vt:i4>5</vt:i4>
      </vt:variant>
      <vt:variant>
        <vt:lpwstr>https://www.mfd.se/vart-uppdrag/regeringsuppdrag/kommunikationssatsningen-om-rattigheter-for-personer-med-funktionsnedsattning/</vt:lpwstr>
      </vt:variant>
      <vt:variant>
        <vt:lpwstr/>
      </vt:variant>
      <vt:variant>
        <vt:i4>6029395</vt:i4>
      </vt:variant>
      <vt:variant>
        <vt:i4>210</vt:i4>
      </vt:variant>
      <vt:variant>
        <vt:i4>0</vt:i4>
      </vt:variant>
      <vt:variant>
        <vt:i4>5</vt:i4>
      </vt:variant>
      <vt:variant>
        <vt:lpwstr>https://www.regeringen.se/contentassets/e1afccd2ec7e42f6af3b651091df139c/utgiftsomrade-9-halsovard-sjukvard-och-social-omsorg.pdf</vt:lpwstr>
      </vt:variant>
      <vt:variant>
        <vt:lpwstr/>
      </vt:variant>
      <vt:variant>
        <vt:i4>3801210</vt:i4>
      </vt:variant>
      <vt:variant>
        <vt:i4>207</vt:i4>
      </vt:variant>
      <vt:variant>
        <vt:i4>0</vt:i4>
      </vt:variant>
      <vt:variant>
        <vt:i4>5</vt:i4>
      </vt:variant>
      <vt:variant>
        <vt:lpwstr>https://www.mfd.se/contentassets/6d94acf7ca91484798b4537347fa0e3a/resultat-fran-uppfoljning-av-myndigeter-2022-2023-16.pdf</vt:lpwstr>
      </vt:variant>
      <vt:variant>
        <vt:lpwstr/>
      </vt:variant>
      <vt:variant>
        <vt:i4>4456517</vt:i4>
      </vt:variant>
      <vt:variant>
        <vt:i4>204</vt:i4>
      </vt:variant>
      <vt:variant>
        <vt:i4>0</vt:i4>
      </vt:variant>
      <vt:variant>
        <vt:i4>5</vt:i4>
      </vt:variant>
      <vt:variant>
        <vt:lpwstr>https://www.mfd.se/contentassets/050c9debedb04159852ab1c292673d63/arsredovisning-mfd-2022.pdf</vt:lpwstr>
      </vt:variant>
      <vt:variant>
        <vt:lpwstr/>
      </vt:variant>
      <vt:variant>
        <vt:i4>3145756</vt:i4>
      </vt:variant>
      <vt:variant>
        <vt:i4>201</vt:i4>
      </vt:variant>
      <vt:variant>
        <vt:i4>0</vt:i4>
      </vt:variant>
      <vt:variant>
        <vt:i4>5</vt:i4>
      </vt:variant>
      <vt:variant>
        <vt:lpwstr>https://www.riksdagen.se/sv/dokument-och-lagar/dokument/svensk-forfattningssamling/forordning-2001526-om-de-statliga_sfs-2001-526/</vt:lpwstr>
      </vt:variant>
      <vt:variant>
        <vt:lpwstr/>
      </vt:variant>
      <vt:variant>
        <vt:i4>7929899</vt:i4>
      </vt:variant>
      <vt:variant>
        <vt:i4>198</vt:i4>
      </vt:variant>
      <vt:variant>
        <vt:i4>0</vt:i4>
      </vt:variant>
      <vt:variant>
        <vt:i4>5</vt:i4>
      </vt:variant>
      <vt:variant>
        <vt:lpwstr>https://www.folkhalsoguiden.se/nyheter/psykisk-ohalsa-bland-unga-vaxer/</vt:lpwstr>
      </vt:variant>
      <vt:variant>
        <vt:lpwstr/>
      </vt:variant>
      <vt:variant>
        <vt:i4>3866687</vt:i4>
      </vt:variant>
      <vt:variant>
        <vt:i4>195</vt:i4>
      </vt:variant>
      <vt:variant>
        <vt:i4>0</vt:i4>
      </vt:variant>
      <vt:variant>
        <vt:i4>5</vt:i4>
      </vt:variant>
      <vt:variant>
        <vt:lpwstr>https://www.regeringen.se/rattsliga-dokument/statens-offentliga-utredningar/2023/08/sou-202340/</vt:lpwstr>
      </vt:variant>
      <vt:variant>
        <vt:lpwstr/>
      </vt:variant>
      <vt:variant>
        <vt:i4>3801141</vt:i4>
      </vt:variant>
      <vt:variant>
        <vt:i4>192</vt:i4>
      </vt:variant>
      <vt:variant>
        <vt:i4>0</vt:i4>
      </vt:variant>
      <vt:variant>
        <vt:i4>5</vt:i4>
      </vt:variant>
      <vt:variant>
        <vt:lpwstr>https://www.regeringen.se/rattsliga-dokument/statens-offentliga-utredningar/2023/01/sou-202270/</vt:lpwstr>
      </vt:variant>
      <vt:variant>
        <vt:lpwstr/>
      </vt:variant>
      <vt:variant>
        <vt:i4>1048644</vt:i4>
      </vt:variant>
      <vt:variant>
        <vt:i4>189</vt:i4>
      </vt:variant>
      <vt:variant>
        <vt:i4>0</vt:i4>
      </vt:variant>
      <vt:variant>
        <vt:i4>5</vt:i4>
      </vt:variant>
      <vt:variant>
        <vt:lpwstr>https://kunskapsguiden.se/omraden-och-teman/funktionshinder/vald-mot-barn-med-funktionsnedsattning/om-vald-mot-barn-med-funktionsnedsattning/</vt:lpwstr>
      </vt:variant>
      <vt:variant>
        <vt:lpwstr/>
      </vt:variant>
      <vt:variant>
        <vt:i4>5832771</vt:i4>
      </vt:variant>
      <vt:variant>
        <vt:i4>186</vt:i4>
      </vt:variant>
      <vt:variant>
        <vt:i4>0</vt:i4>
      </vt:variant>
      <vt:variant>
        <vt:i4>5</vt:i4>
      </vt:variant>
      <vt:variant>
        <vt:lpwstr>https://barnkonventionen.se/wp-content/uploads/2023/03/Report-from-Civil-Society-Organisations-working-with-Child-Rights-2023.pdf</vt:lpwstr>
      </vt:variant>
      <vt:variant>
        <vt:lpwstr/>
      </vt:variant>
      <vt:variant>
        <vt:i4>1769492</vt:i4>
      </vt:variant>
      <vt:variant>
        <vt:i4>183</vt:i4>
      </vt:variant>
      <vt:variant>
        <vt:i4>0</vt:i4>
      </vt:variant>
      <vt:variant>
        <vt:i4>5</vt:i4>
      </vt:variant>
      <vt:variant>
        <vt:lpwstr>https://www.regeringen.se/contentassets/8cf67cb890304d0490764abe2d4df921/skarpta-regler-for-unga-lagovertradare-dir-2023-112.pdf</vt:lpwstr>
      </vt:variant>
      <vt:variant>
        <vt:lpwstr/>
      </vt:variant>
      <vt:variant>
        <vt:i4>2228332</vt:i4>
      </vt:variant>
      <vt:variant>
        <vt:i4>180</vt:i4>
      </vt:variant>
      <vt:variant>
        <vt:i4>0</vt:i4>
      </vt:variant>
      <vt:variant>
        <vt:i4>5</vt:i4>
      </vt:variant>
      <vt:variant>
        <vt:lpwstr>https://www.socialstyrelsen.se/globalassets/sharepoint-dokument/artikelkatalog/kunskapsstod/2020-2-6597.pdf</vt:lpwstr>
      </vt:variant>
      <vt:variant>
        <vt:lpwstr/>
      </vt:variant>
      <vt:variant>
        <vt:i4>1245264</vt:i4>
      </vt:variant>
      <vt:variant>
        <vt:i4>177</vt:i4>
      </vt:variant>
      <vt:variant>
        <vt:i4>0</vt:i4>
      </vt:variant>
      <vt:variant>
        <vt:i4>5</vt:i4>
      </vt:variant>
      <vt:variant>
        <vt:lpwstr>https://barnrattsbyran.se/vem-ska-tro-pa-mig/</vt:lpwstr>
      </vt:variant>
      <vt:variant>
        <vt:lpwstr/>
      </vt:variant>
      <vt:variant>
        <vt:i4>1245264</vt:i4>
      </vt:variant>
      <vt:variant>
        <vt:i4>174</vt:i4>
      </vt:variant>
      <vt:variant>
        <vt:i4>0</vt:i4>
      </vt:variant>
      <vt:variant>
        <vt:i4>5</vt:i4>
      </vt:variant>
      <vt:variant>
        <vt:lpwstr>https://barnrattsbyran.se/vem-ska-tro-pa-mig/</vt:lpwstr>
      </vt:variant>
      <vt:variant>
        <vt:lpwstr/>
      </vt:variant>
      <vt:variant>
        <vt:i4>3276837</vt:i4>
      </vt:variant>
      <vt:variant>
        <vt:i4>171</vt:i4>
      </vt:variant>
      <vt:variant>
        <vt:i4>0</vt:i4>
      </vt:variant>
      <vt:variant>
        <vt:i4>5</vt:i4>
      </vt:variant>
      <vt:variant>
        <vt:lpwstr>https://barnrattsbyran.se/app/uploads/2021/10/SiS-rapport-uppslag-1.pdf</vt:lpwstr>
      </vt:variant>
      <vt:variant>
        <vt:lpwstr/>
      </vt:variant>
      <vt:variant>
        <vt:i4>7143472</vt:i4>
      </vt:variant>
      <vt:variant>
        <vt:i4>168</vt:i4>
      </vt:variant>
      <vt:variant>
        <vt:i4>0</vt:i4>
      </vt:variant>
      <vt:variant>
        <vt:i4>5</vt:i4>
      </vt:variant>
      <vt:variant>
        <vt:lpwstr>https://www.socialstyrelsen.se/globalassets/sharepoint-dokument/artikelkatalog/ovrigt/2019-2-12.pdf</vt:lpwstr>
      </vt:variant>
      <vt:variant>
        <vt:lpwstr/>
      </vt:variant>
      <vt:variant>
        <vt:i4>1310725</vt:i4>
      </vt:variant>
      <vt:variant>
        <vt:i4>165</vt:i4>
      </vt:variant>
      <vt:variant>
        <vt:i4>0</vt:i4>
      </vt:variant>
      <vt:variant>
        <vt:i4>5</vt:i4>
      </vt:variant>
      <vt:variant>
        <vt:lpwstr>https://www.regeringen.se/globalassets/regeringen/dokument/socialdepartementet/barnets-rattigheter/sou-2023_66_volym-1.pdf</vt:lpwstr>
      </vt:variant>
      <vt:variant>
        <vt:lpwstr/>
      </vt:variant>
      <vt:variant>
        <vt:i4>8323173</vt:i4>
      </vt:variant>
      <vt:variant>
        <vt:i4>162</vt:i4>
      </vt:variant>
      <vt:variant>
        <vt:i4>0</vt:i4>
      </vt:variant>
      <vt:variant>
        <vt:i4>5</vt:i4>
      </vt:variant>
      <vt:variant>
        <vt:lpwstr>https://www.ivo.se/aktuellt/publikationer/rapporter/brister-i-psykiatrisk-tvangsvard-av-barn2/</vt:lpwstr>
      </vt:variant>
      <vt:variant>
        <vt:lpwstr/>
      </vt:variant>
      <vt:variant>
        <vt:i4>3276837</vt:i4>
      </vt:variant>
      <vt:variant>
        <vt:i4>159</vt:i4>
      </vt:variant>
      <vt:variant>
        <vt:i4>0</vt:i4>
      </vt:variant>
      <vt:variant>
        <vt:i4>5</vt:i4>
      </vt:variant>
      <vt:variant>
        <vt:lpwstr>https://barnrattsbyran.se/app/uploads/2021/10/SiS-rapport-uppslag-1.pdf</vt:lpwstr>
      </vt:variant>
      <vt:variant>
        <vt:lpwstr/>
      </vt:variant>
      <vt:variant>
        <vt:i4>8323121</vt:i4>
      </vt:variant>
      <vt:variant>
        <vt:i4>156</vt:i4>
      </vt:variant>
      <vt:variant>
        <vt:i4>0</vt:i4>
      </vt:variant>
      <vt:variant>
        <vt:i4>5</vt:i4>
      </vt:variant>
      <vt:variant>
        <vt:lpwstr>https://www.ivo.se/globalassets/dokument/publikationer/rapporter/rapporter-2023/tillsyn-av-sis-sarskilda-ungdomshem.pdf</vt:lpwstr>
      </vt:variant>
      <vt:variant>
        <vt:lpwstr/>
      </vt:variant>
      <vt:variant>
        <vt:i4>2031687</vt:i4>
      </vt:variant>
      <vt:variant>
        <vt:i4>153</vt:i4>
      </vt:variant>
      <vt:variant>
        <vt:i4>0</vt:i4>
      </vt:variant>
      <vt:variant>
        <vt:i4>5</vt:i4>
      </vt:variant>
      <vt:variant>
        <vt:lpwstr>https://www.stat-inst.se/contentassets/0b35488f124b472db2226be7895f8644/1-2022-barnets-basta-nar-barn-begar-allvarliga-brott.pdf</vt:lpwstr>
      </vt:variant>
      <vt:variant>
        <vt:lpwstr/>
      </vt:variant>
      <vt:variant>
        <vt:i4>5636145</vt:i4>
      </vt:variant>
      <vt:variant>
        <vt:i4>150</vt:i4>
      </vt:variant>
      <vt:variant>
        <vt:i4>0</vt:i4>
      </vt:variant>
      <vt:variant>
        <vt:i4>5</vt:i4>
      </vt:variant>
      <vt:variant>
        <vt:lpwstr>https://tbinternet.ohchr.org/_layouts/15/treatybodyexternal/Download.aspx?symbolno=CRC%2FC%2FSWE%2FCO%2F6-7&amp;Lang=en</vt:lpwstr>
      </vt:variant>
      <vt:variant>
        <vt:lpwstr/>
      </vt:variant>
      <vt:variant>
        <vt:i4>5963845</vt:i4>
      </vt:variant>
      <vt:variant>
        <vt:i4>147</vt:i4>
      </vt:variant>
      <vt:variant>
        <vt:i4>0</vt:i4>
      </vt:variant>
      <vt:variant>
        <vt:i4>5</vt:i4>
      </vt:variant>
      <vt:variant>
        <vt:lpwstr>https://www.regeringen.se/contentassets/9285046a0df14257b035779c11eb4703/sou-2022_4_webb.pdf</vt:lpwstr>
      </vt:variant>
      <vt:variant>
        <vt:lpwstr/>
      </vt:variant>
      <vt:variant>
        <vt:i4>6357094</vt:i4>
      </vt:variant>
      <vt:variant>
        <vt:i4>144</vt:i4>
      </vt:variant>
      <vt:variant>
        <vt:i4>0</vt:i4>
      </vt:variant>
      <vt:variant>
        <vt:i4>5</vt:i4>
      </vt:variant>
      <vt:variant>
        <vt:lpwstr>https://funktionsratt.se/wp-content/uploads/2023/11/Skuggrapport-till-Istanbulkonventionen-engelska.pdf</vt:lpwstr>
      </vt:variant>
      <vt:variant>
        <vt:lpwstr/>
      </vt:variant>
      <vt:variant>
        <vt:i4>3211381</vt:i4>
      </vt:variant>
      <vt:variant>
        <vt:i4>141</vt:i4>
      </vt:variant>
      <vt:variant>
        <vt:i4>0</vt:i4>
      </vt:variant>
      <vt:variant>
        <vt:i4>5</vt:i4>
      </vt:variant>
      <vt:variant>
        <vt:lpwstr>https://www.government.se/articles/2023/10/government-submits-thematic-report-on-implementation-of-istanbul-convention/</vt:lpwstr>
      </vt:variant>
      <vt:variant>
        <vt:lpwstr/>
      </vt:variant>
      <vt:variant>
        <vt:i4>4063346</vt:i4>
      </vt:variant>
      <vt:variant>
        <vt:i4>138</vt:i4>
      </vt:variant>
      <vt:variant>
        <vt:i4>0</vt:i4>
      </vt:variant>
      <vt:variant>
        <vt:i4>5</vt:i4>
      </vt:variant>
      <vt:variant>
        <vt:lpwstr>https://www.ohchr.org/en/documents/concluding-observations/cedawcsweco10-concluding-observations-tenth-periodic-report</vt:lpwstr>
      </vt:variant>
      <vt:variant>
        <vt:lpwstr/>
      </vt:variant>
      <vt:variant>
        <vt:i4>6815868</vt:i4>
      </vt:variant>
      <vt:variant>
        <vt:i4>135</vt:i4>
      </vt:variant>
      <vt:variant>
        <vt:i4>0</vt:i4>
      </vt:variant>
      <vt:variant>
        <vt:i4>5</vt:i4>
      </vt:variant>
      <vt:variant>
        <vt:lpwstr>https://www.regeringen.se/contentassets/b23ca4afdc284fde839f8921d6217659/concluding-observations-on-the-tenth-periodic-report-of-sweden-eng.pdf</vt:lpwstr>
      </vt:variant>
      <vt:variant>
        <vt:lpwstr/>
      </vt:variant>
      <vt:variant>
        <vt:i4>3080243</vt:i4>
      </vt:variant>
      <vt:variant>
        <vt:i4>132</vt:i4>
      </vt:variant>
      <vt:variant>
        <vt:i4>0</vt:i4>
      </vt:variant>
      <vt:variant>
        <vt:i4>5</vt:i4>
      </vt:variant>
      <vt:variant>
        <vt:lpwstr>https://kunskapsguiden.se/omraden-och-teman/funktionshinder/vald-och-utsatthet-hos-personer-med-funktionsnedsattning/vald-mot-kvinnor-med-funktionsnedsattning/</vt:lpwstr>
      </vt:variant>
      <vt:variant>
        <vt:lpwstr/>
      </vt:variant>
      <vt:variant>
        <vt:i4>3080243</vt:i4>
      </vt:variant>
      <vt:variant>
        <vt:i4>126</vt:i4>
      </vt:variant>
      <vt:variant>
        <vt:i4>0</vt:i4>
      </vt:variant>
      <vt:variant>
        <vt:i4>5</vt:i4>
      </vt:variant>
      <vt:variant>
        <vt:lpwstr>https://kunskapsguiden.se/omraden-och-teman/funktionshinder/vald-och-utsatthet-hos-personer-med-funktionsnedsattning/vald-mot-kvinnor-med-funktionsnedsattning/</vt:lpwstr>
      </vt:variant>
      <vt:variant>
        <vt:lpwstr/>
      </vt:variant>
      <vt:variant>
        <vt:i4>6553724</vt:i4>
      </vt:variant>
      <vt:variant>
        <vt:i4>123</vt:i4>
      </vt:variant>
      <vt:variant>
        <vt:i4>0</vt:i4>
      </vt:variant>
      <vt:variant>
        <vt:i4>5</vt:i4>
      </vt:variant>
      <vt:variant>
        <vt:lpwstr>https://docstore.ohchr.org/SelfServices/FilesHandler.ashx?enc=6QkG1d%2FPPRiCAqhKb7yhsjzgCZsWoJdGkwMM%2FS2Qwxj04tn7dHT5gCgCMxVU%2FONLL%2BtrrM22QlYU2WN9y%2FJ5kZ3TLX2CE%2FhVL%2Bz%2B%2FCWgdMBoFcwnBcsMpJFNdh2GyDv899KButwo2470cKdND%2F0LQg%3D%3D</vt:lpwstr>
      </vt:variant>
      <vt:variant>
        <vt:lpwstr/>
      </vt:variant>
      <vt:variant>
        <vt:i4>8257570</vt:i4>
      </vt:variant>
      <vt:variant>
        <vt:i4>120</vt:i4>
      </vt:variant>
      <vt:variant>
        <vt:i4>0</vt:i4>
      </vt:variant>
      <vt:variant>
        <vt:i4>5</vt:i4>
      </vt:variant>
      <vt:variant>
        <vt:lpwstr>https://aktiva-atgarder.do.se/</vt:lpwstr>
      </vt:variant>
      <vt:variant>
        <vt:lpwstr/>
      </vt:variant>
      <vt:variant>
        <vt:i4>2490429</vt:i4>
      </vt:variant>
      <vt:variant>
        <vt:i4>117</vt:i4>
      </vt:variant>
      <vt:variant>
        <vt:i4>0</vt:i4>
      </vt:variant>
      <vt:variant>
        <vt:i4>5</vt:i4>
      </vt:variant>
      <vt:variant>
        <vt:lpwstr>https://docstore.ohchr.org/SelfServices/FilesHandler.ashx?enc=6QkG1d%2FPPRiCAqhKb7yhss72%2Fq1eVoP7zI6aqBceevocKRDexf4N7%2Bz04b4Ed4pO5fGE80ilpa%2FFWWk4VCDJsj3dByNlmDSwCYqR8FGJxnZorwzc98LpVdExpH1JGD8F</vt:lpwstr>
      </vt:variant>
      <vt:variant>
        <vt:lpwstr/>
      </vt:variant>
      <vt:variant>
        <vt:i4>6160406</vt:i4>
      </vt:variant>
      <vt:variant>
        <vt:i4>114</vt:i4>
      </vt:variant>
      <vt:variant>
        <vt:i4>0</vt:i4>
      </vt:variant>
      <vt:variant>
        <vt:i4>5</vt:i4>
      </vt:variant>
      <vt:variant>
        <vt:lpwstr>https://www.do.se/kunskap-stod-och-vagledning/fragor-och-svar-om-diskriminering/aktiva-atgarder/ska-bristande-tillganglighet-omfattas-av-arbetet-med-aktiva-atgarder</vt:lpwstr>
      </vt:variant>
      <vt:variant>
        <vt:lpwstr/>
      </vt:variant>
      <vt:variant>
        <vt:i4>5636145</vt:i4>
      </vt:variant>
      <vt:variant>
        <vt:i4>111</vt:i4>
      </vt:variant>
      <vt:variant>
        <vt:i4>0</vt:i4>
      </vt:variant>
      <vt:variant>
        <vt:i4>5</vt:i4>
      </vt:variant>
      <vt:variant>
        <vt:lpwstr>https://tbinternet.ohchr.org/_layouts/15/treatybodyexternal/Download.aspx?symbolno=CRC%2FC%2FSWE%2FCO%2F6-7&amp;Lang=en</vt:lpwstr>
      </vt:variant>
      <vt:variant>
        <vt:lpwstr/>
      </vt:variant>
      <vt:variant>
        <vt:i4>1704027</vt:i4>
      </vt:variant>
      <vt:variant>
        <vt:i4>108</vt:i4>
      </vt:variant>
      <vt:variant>
        <vt:i4>0</vt:i4>
      </vt:variant>
      <vt:variant>
        <vt:i4>5</vt:i4>
      </vt:variant>
      <vt:variant>
        <vt:lpwstr>https://www.do.se/om-do/pressrum/aktuellt/2023/2023-12-18-elever-med-funktionsnedsattning-loper-hog-risk-att-diskrimineras-i-skolan---ny-rapport-fran-do</vt:lpwstr>
      </vt:variant>
      <vt:variant>
        <vt:lpwstr/>
      </vt:variant>
      <vt:variant>
        <vt:i4>1441815</vt:i4>
      </vt:variant>
      <vt:variant>
        <vt:i4>105</vt:i4>
      </vt:variant>
      <vt:variant>
        <vt:i4>0</vt:i4>
      </vt:variant>
      <vt:variant>
        <vt:i4>5</vt:i4>
      </vt:variant>
      <vt:variant>
        <vt:lpwstr>https://press.malmomotdiskriminering.se/posts/pressreleases/riksdagsseminarium-om-tillgang-till-rattvisa</vt:lpwstr>
      </vt:variant>
      <vt:variant>
        <vt:lpwstr/>
      </vt:variant>
      <vt:variant>
        <vt:i4>65564</vt:i4>
      </vt:variant>
      <vt:variant>
        <vt:i4>102</vt:i4>
      </vt:variant>
      <vt:variant>
        <vt:i4>0</vt:i4>
      </vt:variant>
      <vt:variant>
        <vt:i4>5</vt:i4>
      </vt:variant>
      <vt:variant>
        <vt:lpwstr>https://www.do.se/choose-language/english/discrimination-act-2008567</vt:lpwstr>
      </vt:variant>
      <vt:variant>
        <vt:lpwstr/>
      </vt:variant>
      <vt:variant>
        <vt:i4>2490427</vt:i4>
      </vt:variant>
      <vt:variant>
        <vt:i4>99</vt:i4>
      </vt:variant>
      <vt:variant>
        <vt:i4>0</vt:i4>
      </vt:variant>
      <vt:variant>
        <vt:i4>5</vt:i4>
      </vt:variant>
      <vt:variant>
        <vt:lpwstr>https://www.do.se/om-do/pressrum/aktuellt/2022/2022-01-21-do-foreslar-lagandringar-for-att-motverka-diskriminering-pa-bostadsmarknaden</vt:lpwstr>
      </vt:variant>
      <vt:variant>
        <vt:lpwstr/>
      </vt:variant>
      <vt:variant>
        <vt:i4>6094915</vt:i4>
      </vt:variant>
      <vt:variant>
        <vt:i4>96</vt:i4>
      </vt:variant>
      <vt:variant>
        <vt:i4>0</vt:i4>
      </vt:variant>
      <vt:variant>
        <vt:i4>5</vt:i4>
      </vt:variant>
      <vt:variant>
        <vt:lpwstr>https://www.do.se/download/18.36cbb9ac1886717f72d201/1685711015755/rapport-the-state-of-discrimination-2023-r251.pdf</vt:lpwstr>
      </vt:variant>
      <vt:variant>
        <vt:lpwstr/>
      </vt:variant>
      <vt:variant>
        <vt:i4>2228325</vt:i4>
      </vt:variant>
      <vt:variant>
        <vt:i4>93</vt:i4>
      </vt:variant>
      <vt:variant>
        <vt:i4>0</vt:i4>
      </vt:variant>
      <vt:variant>
        <vt:i4>5</vt:i4>
      </vt:variant>
      <vt:variant>
        <vt:lpwstr>2023-10-24-joint-stm-SOGI-disabilities.pdf (ohchr.org)</vt:lpwstr>
      </vt:variant>
      <vt:variant>
        <vt:lpwstr/>
      </vt:variant>
      <vt:variant>
        <vt:i4>589898</vt:i4>
      </vt:variant>
      <vt:variant>
        <vt:i4>90</vt:i4>
      </vt:variant>
      <vt:variant>
        <vt:i4>0</vt:i4>
      </vt:variant>
      <vt:variant>
        <vt:i4>5</vt:i4>
      </vt:variant>
      <vt:variant>
        <vt:lpwstr>https://www.do.se/download/18.71c46fcf184c78ffadd157a/1678954660474/Rapport-Berattelser-om-utsatthet.pdf</vt:lpwstr>
      </vt:variant>
      <vt:variant>
        <vt:lpwstr/>
      </vt:variant>
      <vt:variant>
        <vt:i4>7143480</vt:i4>
      </vt:variant>
      <vt:variant>
        <vt:i4>87</vt:i4>
      </vt:variant>
      <vt:variant>
        <vt:i4>0</vt:i4>
      </vt:variant>
      <vt:variant>
        <vt:i4>5</vt:i4>
      </vt:variant>
      <vt:variant>
        <vt:lpwstr>https://www.riksdagen.se/globalassets/05.-sa-fungerar-riksdagen/demokrati/the-instrument-of-government.pdf</vt:lpwstr>
      </vt:variant>
      <vt:variant>
        <vt:lpwstr/>
      </vt:variant>
      <vt:variant>
        <vt:i4>6094915</vt:i4>
      </vt:variant>
      <vt:variant>
        <vt:i4>84</vt:i4>
      </vt:variant>
      <vt:variant>
        <vt:i4>0</vt:i4>
      </vt:variant>
      <vt:variant>
        <vt:i4>5</vt:i4>
      </vt:variant>
      <vt:variant>
        <vt:lpwstr>https://www.do.se/download/18.36cbb9ac1886717f72d201/1685711015755/rapport-the-state-of-discrimination-2023-r251.pdf</vt:lpwstr>
      </vt:variant>
      <vt:variant>
        <vt:lpwstr/>
      </vt:variant>
      <vt:variant>
        <vt:i4>4522056</vt:i4>
      </vt:variant>
      <vt:variant>
        <vt:i4>81</vt:i4>
      </vt:variant>
      <vt:variant>
        <vt:i4>0</vt:i4>
      </vt:variant>
      <vt:variant>
        <vt:i4>5</vt:i4>
      </vt:variant>
      <vt:variant>
        <vt:lpwstr>https://www.mfd.se/contentassets/d3ba38c2f1ce4869bb384a803b3dfb27/resultat-fran-uppfoljning-av-kommuner-2022-2023-17.pdf</vt:lpwstr>
      </vt:variant>
      <vt:variant>
        <vt:lpwstr/>
      </vt:variant>
      <vt:variant>
        <vt:i4>917522</vt:i4>
      </vt:variant>
      <vt:variant>
        <vt:i4>78</vt:i4>
      </vt:variant>
      <vt:variant>
        <vt:i4>0</vt:i4>
      </vt:variant>
      <vt:variant>
        <vt:i4>5</vt:i4>
      </vt:variant>
      <vt:variant>
        <vt:lpwstr>https://www.lansstyrelsen.se/stockholm/om-oss/vara-tjanster/publikationer/2023/funktionshinderspolitiken---sa-arbetar-kommuner-och-regioner-2023.html</vt:lpwstr>
      </vt:variant>
      <vt:variant>
        <vt:lpwstr/>
      </vt:variant>
      <vt:variant>
        <vt:i4>6225923</vt:i4>
      </vt:variant>
      <vt:variant>
        <vt:i4>72</vt:i4>
      </vt:variant>
      <vt:variant>
        <vt:i4>0</vt:i4>
      </vt:variant>
      <vt:variant>
        <vt:i4>5</vt:i4>
      </vt:variant>
      <vt:variant>
        <vt:lpwstr>https://www.socialstyrelsen.se/globalassets/sharepoint-dokument/artikelkatalog/ovrigt/2023-4-8476.pdf</vt:lpwstr>
      </vt:variant>
      <vt:variant>
        <vt:lpwstr/>
      </vt:variant>
      <vt:variant>
        <vt:i4>4063288</vt:i4>
      </vt:variant>
      <vt:variant>
        <vt:i4>69</vt:i4>
      </vt:variant>
      <vt:variant>
        <vt:i4>0</vt:i4>
      </vt:variant>
      <vt:variant>
        <vt:i4>5</vt:i4>
      </vt:variant>
      <vt:variant>
        <vt:lpwstr>Information on Salary development 1992 - 2022 </vt:lpwstr>
      </vt:variant>
      <vt:variant>
        <vt:lpwstr/>
      </vt:variant>
      <vt:variant>
        <vt:i4>5046361</vt:i4>
      </vt:variant>
      <vt:variant>
        <vt:i4>66</vt:i4>
      </vt:variant>
      <vt:variant>
        <vt:i4>0</vt:i4>
      </vt:variant>
      <vt:variant>
        <vt:i4>5</vt:i4>
      </vt:variant>
      <vt:variant>
        <vt:lpwstr>https://www.scb.se/hitta-statistik/sverige-i-siffror/samhallets-ekonomi/kpi/</vt:lpwstr>
      </vt:variant>
      <vt:variant>
        <vt:lpwstr/>
      </vt:variant>
      <vt:variant>
        <vt:i4>6225923</vt:i4>
      </vt:variant>
      <vt:variant>
        <vt:i4>63</vt:i4>
      </vt:variant>
      <vt:variant>
        <vt:i4>0</vt:i4>
      </vt:variant>
      <vt:variant>
        <vt:i4>5</vt:i4>
      </vt:variant>
      <vt:variant>
        <vt:lpwstr>https://www.socialstyrelsen.se/globalassets/sharepoint-dokument/artikelkatalog/ovrigt/2023-4-8476.pdf</vt:lpwstr>
      </vt:variant>
      <vt:variant>
        <vt:lpwstr/>
      </vt:variant>
      <vt:variant>
        <vt:i4>720946</vt:i4>
      </vt:variant>
      <vt:variant>
        <vt:i4>60</vt:i4>
      </vt:variant>
      <vt:variant>
        <vt:i4>0</vt:i4>
      </vt:variant>
      <vt:variant>
        <vt:i4>5</vt:i4>
      </vt:variant>
      <vt:variant>
        <vt:lpwstr>https://mcusercontent.com/865a5bbea1086c57a41cc876d/files/ad60807b-a923-4a7e-ac84-559c4a5212a8/EDF_HR_Report_final_tagged_interactive_v2_accessible.pdf</vt:lpwstr>
      </vt:variant>
      <vt:variant>
        <vt:lpwstr/>
      </vt:variant>
      <vt:variant>
        <vt:i4>3342373</vt:i4>
      </vt:variant>
      <vt:variant>
        <vt:i4>57</vt:i4>
      </vt:variant>
      <vt:variant>
        <vt:i4>0</vt:i4>
      </vt:variant>
      <vt:variant>
        <vt:i4>5</vt:i4>
      </vt:variant>
      <vt:variant>
        <vt:lpwstr>https://www.forsakringskassan.se/download/18.73da25b81888fb1e89b97d/1695274193538/social-insurance-in-figures-2023.pdf</vt:lpwstr>
      </vt:variant>
      <vt:variant>
        <vt:lpwstr/>
      </vt:variant>
      <vt:variant>
        <vt:i4>7733365</vt:i4>
      </vt:variant>
      <vt:variant>
        <vt:i4>51</vt:i4>
      </vt:variant>
      <vt:variant>
        <vt:i4>0</vt:i4>
      </vt:variant>
      <vt:variant>
        <vt:i4>5</vt:i4>
      </vt:variant>
      <vt:variant>
        <vt:lpwstr>https://funktionsratt.se/wp-content/uploads/2018/02/Kompletterande-synpunkter-sakr%C3%A5d-CRPD1948.pdf</vt:lpwstr>
      </vt:variant>
      <vt:variant>
        <vt:lpwstr/>
      </vt:variant>
      <vt:variant>
        <vt:i4>3145827</vt:i4>
      </vt:variant>
      <vt:variant>
        <vt:i4>48</vt:i4>
      </vt:variant>
      <vt:variant>
        <vt:i4>0</vt:i4>
      </vt:variant>
      <vt:variant>
        <vt:i4>5</vt:i4>
      </vt:variant>
      <vt:variant>
        <vt:lpwstr>priority recommendations December 2017</vt:lpwstr>
      </vt:variant>
      <vt:variant>
        <vt:lpwstr/>
      </vt:variant>
      <vt:variant>
        <vt:i4>3997753</vt:i4>
      </vt:variant>
      <vt:variant>
        <vt:i4>45</vt:i4>
      </vt:variant>
      <vt:variant>
        <vt:i4>0</vt:i4>
      </vt:variant>
      <vt:variant>
        <vt:i4>5</vt:i4>
      </vt:variant>
      <vt:variant>
        <vt:lpwstr>https://funktionsratt.se/wp-content/uploads/2017/11/Brev-Regn%C3%A9r-Handlingsplan-Konventionen.pdf</vt:lpwstr>
      </vt:variant>
      <vt:variant>
        <vt:lpwstr/>
      </vt:variant>
      <vt:variant>
        <vt:i4>7602202</vt:i4>
      </vt:variant>
      <vt:variant>
        <vt:i4>42</vt:i4>
      </vt:variant>
      <vt:variant>
        <vt:i4>0</vt:i4>
      </vt:variant>
      <vt:variant>
        <vt:i4>5</vt:i4>
      </vt:variant>
      <vt:variant>
        <vt:lpwstr>https://funktionsratt.se/wp-content/uploads/2019/09/Remissvar-fr%C3%A5n-Funktionsr%C3%A4tt-Sverige-p%C3%A5-Styrkraft-i-funktionshinderspolitiken-SOU2019_23.pdf</vt:lpwstr>
      </vt:variant>
      <vt:variant>
        <vt:lpwstr/>
      </vt:variant>
      <vt:variant>
        <vt:i4>5570611</vt:i4>
      </vt:variant>
      <vt:variant>
        <vt:i4>39</vt:i4>
      </vt:variant>
      <vt:variant>
        <vt:i4>0</vt:i4>
      </vt:variant>
      <vt:variant>
        <vt:i4>5</vt:i4>
      </vt:variant>
      <vt:variant>
        <vt:lpwstr>https://www.regeringen.se/contentassets/83bb46df544f497baf34fa7efacd5b64/styrkraft-i-funktionshinderspolitiken-sou-2019_23.pdf</vt:lpwstr>
      </vt:variant>
      <vt:variant>
        <vt:lpwstr/>
      </vt:variant>
      <vt:variant>
        <vt:i4>2555979</vt:i4>
      </vt:variant>
      <vt:variant>
        <vt:i4>36</vt:i4>
      </vt:variant>
      <vt:variant>
        <vt:i4>0</vt:i4>
      </vt:variant>
      <vt:variant>
        <vt:i4>5</vt:i4>
      </vt:variant>
      <vt:variant>
        <vt:lpwstr>https://www.regeringen.se/contentassets/0571a7504d49428292a6ab114e4b0263/nationellt-mal-och-inriktning-for-funktionshinderspolitiken-prop-2016-17_188.pdf</vt:lpwstr>
      </vt:variant>
      <vt:variant>
        <vt:lpwstr/>
      </vt:variant>
      <vt:variant>
        <vt:i4>917507</vt:i4>
      </vt:variant>
      <vt:variant>
        <vt:i4>33</vt:i4>
      </vt:variant>
      <vt:variant>
        <vt:i4>0</vt:i4>
      </vt:variant>
      <vt:variant>
        <vt:i4>5</vt:i4>
      </vt:variant>
      <vt:variant>
        <vt:lpwstr>https://www.regeringen.se/regeringens-politik/funktionshinder/mal-for-funktionshinderspolitiken/</vt:lpwstr>
      </vt:variant>
      <vt:variant>
        <vt:lpwstr/>
      </vt:variant>
      <vt:variant>
        <vt:i4>2097262</vt:i4>
      </vt:variant>
      <vt:variant>
        <vt:i4>27</vt:i4>
      </vt:variant>
      <vt:variant>
        <vt:i4>0</vt:i4>
      </vt:variant>
      <vt:variant>
        <vt:i4>5</vt:i4>
      </vt:variant>
      <vt:variant>
        <vt:lpwstr>https://www.regeringen.se/contentassets/cf8af503cbbc499894549da09ea685af/strategi-for-systematisk-uppfoljning-av-funktionshinderspolitiken-under-2021-2031.pdf</vt:lpwstr>
      </vt:variant>
      <vt:variant>
        <vt:lpwstr/>
      </vt:variant>
      <vt:variant>
        <vt:i4>2097254</vt:i4>
      </vt:variant>
      <vt:variant>
        <vt:i4>24</vt:i4>
      </vt:variant>
      <vt:variant>
        <vt:i4>0</vt:i4>
      </vt:variant>
      <vt:variant>
        <vt:i4>5</vt:i4>
      </vt:variant>
      <vt:variant>
        <vt:lpwstr>https://www.regeringen.se/contentassets/3da10d176fae4352bd4ee41b4bbd971a/ny-struktur-for-skydd-av-manskliga-rattigheter-sou-201070/</vt:lpwstr>
      </vt:variant>
      <vt:variant>
        <vt:lpwstr/>
      </vt:variant>
      <vt:variant>
        <vt:i4>7995429</vt:i4>
      </vt:variant>
      <vt:variant>
        <vt:i4>21</vt:i4>
      </vt:variant>
      <vt:variant>
        <vt:i4>0</vt:i4>
      </vt:variant>
      <vt:variant>
        <vt:i4>5</vt:i4>
      </vt:variant>
      <vt:variant>
        <vt:lpwstr>https://www.independentliving.org/docs10/ICERD-Sweden-migrants-with-disability.html</vt:lpwstr>
      </vt:variant>
      <vt:variant>
        <vt:lpwstr>h.3dy6vkm</vt:lpwstr>
      </vt:variant>
      <vt:variant>
        <vt:i4>6488165</vt:i4>
      </vt:variant>
      <vt:variant>
        <vt:i4>18</vt:i4>
      </vt:variant>
      <vt:variant>
        <vt:i4>0</vt:i4>
      </vt:variant>
      <vt:variant>
        <vt:i4>5</vt:i4>
      </vt:variant>
      <vt:variant>
        <vt:lpwstr>https://bra.se/publikationer/arkiv/publikationer/2021-12-08-polisanmalda-hatbrott-2020.html</vt:lpwstr>
      </vt:variant>
      <vt:variant>
        <vt:lpwstr/>
      </vt:variant>
      <vt:variant>
        <vt:i4>196681</vt:i4>
      </vt:variant>
      <vt:variant>
        <vt:i4>15</vt:i4>
      </vt:variant>
      <vt:variant>
        <vt:i4>0</vt:i4>
      </vt:variant>
      <vt:variant>
        <vt:i4>5</vt:i4>
      </vt:variant>
      <vt:variant>
        <vt:lpwstr>https://funktionsratt.se/ personer-med-funktionsnedsattning-ska-ha-battre-skydd-i-lagen/</vt:lpwstr>
      </vt:variant>
      <vt:variant>
        <vt:lpwstr/>
      </vt:variant>
      <vt:variant>
        <vt:i4>7995509</vt:i4>
      </vt:variant>
      <vt:variant>
        <vt:i4>12</vt:i4>
      </vt:variant>
      <vt:variant>
        <vt:i4>0</vt:i4>
      </vt:variant>
      <vt:variant>
        <vt:i4>5</vt:i4>
      </vt:variant>
      <vt:variant>
        <vt:lpwstr>https://www.regeringen.se/rattsliga-dokument/proposition/2017/12/prop.-20171859</vt:lpwstr>
      </vt:variant>
      <vt:variant>
        <vt:lpwstr/>
      </vt:variant>
      <vt:variant>
        <vt:i4>458755</vt:i4>
      </vt:variant>
      <vt:variant>
        <vt:i4>9</vt:i4>
      </vt:variant>
      <vt:variant>
        <vt:i4>0</vt:i4>
      </vt:variant>
      <vt:variant>
        <vt:i4>5</vt:i4>
      </vt:variant>
      <vt:variant>
        <vt:lpwstr>https://www.regeringen.se/rattsliga-dokument/kommittedirektiv/2013/03/dir.-201335</vt:lpwstr>
      </vt:variant>
      <vt:variant>
        <vt:lpwstr/>
      </vt:variant>
      <vt:variant>
        <vt:i4>6160407</vt:i4>
      </vt:variant>
      <vt:variant>
        <vt:i4>6</vt:i4>
      </vt:variant>
      <vt:variant>
        <vt:i4>0</vt:i4>
      </vt:variant>
      <vt:variant>
        <vt:i4>5</vt:i4>
      </vt:variant>
      <vt:variant>
        <vt:lpwstr>https://lagensomverktyg.se/2018/fordragskonform-tolkning/</vt:lpwstr>
      </vt:variant>
      <vt:variant>
        <vt:lpwstr/>
      </vt:variant>
      <vt:variant>
        <vt:i4>7864323</vt:i4>
      </vt:variant>
      <vt:variant>
        <vt:i4>3</vt:i4>
      </vt:variant>
      <vt:variant>
        <vt:i4>0</vt:i4>
      </vt:variant>
      <vt:variant>
        <vt:i4>5</vt:i4>
      </vt:variant>
      <vt:variant>
        <vt:lpwstr>https://www.riksdagen.se/sv/dokument-och-lagar/dokument/svensk-forfattningssamling/forordning-20007-om-statsbi_sfs-2000-7/</vt:lpwstr>
      </vt:variant>
      <vt:variant>
        <vt:lpwstr/>
      </vt:variant>
      <vt:variant>
        <vt:i4>917517</vt:i4>
      </vt:variant>
      <vt:variant>
        <vt:i4>0</vt:i4>
      </vt:variant>
      <vt:variant>
        <vt:i4>0</vt:i4>
      </vt:variant>
      <vt:variant>
        <vt:i4>5</vt:i4>
      </vt:variant>
      <vt:variant>
        <vt:lpwstr>CRPD official translation to Swedish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Klasén McGrath</dc:creator>
  <cp:keywords/>
  <dc:description/>
  <cp:lastModifiedBy>Marre Ahlsen</cp:lastModifiedBy>
  <cp:revision>7</cp:revision>
  <cp:lastPrinted>2024-01-15T16:10:00Z</cp:lastPrinted>
  <dcterms:created xsi:type="dcterms:W3CDTF">2024-01-24T11:11:00Z</dcterms:created>
  <dcterms:modified xsi:type="dcterms:W3CDTF">2024-02-14T15:59:00Z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