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1E41" w14:textId="3D9DA5FE" w:rsidR="00C208F3" w:rsidRPr="00CF5A4B" w:rsidRDefault="000C55E8" w:rsidP="00CF5A4B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="Aptos" w:eastAsia="Times New Roman" w:hAnsi="Aptos"/>
          <w:b/>
          <w:bCs/>
          <w:noProof/>
          <w:kern w:val="2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D2260" wp14:editId="0D6E0BD6">
                <wp:simplePos x="0" y="0"/>
                <wp:positionH relativeFrom="column">
                  <wp:posOffset>4663440</wp:posOffset>
                </wp:positionH>
                <wp:positionV relativeFrom="paragraph">
                  <wp:posOffset>-526415</wp:posOffset>
                </wp:positionV>
                <wp:extent cx="685800" cy="670560"/>
                <wp:effectExtent l="0" t="0" r="19050" b="15240"/>
                <wp:wrapNone/>
                <wp:docPr id="205640290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5E2DB" w14:textId="015268D6" w:rsidR="000C55E8" w:rsidRPr="000C55E8" w:rsidRDefault="00E20B24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D2260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367.2pt;margin-top:-41.45pt;width:54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/hNQIAAHsEAAAOAAAAZHJzL2Uyb0RvYy54bWysVN+P2jAMfp+0/yHK+2hhw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" fillcolor="white [3201]" strokeweight=".5pt">
                <v:textbox>
                  <w:txbxContent>
                    <w:p w14:paraId="2935E2DB" w14:textId="015268D6" w:rsidR="000C55E8" w:rsidRPr="000C55E8" w:rsidRDefault="00E20B24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C208F3" w:rsidRPr="0051187B">
        <w:rPr>
          <w:b/>
          <w:bCs/>
          <w:szCs w:val="24"/>
        </w:rPr>
        <w:t>Motion 1</w:t>
      </w:r>
      <w:r w:rsidR="00854FF5" w:rsidRPr="0051187B">
        <w:rPr>
          <w:b/>
          <w:bCs/>
          <w:szCs w:val="24"/>
        </w:rPr>
        <w:t xml:space="preserve"> </w:t>
      </w:r>
      <w:r w:rsidR="00854FF5" w:rsidRPr="0051187B">
        <w:rPr>
          <w:b/>
          <w:bCs/>
        </w:rPr>
        <w:t>till Funktionsrätt Sveriges kongress 2025</w:t>
      </w:r>
    </w:p>
    <w:p w14:paraId="130A9A4B" w14:textId="674153FB" w:rsidR="00C208F3" w:rsidRPr="008A1B22" w:rsidRDefault="00C208F3" w:rsidP="00854FF5">
      <w:pPr>
        <w:pStyle w:val="Rubrik1"/>
      </w:pPr>
      <w:r w:rsidRPr="008A1B22">
        <w:t>Funktionsrätts Sverige och dess föreningar</w:t>
      </w:r>
    </w:p>
    <w:p w14:paraId="18CDD8D6" w14:textId="49102A57" w:rsidR="00C208F3" w:rsidRPr="008A1B22" w:rsidRDefault="00C208F3" w:rsidP="0069650B">
      <w:pPr>
        <w:rPr>
          <w:szCs w:val="24"/>
        </w:rPr>
      </w:pPr>
      <w:r w:rsidRPr="008A1B22">
        <w:rPr>
          <w:szCs w:val="24"/>
        </w:rPr>
        <w:t>Funktionsrätt Sverige samt läns</w:t>
      </w:r>
      <w:r w:rsidR="008A2585" w:rsidRPr="008A1B22">
        <w:rPr>
          <w:szCs w:val="24"/>
        </w:rPr>
        <w:t>-</w:t>
      </w:r>
      <w:r w:rsidRPr="008A1B22">
        <w:rPr>
          <w:szCs w:val="24"/>
        </w:rPr>
        <w:t xml:space="preserve"> och lokalföreningar behöver stärka samverkan. Vi följer gemensamma stadgar men finns det krav att all föreningsverksamhet skall ha samma namn?</w:t>
      </w:r>
    </w:p>
    <w:p w14:paraId="2C0435F4" w14:textId="77777777" w:rsidR="00C208F3" w:rsidRPr="008A1B22" w:rsidRDefault="00C208F3" w:rsidP="0069650B">
      <w:pPr>
        <w:rPr>
          <w:szCs w:val="24"/>
        </w:rPr>
      </w:pPr>
      <w:r w:rsidRPr="008A1B22">
        <w:rPr>
          <w:szCs w:val="24"/>
        </w:rPr>
        <w:t xml:space="preserve">När namnbytet genomfördes fanns ingen gemensam övergång och inte heller tillgång och hjälp till ny logga. </w:t>
      </w:r>
      <w:r w:rsidRPr="008A1B22">
        <w:rPr>
          <w:szCs w:val="24"/>
        </w:rPr>
        <w:br/>
        <w:t>Vetskapen om varandras existens i landet är diffus vilket innebär att det finns stort behov av gemensam webb-samordning för att stärka Funktionsrätts bild utåt som en sammanhållen paraplyorganisation med verksamhet över hela landet.</w:t>
      </w:r>
    </w:p>
    <w:p w14:paraId="0274D674" w14:textId="77777777" w:rsidR="00C208F3" w:rsidRPr="008A1B22" w:rsidRDefault="00C208F3" w:rsidP="0069650B">
      <w:pPr>
        <w:rPr>
          <w:b/>
          <w:bCs/>
          <w:szCs w:val="24"/>
        </w:rPr>
      </w:pPr>
      <w:r w:rsidRPr="008A1B22">
        <w:rPr>
          <w:b/>
          <w:bCs/>
          <w:szCs w:val="24"/>
        </w:rPr>
        <w:t>Yrkande</w:t>
      </w:r>
    </w:p>
    <w:p w14:paraId="5753CA06" w14:textId="77777777" w:rsidR="00C208F3" w:rsidRPr="008A1B22" w:rsidRDefault="00C208F3" w:rsidP="0069650B">
      <w:pPr>
        <w:rPr>
          <w:szCs w:val="24"/>
        </w:rPr>
      </w:pPr>
      <w:r w:rsidRPr="008A1B22">
        <w:rPr>
          <w:szCs w:val="24"/>
        </w:rPr>
        <w:t>Att Funktionsrätts riksorganisation kan ge stöd, stöttning och vägledning om problem uppstår på lokal- och länsnivå.</w:t>
      </w:r>
    </w:p>
    <w:p w14:paraId="447A36A0" w14:textId="77777777" w:rsidR="00C208F3" w:rsidRPr="0069650B" w:rsidRDefault="00C208F3" w:rsidP="0069650B">
      <w:pPr>
        <w:rPr>
          <w:szCs w:val="24"/>
        </w:rPr>
      </w:pPr>
      <w:r w:rsidRPr="008A1B22">
        <w:rPr>
          <w:szCs w:val="24"/>
        </w:rPr>
        <w:t>Att ta fram en gemensam hemsida för att få en</w:t>
      </w:r>
      <w:r w:rsidRPr="0069650B">
        <w:rPr>
          <w:szCs w:val="24"/>
        </w:rPr>
        <w:t xml:space="preserve"> sammanhållen organisationsbild.</w:t>
      </w:r>
    </w:p>
    <w:p w14:paraId="1F8E7EEE" w14:textId="77777777" w:rsidR="00C208F3" w:rsidRPr="0069650B" w:rsidRDefault="00C208F3" w:rsidP="0069650B">
      <w:pPr>
        <w:rPr>
          <w:szCs w:val="24"/>
        </w:rPr>
      </w:pPr>
      <w:r w:rsidRPr="0069650B">
        <w:rPr>
          <w:szCs w:val="24"/>
        </w:rPr>
        <w:t>Att se över så alla föreningar över landet heter Funktionsrätt.</w:t>
      </w:r>
    </w:p>
    <w:p w14:paraId="38A82C08" w14:textId="77777777" w:rsidR="00C208F3" w:rsidRPr="0069650B" w:rsidRDefault="00C208F3" w:rsidP="0069650B">
      <w:pPr>
        <w:rPr>
          <w:szCs w:val="24"/>
        </w:rPr>
      </w:pPr>
      <w:r w:rsidRPr="0069650B">
        <w:rPr>
          <w:szCs w:val="24"/>
        </w:rPr>
        <w:t>Att alla föreningar kan få tillgång och ladda ner Loggan från Funktionsrätts hemsida.</w:t>
      </w:r>
    </w:p>
    <w:p w14:paraId="108B4531" w14:textId="790075A3" w:rsidR="00C208F3" w:rsidRPr="0069650B" w:rsidRDefault="00C208F3" w:rsidP="0069650B">
      <w:pPr>
        <w:rPr>
          <w:szCs w:val="24"/>
        </w:rPr>
      </w:pPr>
      <w:r w:rsidRPr="0069650B">
        <w:rPr>
          <w:szCs w:val="24"/>
        </w:rPr>
        <w:t>Funktionsrätt Karlskoga-Degerfors</w:t>
      </w:r>
      <w:r w:rsidR="00D5590A">
        <w:rPr>
          <w:szCs w:val="24"/>
        </w:rPr>
        <w:t xml:space="preserve"> </w:t>
      </w:r>
      <w:r w:rsidRPr="0069650B">
        <w:rPr>
          <w:szCs w:val="24"/>
        </w:rPr>
        <w:t>Styrelse</w:t>
      </w:r>
    </w:p>
    <w:p w14:paraId="1AD41244" w14:textId="4AFC3486" w:rsidR="00C208F3" w:rsidRPr="0069650B" w:rsidRDefault="00777D75" w:rsidP="002D4F50">
      <w:pPr>
        <w:pStyle w:val="Rubrik2"/>
      </w:pPr>
      <w:r>
        <w:br/>
      </w:r>
      <w:r w:rsidR="00C208F3" w:rsidRPr="0069650B">
        <w:t>Styrelsens svar på motion 1</w:t>
      </w:r>
    </w:p>
    <w:p w14:paraId="54CD7645" w14:textId="6F7080A3" w:rsidR="00C208F3" w:rsidRPr="00B500EC" w:rsidRDefault="00C208F3" w:rsidP="0069650B">
      <w:r w:rsidRPr="00477965">
        <w:rPr>
          <w:b/>
          <w:bCs/>
        </w:rPr>
        <w:t>Föredragande från styrelsen</w:t>
      </w:r>
      <w:r w:rsidRPr="00B500EC">
        <w:t xml:space="preserve">: </w:t>
      </w:r>
    </w:p>
    <w:p w14:paraId="02B28941" w14:textId="5D56093B" w:rsidR="00DA087F" w:rsidRDefault="00C208F3" w:rsidP="0069650B">
      <w:pPr>
        <w:rPr>
          <w:rFonts w:eastAsia="Times New Roman" w:cs="Segoe UI"/>
          <w:lang w:eastAsia="sv-SE"/>
        </w:rPr>
      </w:pPr>
      <w:r w:rsidRPr="00C208F3">
        <w:t xml:space="preserve">Styrelsen delar motionärens uppfattning att </w:t>
      </w:r>
      <w:r w:rsidRPr="00940AB5">
        <w:t>Funktionsrätt Sverige</w:t>
      </w:r>
      <w:r>
        <w:t xml:space="preserve"> samt</w:t>
      </w:r>
      <w:r w:rsidRPr="00940AB5">
        <w:t xml:space="preserve"> </w:t>
      </w:r>
      <w:r w:rsidR="007B1F8A">
        <w:t xml:space="preserve">samarbetsorganisationer i län/regioner och </w:t>
      </w:r>
      <w:r w:rsidR="0005301D">
        <w:t>lokalt</w:t>
      </w:r>
      <w:r w:rsidRPr="00940AB5">
        <w:t xml:space="preserve"> </w:t>
      </w:r>
      <w:r w:rsidR="0093358C">
        <w:t>skulle ha fördel av att</w:t>
      </w:r>
      <w:r>
        <w:t xml:space="preserve"> stärka sin samverkan.</w:t>
      </w:r>
      <w:r w:rsidRPr="00940AB5">
        <w:t xml:space="preserve"> </w:t>
      </w:r>
      <w:r w:rsidR="00A05F40">
        <w:t xml:space="preserve">Behovet av ökad samverkan har berörts i flera motioner under </w:t>
      </w:r>
      <w:r w:rsidR="000D4B55">
        <w:t xml:space="preserve">senare </w:t>
      </w:r>
      <w:r w:rsidR="00A05F40">
        <w:t>år.</w:t>
      </w:r>
      <w:r w:rsidR="00A41667">
        <w:t xml:space="preserve"> Baserat på de</w:t>
      </w:r>
      <w:r w:rsidR="00880397">
        <w:t>tta genomfördes 2019 en</w:t>
      </w:r>
      <w:r w:rsidR="00880397" w:rsidRPr="0044413F">
        <w:rPr>
          <w:color w:val="FF0000"/>
        </w:rPr>
        <w:t xml:space="preserve"> </w:t>
      </w:r>
      <w:r w:rsidR="0044413F" w:rsidRPr="0007050F">
        <w:t xml:space="preserve">grundlig </w:t>
      </w:r>
      <w:r w:rsidR="00783975">
        <w:t>organisationsöversyn</w:t>
      </w:r>
      <w:r w:rsidR="00880397">
        <w:t xml:space="preserve"> som resulterade i</w:t>
      </w:r>
      <w:r w:rsidR="00783975">
        <w:t xml:space="preserve"> en </w:t>
      </w:r>
      <w:r w:rsidR="00332B40">
        <w:t xml:space="preserve">stadgeändring </w:t>
      </w:r>
      <w:r w:rsidR="00913FBD">
        <w:t xml:space="preserve">vid kongressen </w:t>
      </w:r>
      <w:r w:rsidR="00332B40">
        <w:t>2021</w:t>
      </w:r>
      <w:r w:rsidR="00783975">
        <w:t xml:space="preserve">. </w:t>
      </w:r>
      <w:r w:rsidR="00A05F40">
        <w:t xml:space="preserve"> </w:t>
      </w:r>
      <w:r w:rsidR="00783975">
        <w:t xml:space="preserve">Ändringen innebär att </w:t>
      </w:r>
      <w:r w:rsidR="00913FBD">
        <w:rPr>
          <w:rFonts w:eastAsia="Times New Roman" w:cs="Segoe UI"/>
          <w:lang w:eastAsia="sv-SE"/>
        </w:rPr>
        <w:t>s</w:t>
      </w:r>
      <w:r w:rsidR="0066616F" w:rsidRPr="00623CA3">
        <w:rPr>
          <w:rFonts w:eastAsia="Times New Roman" w:cs="Segoe UI"/>
          <w:lang w:eastAsia="sv-SE"/>
        </w:rPr>
        <w:t xml:space="preserve">amarbetsorgan på läns- och regionnivå </w:t>
      </w:r>
      <w:r w:rsidR="0066616F" w:rsidRPr="00913FBD">
        <w:rPr>
          <w:rFonts w:eastAsia="Times New Roman" w:cs="Segoe UI"/>
          <w:lang w:eastAsia="sv-SE"/>
        </w:rPr>
        <w:t xml:space="preserve">som antagit en likalydande portalparagraf </w:t>
      </w:r>
      <w:r w:rsidR="00913FBD">
        <w:rPr>
          <w:rFonts w:eastAsia="Times New Roman" w:cs="Segoe UI"/>
          <w:lang w:eastAsia="sv-SE"/>
        </w:rPr>
        <w:t>med Funktionsrätt Sverige</w:t>
      </w:r>
      <w:r w:rsidR="0066616F">
        <w:rPr>
          <w:rFonts w:eastAsia="Times New Roman" w:cs="Segoe UI"/>
          <w:color w:val="C00000"/>
          <w:lang w:eastAsia="sv-SE"/>
        </w:rPr>
        <w:t xml:space="preserve"> </w:t>
      </w:r>
      <w:r w:rsidR="0066616F" w:rsidRPr="00623CA3">
        <w:rPr>
          <w:rFonts w:eastAsia="Times New Roman" w:cs="Segoe UI"/>
          <w:lang w:eastAsia="sv-SE"/>
        </w:rPr>
        <w:t>har rätt att skicka en representant</w:t>
      </w:r>
      <w:r w:rsidR="007B05A5">
        <w:rPr>
          <w:rFonts w:eastAsia="Times New Roman" w:cs="Segoe UI"/>
          <w:lang w:eastAsia="sv-SE"/>
        </w:rPr>
        <w:t xml:space="preserve"> </w:t>
      </w:r>
      <w:r w:rsidR="0066616F" w:rsidRPr="00623CA3">
        <w:rPr>
          <w:rFonts w:eastAsia="Times New Roman" w:cs="Segoe UI"/>
          <w:lang w:eastAsia="sv-SE"/>
        </w:rPr>
        <w:t xml:space="preserve">till kongressen. </w:t>
      </w:r>
      <w:r w:rsidR="006A076A">
        <w:rPr>
          <w:rFonts w:eastAsia="Times New Roman" w:cs="Segoe UI"/>
          <w:lang w:eastAsia="sv-SE"/>
        </w:rPr>
        <w:t>Både l</w:t>
      </w:r>
      <w:r w:rsidR="006A076A" w:rsidRPr="006A076A">
        <w:rPr>
          <w:rFonts w:eastAsia="Times New Roman" w:cs="Segoe UI"/>
          <w:lang w:eastAsia="sv-SE"/>
        </w:rPr>
        <w:t xml:space="preserve">änssamarbetsorgan och lokala </w:t>
      </w:r>
      <w:r w:rsidR="00B6524F">
        <w:rPr>
          <w:rFonts w:eastAsia="Times New Roman" w:cs="Segoe UI"/>
          <w:lang w:eastAsia="sv-SE"/>
        </w:rPr>
        <w:t>f</w:t>
      </w:r>
      <w:r w:rsidR="006A076A" w:rsidRPr="006A076A">
        <w:rPr>
          <w:rFonts w:eastAsia="Times New Roman" w:cs="Segoe UI"/>
          <w:lang w:eastAsia="sv-SE"/>
        </w:rPr>
        <w:t xml:space="preserve">unktionsrättsföreningar som antagit en likalydande portalparagraf </w:t>
      </w:r>
      <w:r w:rsidR="00746182">
        <w:rPr>
          <w:rFonts w:eastAsia="Times New Roman" w:cs="Segoe UI"/>
          <w:lang w:eastAsia="sv-SE"/>
        </w:rPr>
        <w:lastRenderedPageBreak/>
        <w:t>kan motionera till kongressen</w:t>
      </w:r>
      <w:r w:rsidR="006A076A" w:rsidRPr="006A076A">
        <w:rPr>
          <w:rFonts w:eastAsia="Times New Roman" w:cs="Segoe UI"/>
          <w:lang w:eastAsia="sv-SE"/>
        </w:rPr>
        <w:t>.</w:t>
      </w:r>
      <w:r w:rsidR="0040388D">
        <w:rPr>
          <w:rFonts w:eastAsia="Times New Roman" w:cs="Segoe UI"/>
          <w:lang w:eastAsia="sv-SE"/>
        </w:rPr>
        <w:t xml:space="preserve"> </w:t>
      </w:r>
      <w:r w:rsidR="006E4AF2">
        <w:rPr>
          <w:rFonts w:eastAsia="Times New Roman" w:cs="Segoe UI"/>
          <w:lang w:eastAsia="sv-SE"/>
        </w:rPr>
        <w:t xml:space="preserve">Att bära namnet Funktionsrätt innebär också </w:t>
      </w:r>
      <w:r w:rsidR="001A6313">
        <w:rPr>
          <w:rFonts w:eastAsia="Times New Roman" w:cs="Segoe UI"/>
          <w:lang w:eastAsia="sv-SE"/>
        </w:rPr>
        <w:t xml:space="preserve">att dela vår värdegrund </w:t>
      </w:r>
      <w:r w:rsidR="000517CF">
        <w:rPr>
          <w:rFonts w:eastAsia="Times New Roman" w:cs="Segoe UI"/>
          <w:lang w:eastAsia="sv-SE"/>
        </w:rPr>
        <w:t xml:space="preserve">och </w:t>
      </w:r>
      <w:r w:rsidR="001A6313">
        <w:rPr>
          <w:rFonts w:eastAsia="Times New Roman" w:cs="Segoe UI"/>
          <w:lang w:eastAsia="sv-SE"/>
        </w:rPr>
        <w:t xml:space="preserve">värna funktionsrätten. </w:t>
      </w:r>
    </w:p>
    <w:p w14:paraId="1AF4EE5D" w14:textId="5F576B69" w:rsidR="007B05A5" w:rsidRDefault="00B6524F" w:rsidP="0069650B">
      <w:r>
        <w:rPr>
          <w:rFonts w:eastAsia="Times New Roman" w:cs="Segoe UI"/>
          <w:lang w:eastAsia="sv-SE"/>
        </w:rPr>
        <w:t xml:space="preserve">I övrigt är våra </w:t>
      </w:r>
      <w:r w:rsidR="008412D1">
        <w:rPr>
          <w:rFonts w:eastAsia="Times New Roman" w:cs="Segoe UI"/>
          <w:lang w:eastAsia="sv-SE"/>
        </w:rPr>
        <w:t>organisationer</w:t>
      </w:r>
      <w:r>
        <w:rPr>
          <w:rFonts w:eastAsia="Times New Roman" w:cs="Segoe UI"/>
          <w:lang w:eastAsia="sv-SE"/>
        </w:rPr>
        <w:t xml:space="preserve"> fristående från varandra.</w:t>
      </w:r>
    </w:p>
    <w:p w14:paraId="27712550" w14:textId="30DDD038" w:rsidR="00C208F3" w:rsidRDefault="00C208F3" w:rsidP="0069650B">
      <w:r>
        <w:t xml:space="preserve">När namnbytet genomfördes </w:t>
      </w:r>
      <w:r w:rsidR="00FF3483">
        <w:t xml:space="preserve">2017 </w:t>
      </w:r>
      <w:r>
        <w:t>fanns det en</w:t>
      </w:r>
      <w:r w:rsidR="00DD11A4">
        <w:t xml:space="preserve"> </w:t>
      </w:r>
      <w:r w:rsidR="00651267">
        <w:t xml:space="preserve">väl förberedd </w:t>
      </w:r>
      <w:r w:rsidR="005841EF">
        <w:t xml:space="preserve">och omfattande </w:t>
      </w:r>
      <w:r>
        <w:t xml:space="preserve">gemensam övergång, </w:t>
      </w:r>
      <w:r w:rsidR="003A49AB">
        <w:t xml:space="preserve">och </w:t>
      </w:r>
      <w:r>
        <w:t>tillgång till både kommunikation</w:t>
      </w:r>
      <w:r w:rsidR="005841EF">
        <w:t>smater</w:t>
      </w:r>
      <w:r w:rsidR="00304774">
        <w:t>ial</w:t>
      </w:r>
      <w:r>
        <w:t xml:space="preserve"> kring namnbytet och till loggor för respektive län</w:t>
      </w:r>
      <w:r w:rsidR="00CA1521">
        <w:t>sorganisation</w:t>
      </w:r>
      <w:r w:rsidR="00DD11A4">
        <w:t>,</w:t>
      </w:r>
      <w:r>
        <w:t xml:space="preserve"> men inte för respektive lokalförening. </w:t>
      </w:r>
    </w:p>
    <w:p w14:paraId="0ADC20F0" w14:textId="6ECB40CF" w:rsidR="00312751" w:rsidRDefault="00011C73" w:rsidP="0069650B">
      <w:pPr>
        <w:rPr>
          <w:szCs w:val="24"/>
        </w:rPr>
      </w:pPr>
      <w:r>
        <w:rPr>
          <w:rFonts w:eastAsia="Times New Roman" w:cs="Segoe UI"/>
          <w:lang w:eastAsia="sv-SE"/>
        </w:rPr>
        <w:t>Vi värnar om samarbetsorganisationerna i vår kommunikation</w:t>
      </w:r>
      <w:r w:rsidRPr="007C3336">
        <w:rPr>
          <w:szCs w:val="24"/>
        </w:rPr>
        <w:t xml:space="preserve"> </w:t>
      </w:r>
      <w:r>
        <w:rPr>
          <w:szCs w:val="24"/>
        </w:rPr>
        <w:t xml:space="preserve">och </w:t>
      </w:r>
      <w:r w:rsidR="00327964" w:rsidRPr="00A06634">
        <w:rPr>
          <w:szCs w:val="24"/>
        </w:rPr>
        <w:t xml:space="preserve">strävar efter att alltid ge stöd </w:t>
      </w:r>
      <w:r w:rsidR="00D510BF">
        <w:rPr>
          <w:szCs w:val="24"/>
        </w:rPr>
        <w:t>när vi blir kontaktade</w:t>
      </w:r>
      <w:r w:rsidR="00327964" w:rsidRPr="00A06634">
        <w:rPr>
          <w:szCs w:val="24"/>
        </w:rPr>
        <w:t xml:space="preserve"> </w:t>
      </w:r>
      <w:r w:rsidR="00D510BF">
        <w:rPr>
          <w:szCs w:val="24"/>
        </w:rPr>
        <w:t>i</w:t>
      </w:r>
      <w:r w:rsidR="00327964" w:rsidRPr="00A06634">
        <w:rPr>
          <w:szCs w:val="24"/>
        </w:rPr>
        <w:t xml:space="preserve"> olika frågor.</w:t>
      </w:r>
      <w:r w:rsidR="00D510BF">
        <w:rPr>
          <w:szCs w:val="24"/>
        </w:rPr>
        <w:br/>
      </w:r>
      <w:r w:rsidR="00D510BF">
        <w:rPr>
          <w:szCs w:val="24"/>
        </w:rPr>
        <w:br/>
      </w:r>
      <w:r w:rsidR="00AF2956" w:rsidRPr="0069650B">
        <w:rPr>
          <w:szCs w:val="24"/>
        </w:rPr>
        <w:t xml:space="preserve">Funktionsrätt Sverige </w:t>
      </w:r>
      <w:r w:rsidR="00893C00" w:rsidRPr="00496064">
        <w:rPr>
          <w:szCs w:val="24"/>
        </w:rPr>
        <w:t xml:space="preserve">lanserade </w:t>
      </w:r>
      <w:r w:rsidR="00AF2956" w:rsidRPr="00496064">
        <w:rPr>
          <w:szCs w:val="24"/>
        </w:rPr>
        <w:t>en ny webbsida</w:t>
      </w:r>
      <w:r w:rsidR="00893C00" w:rsidRPr="00496064">
        <w:rPr>
          <w:szCs w:val="24"/>
        </w:rPr>
        <w:t xml:space="preserve"> i slutet av 2024</w:t>
      </w:r>
      <w:r w:rsidR="00AF2956" w:rsidRPr="00496064">
        <w:rPr>
          <w:szCs w:val="24"/>
        </w:rPr>
        <w:t xml:space="preserve">, </w:t>
      </w:r>
      <w:r w:rsidR="00AF2956" w:rsidRPr="0069650B">
        <w:rPr>
          <w:szCs w:val="24"/>
        </w:rPr>
        <w:t xml:space="preserve">där </w:t>
      </w:r>
      <w:r w:rsidR="00496064">
        <w:rPr>
          <w:szCs w:val="24"/>
        </w:rPr>
        <w:t>olika</w:t>
      </w:r>
      <w:r w:rsidR="00AF2956" w:rsidRPr="0069650B">
        <w:rPr>
          <w:szCs w:val="24"/>
        </w:rPr>
        <w:t xml:space="preserve"> styrdokument finns att tillgå.</w:t>
      </w:r>
      <w:r w:rsidR="00AF2956">
        <w:rPr>
          <w:szCs w:val="24"/>
        </w:rPr>
        <w:t xml:space="preserve"> På webbplatsen finns också en lista med länkar till </w:t>
      </w:r>
      <w:r w:rsidR="00922F08">
        <w:rPr>
          <w:szCs w:val="24"/>
        </w:rPr>
        <w:t>samtliga samarbetsorganisationer i län och regioner.</w:t>
      </w:r>
      <w:r w:rsidR="00327964">
        <w:rPr>
          <w:szCs w:val="24"/>
        </w:rPr>
        <w:t xml:space="preserve"> </w:t>
      </w:r>
      <w:r w:rsidR="006C3A01">
        <w:rPr>
          <w:szCs w:val="24"/>
        </w:rPr>
        <w:t>S</w:t>
      </w:r>
      <w:r w:rsidR="006C3A01" w:rsidRPr="006C3A01">
        <w:rPr>
          <w:szCs w:val="24"/>
        </w:rPr>
        <w:t xml:space="preserve">amarbetsorganisationerna </w:t>
      </w:r>
      <w:r w:rsidR="006C3A01">
        <w:rPr>
          <w:szCs w:val="24"/>
        </w:rPr>
        <w:t>kan vi</w:t>
      </w:r>
      <w:r w:rsidR="0007050F">
        <w:rPr>
          <w:szCs w:val="24"/>
        </w:rPr>
        <w:t>d</w:t>
      </w:r>
      <w:r w:rsidR="006C3A01">
        <w:rPr>
          <w:szCs w:val="24"/>
        </w:rPr>
        <w:t xml:space="preserve"> kontakt med </w:t>
      </w:r>
      <w:r w:rsidR="00573001">
        <w:rPr>
          <w:szCs w:val="24"/>
        </w:rPr>
        <w:t xml:space="preserve">kommunikatörerna på </w:t>
      </w:r>
      <w:r w:rsidR="0007050F">
        <w:rPr>
          <w:szCs w:val="24"/>
        </w:rPr>
        <w:t>Funktionsrätt</w:t>
      </w:r>
      <w:r w:rsidR="00573001">
        <w:rPr>
          <w:szCs w:val="24"/>
        </w:rPr>
        <w:t xml:space="preserve"> Sveriges kansli få </w:t>
      </w:r>
      <w:r w:rsidR="00496064" w:rsidRPr="00496064">
        <w:rPr>
          <w:szCs w:val="24"/>
        </w:rPr>
        <w:t>vår logotyp samt grafisk profil</w:t>
      </w:r>
      <w:r w:rsidR="00573001">
        <w:rPr>
          <w:szCs w:val="24"/>
        </w:rPr>
        <w:t xml:space="preserve"> och därigenom </w:t>
      </w:r>
      <w:r w:rsidR="0007050F">
        <w:rPr>
          <w:szCs w:val="24"/>
        </w:rPr>
        <w:t xml:space="preserve">enkelt </w:t>
      </w:r>
      <w:r w:rsidR="00573001">
        <w:rPr>
          <w:szCs w:val="24"/>
        </w:rPr>
        <w:t xml:space="preserve">skapa en </w:t>
      </w:r>
      <w:r w:rsidR="0007050F">
        <w:rPr>
          <w:szCs w:val="24"/>
        </w:rPr>
        <w:t xml:space="preserve">egen </w:t>
      </w:r>
      <w:r w:rsidR="00573001">
        <w:rPr>
          <w:szCs w:val="24"/>
        </w:rPr>
        <w:t>logg</w:t>
      </w:r>
      <w:r w:rsidR="0007050F">
        <w:rPr>
          <w:szCs w:val="24"/>
        </w:rPr>
        <w:t xml:space="preserve">a. </w:t>
      </w:r>
    </w:p>
    <w:p w14:paraId="4CF0D153" w14:textId="7D51718F" w:rsidR="00AC12F8" w:rsidRPr="0069650B" w:rsidRDefault="00043CD7" w:rsidP="0069650B">
      <w:pPr>
        <w:rPr>
          <w:szCs w:val="24"/>
        </w:rPr>
      </w:pPr>
      <w:r w:rsidRPr="0069650B">
        <w:rPr>
          <w:szCs w:val="24"/>
        </w:rPr>
        <w:t xml:space="preserve">Samarbetsorganisationerna i län eller region får också via mejl </w:t>
      </w:r>
      <w:r w:rsidR="00D12FAB">
        <w:rPr>
          <w:szCs w:val="24"/>
        </w:rPr>
        <w:t xml:space="preserve">Funktionsrätt Sveriges </w:t>
      </w:r>
      <w:r w:rsidRPr="0069650B">
        <w:rPr>
          <w:szCs w:val="24"/>
        </w:rPr>
        <w:t xml:space="preserve">månatliga nyhetsbrev samt </w:t>
      </w:r>
      <w:r w:rsidR="00CA14E6" w:rsidRPr="0069650B">
        <w:rPr>
          <w:szCs w:val="24"/>
        </w:rPr>
        <w:t xml:space="preserve">löpande </w:t>
      </w:r>
      <w:r w:rsidR="00AF0D96">
        <w:rPr>
          <w:szCs w:val="24"/>
        </w:rPr>
        <w:t xml:space="preserve">dagsaktuell </w:t>
      </w:r>
      <w:r w:rsidR="00514AA1" w:rsidRPr="0069650B">
        <w:rPr>
          <w:szCs w:val="24"/>
        </w:rPr>
        <w:t>information om</w:t>
      </w:r>
      <w:r w:rsidR="00D12FAB">
        <w:rPr>
          <w:szCs w:val="24"/>
        </w:rPr>
        <w:t xml:space="preserve"> våra</w:t>
      </w:r>
      <w:r w:rsidR="00514AA1" w:rsidRPr="0069650B">
        <w:rPr>
          <w:szCs w:val="24"/>
        </w:rPr>
        <w:t xml:space="preserve"> remissvar, debattartiklar, pressmeddelanden eller andra utspel.</w:t>
      </w:r>
    </w:p>
    <w:tbl>
      <w:tblPr>
        <w:tblStyle w:val="Tabellrutnt"/>
        <w:tblW w:w="7526" w:type="dxa"/>
        <w:tblLook w:val="04A0" w:firstRow="1" w:lastRow="0" w:firstColumn="1" w:lastColumn="0" w:noHBand="0" w:noVBand="1"/>
      </w:tblPr>
      <w:tblGrid>
        <w:gridCol w:w="7526"/>
      </w:tblGrid>
      <w:tr w:rsidR="00C208F3" w:rsidRPr="00C208F3" w14:paraId="300F3B92" w14:textId="77777777" w:rsidTr="00AC12F8">
        <w:trPr>
          <w:trHeight w:val="1244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A01A" w14:textId="77777777" w:rsidR="00C208F3" w:rsidRPr="006A2879" w:rsidRDefault="00C208F3" w:rsidP="00C208F3">
            <w:pPr>
              <w:rPr>
                <w:b/>
                <w:bCs/>
                <w:sz w:val="24"/>
                <w:szCs w:val="24"/>
              </w:rPr>
            </w:pPr>
            <w:r w:rsidRPr="006A2879">
              <w:rPr>
                <w:b/>
                <w:bCs/>
                <w:sz w:val="24"/>
                <w:szCs w:val="24"/>
              </w:rPr>
              <w:t>Funktionsrätt Sveriges styrelse föreslår kongressen besluta</w:t>
            </w:r>
          </w:p>
          <w:p w14:paraId="58DCF77C" w14:textId="65BD21CF" w:rsidR="00C208F3" w:rsidRPr="00C208F3" w:rsidRDefault="00C208F3" w:rsidP="00C208F3">
            <w:r w:rsidRPr="0007050F">
              <w:rPr>
                <w:sz w:val="24"/>
                <w:szCs w:val="24"/>
              </w:rPr>
              <w:t>Att motionen</w:t>
            </w:r>
            <w:r w:rsidR="00327081" w:rsidRPr="0007050F">
              <w:rPr>
                <w:sz w:val="24"/>
                <w:szCs w:val="24"/>
              </w:rPr>
              <w:t>s första, andra och tredje yrka</w:t>
            </w:r>
            <w:r w:rsidR="00927FA5" w:rsidRPr="0007050F">
              <w:rPr>
                <w:sz w:val="24"/>
                <w:szCs w:val="24"/>
              </w:rPr>
              <w:t>n</w:t>
            </w:r>
            <w:r w:rsidR="00327081" w:rsidRPr="0007050F">
              <w:rPr>
                <w:sz w:val="24"/>
                <w:szCs w:val="24"/>
              </w:rPr>
              <w:t>de avslås, och att det fjärde yrkandet anses besvarad.</w:t>
            </w:r>
          </w:p>
        </w:tc>
      </w:tr>
    </w:tbl>
    <w:p w14:paraId="18A066A7" w14:textId="2ED775EF" w:rsidR="0087611F" w:rsidRPr="00C208F3" w:rsidRDefault="0087611F" w:rsidP="00C208F3"/>
    <w:sectPr w:rsidR="0087611F" w:rsidRPr="00C208F3" w:rsidSect="00911660">
      <w:footerReference w:type="default" r:id="rId11"/>
      <w:pgSz w:w="11906" w:h="16838"/>
      <w:pgMar w:top="1417" w:right="2268" w:bottom="1417" w:left="226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C56EE" w14:textId="77777777" w:rsidR="001E6E31" w:rsidRDefault="001E6E31" w:rsidP="00C208F3">
      <w:pPr>
        <w:spacing w:after="0" w:line="240" w:lineRule="auto"/>
      </w:pPr>
      <w:r>
        <w:separator/>
      </w:r>
    </w:p>
  </w:endnote>
  <w:endnote w:type="continuationSeparator" w:id="0">
    <w:p w14:paraId="51C5DDEC" w14:textId="77777777" w:rsidR="001E6E31" w:rsidRDefault="001E6E31" w:rsidP="00C2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00362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0610C9" w14:textId="77777777" w:rsidR="00B6565E" w:rsidRDefault="00D85028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EBEDF56" w14:textId="7E6B1992" w:rsidR="00B6565E" w:rsidRDefault="00B656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286FB" w14:textId="77777777" w:rsidR="001E6E31" w:rsidRDefault="001E6E31" w:rsidP="00C208F3">
      <w:pPr>
        <w:spacing w:after="0" w:line="240" w:lineRule="auto"/>
      </w:pPr>
      <w:r>
        <w:separator/>
      </w:r>
    </w:p>
  </w:footnote>
  <w:footnote w:type="continuationSeparator" w:id="0">
    <w:p w14:paraId="0972B1A6" w14:textId="77777777" w:rsidR="001E6E31" w:rsidRDefault="001E6E31" w:rsidP="00C20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13674"/>
    <w:multiLevelType w:val="hybridMultilevel"/>
    <w:tmpl w:val="37F8A3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3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29"/>
    <w:rsid w:val="00011C73"/>
    <w:rsid w:val="00043CD7"/>
    <w:rsid w:val="000517AD"/>
    <w:rsid w:val="000517CF"/>
    <w:rsid w:val="0005301D"/>
    <w:rsid w:val="00053426"/>
    <w:rsid w:val="00056383"/>
    <w:rsid w:val="0007050F"/>
    <w:rsid w:val="00076ADB"/>
    <w:rsid w:val="000C55E8"/>
    <w:rsid w:val="000D4A51"/>
    <w:rsid w:val="000D4B55"/>
    <w:rsid w:val="0013468F"/>
    <w:rsid w:val="00142175"/>
    <w:rsid w:val="001A6313"/>
    <w:rsid w:val="001E6E31"/>
    <w:rsid w:val="00202F73"/>
    <w:rsid w:val="00244585"/>
    <w:rsid w:val="00245A54"/>
    <w:rsid w:val="002816D2"/>
    <w:rsid w:val="00292C8D"/>
    <w:rsid w:val="002A20E9"/>
    <w:rsid w:val="002B0784"/>
    <w:rsid w:val="002D4F50"/>
    <w:rsid w:val="002D58FC"/>
    <w:rsid w:val="00304774"/>
    <w:rsid w:val="00312751"/>
    <w:rsid w:val="00325D63"/>
    <w:rsid w:val="00327081"/>
    <w:rsid w:val="00327964"/>
    <w:rsid w:val="00332B40"/>
    <w:rsid w:val="0034020C"/>
    <w:rsid w:val="00350C9A"/>
    <w:rsid w:val="003A36BF"/>
    <w:rsid w:val="003A49AB"/>
    <w:rsid w:val="003D267E"/>
    <w:rsid w:val="003D4292"/>
    <w:rsid w:val="0040388D"/>
    <w:rsid w:val="004110D2"/>
    <w:rsid w:val="0043425A"/>
    <w:rsid w:val="0044413F"/>
    <w:rsid w:val="00477965"/>
    <w:rsid w:val="00481A54"/>
    <w:rsid w:val="00496064"/>
    <w:rsid w:val="004C67A7"/>
    <w:rsid w:val="0051187B"/>
    <w:rsid w:val="00514AA1"/>
    <w:rsid w:val="00573001"/>
    <w:rsid w:val="00577E86"/>
    <w:rsid w:val="005841EF"/>
    <w:rsid w:val="005872D9"/>
    <w:rsid w:val="005D1B78"/>
    <w:rsid w:val="005D4C94"/>
    <w:rsid w:val="00651267"/>
    <w:rsid w:val="0066616F"/>
    <w:rsid w:val="006870F1"/>
    <w:rsid w:val="0069650B"/>
    <w:rsid w:val="00696A24"/>
    <w:rsid w:val="006A076A"/>
    <w:rsid w:val="006A2879"/>
    <w:rsid w:val="006A4B7F"/>
    <w:rsid w:val="006C3A01"/>
    <w:rsid w:val="006E4AF2"/>
    <w:rsid w:val="00746182"/>
    <w:rsid w:val="00777D75"/>
    <w:rsid w:val="00783975"/>
    <w:rsid w:val="007B05A5"/>
    <w:rsid w:val="007B1F8A"/>
    <w:rsid w:val="007B21B1"/>
    <w:rsid w:val="007B5F2B"/>
    <w:rsid w:val="00827F87"/>
    <w:rsid w:val="00834AB0"/>
    <w:rsid w:val="008412D1"/>
    <w:rsid w:val="00845CC0"/>
    <w:rsid w:val="00854FF5"/>
    <w:rsid w:val="0087611F"/>
    <w:rsid w:val="008766E3"/>
    <w:rsid w:val="00880397"/>
    <w:rsid w:val="00893C00"/>
    <w:rsid w:val="008A1B22"/>
    <w:rsid w:val="008A2585"/>
    <w:rsid w:val="008C4DD5"/>
    <w:rsid w:val="00911660"/>
    <w:rsid w:val="00913FBD"/>
    <w:rsid w:val="00922F08"/>
    <w:rsid w:val="0092342C"/>
    <w:rsid w:val="00927FA5"/>
    <w:rsid w:val="00932532"/>
    <w:rsid w:val="0093358C"/>
    <w:rsid w:val="009754EC"/>
    <w:rsid w:val="009D3DB9"/>
    <w:rsid w:val="00A05F40"/>
    <w:rsid w:val="00A06634"/>
    <w:rsid w:val="00A2778D"/>
    <w:rsid w:val="00A41667"/>
    <w:rsid w:val="00A66729"/>
    <w:rsid w:val="00A719CC"/>
    <w:rsid w:val="00AA25A1"/>
    <w:rsid w:val="00AA3320"/>
    <w:rsid w:val="00AC12F8"/>
    <w:rsid w:val="00AC7918"/>
    <w:rsid w:val="00AE556F"/>
    <w:rsid w:val="00AF0D96"/>
    <w:rsid w:val="00AF2956"/>
    <w:rsid w:val="00B500EC"/>
    <w:rsid w:val="00B6524F"/>
    <w:rsid w:val="00B6565E"/>
    <w:rsid w:val="00B84252"/>
    <w:rsid w:val="00BB0237"/>
    <w:rsid w:val="00BD0A8A"/>
    <w:rsid w:val="00C17253"/>
    <w:rsid w:val="00C208F3"/>
    <w:rsid w:val="00C57B28"/>
    <w:rsid w:val="00CA14E6"/>
    <w:rsid w:val="00CA1521"/>
    <w:rsid w:val="00CA4A2A"/>
    <w:rsid w:val="00CA6080"/>
    <w:rsid w:val="00CC5A4F"/>
    <w:rsid w:val="00CD707E"/>
    <w:rsid w:val="00CF5A4B"/>
    <w:rsid w:val="00D12FAB"/>
    <w:rsid w:val="00D228BE"/>
    <w:rsid w:val="00D26456"/>
    <w:rsid w:val="00D510BF"/>
    <w:rsid w:val="00D541C6"/>
    <w:rsid w:val="00D5590A"/>
    <w:rsid w:val="00D63EA3"/>
    <w:rsid w:val="00D647CA"/>
    <w:rsid w:val="00D85028"/>
    <w:rsid w:val="00D877E4"/>
    <w:rsid w:val="00DA087F"/>
    <w:rsid w:val="00DD11A4"/>
    <w:rsid w:val="00DE702C"/>
    <w:rsid w:val="00DE7BE2"/>
    <w:rsid w:val="00E20B24"/>
    <w:rsid w:val="00E450AE"/>
    <w:rsid w:val="00E85B5F"/>
    <w:rsid w:val="00E97F02"/>
    <w:rsid w:val="00EC34A0"/>
    <w:rsid w:val="00EE4ED5"/>
    <w:rsid w:val="00EF3E4F"/>
    <w:rsid w:val="00F35857"/>
    <w:rsid w:val="00F461C4"/>
    <w:rsid w:val="00F565F0"/>
    <w:rsid w:val="00F81C08"/>
    <w:rsid w:val="00FB4330"/>
    <w:rsid w:val="00FD0674"/>
    <w:rsid w:val="00FF3483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68EDA"/>
  <w15:chartTrackingRefBased/>
  <w15:docId w15:val="{A6C25529-05B1-41AC-B35B-CFB06ABD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252"/>
    <w:pPr>
      <w:spacing w:after="200" w:line="276" w:lineRule="auto"/>
    </w:pPr>
    <w:rPr>
      <w:rFonts w:ascii="Book Antiqua" w:eastAsia="Calibri" w:hAnsi="Book Antiqua" w:cs="Times New Roman"/>
      <w:kern w:val="0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D58FC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sz w:val="32"/>
      <w:szCs w:val="40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2D58FC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sz w:val="28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66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6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6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6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6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6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6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58FC"/>
    <w:rPr>
      <w:rFonts w:ascii="Arial" w:eastAsiaTheme="majorEastAsia" w:hAnsi="Arial" w:cstheme="majorBidi"/>
      <w:b/>
      <w:kern w:val="0"/>
      <w:sz w:val="32"/>
      <w:szCs w:val="40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2D58FC"/>
    <w:rPr>
      <w:rFonts w:ascii="Arial" w:eastAsiaTheme="majorEastAsia" w:hAnsi="Arial" w:cstheme="majorBidi"/>
      <w:b/>
      <w:kern w:val="0"/>
      <w:sz w:val="28"/>
      <w:szCs w:val="32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rsid w:val="00A66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672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672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672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672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672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672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66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6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66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66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672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672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672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6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672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6729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C208F3"/>
    <w:pPr>
      <w:spacing w:after="200" w:line="276" w:lineRule="auto"/>
    </w:pPr>
    <w:rPr>
      <w:rFonts w:ascii="Book Antiqua" w:eastAsia="Calibri" w:hAnsi="Book Antiqua" w:cs="Times New Roman"/>
      <w:kern w:val="0"/>
      <w:szCs w:val="22"/>
      <w14:ligatures w14:val="none"/>
    </w:rPr>
  </w:style>
  <w:style w:type="table" w:styleId="Tabellrutnt">
    <w:name w:val="Table Grid"/>
    <w:basedOn w:val="Normaltabell"/>
    <w:uiPriority w:val="59"/>
    <w:rsid w:val="00C208F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2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08F3"/>
    <w:rPr>
      <w:rFonts w:ascii="Book Antiqua" w:eastAsia="Calibri" w:hAnsi="Book Antiqua" w:cs="Times New Roman"/>
      <w:kern w:val="0"/>
      <w:szCs w:val="22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C2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08F3"/>
    <w:rPr>
      <w:rFonts w:ascii="Book Antiqua" w:eastAsia="Calibri" w:hAnsi="Book Antiqua" w:cs="Times New Roman"/>
      <w:kern w:val="0"/>
      <w:szCs w:val="22"/>
      <w14:ligatures w14:val="none"/>
    </w:rPr>
  </w:style>
  <w:style w:type="character" w:styleId="Radnummer">
    <w:name w:val="line number"/>
    <w:basedOn w:val="Standardstycketeckensnitt"/>
    <w:uiPriority w:val="99"/>
    <w:semiHidden/>
    <w:unhideWhenUsed/>
    <w:rsid w:val="00C2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eeda-9214-4bf6-b317-d2ca0b25aa12">
      <Terms xmlns="http://schemas.microsoft.com/office/infopath/2007/PartnerControls"/>
    </lcf76f155ced4ddcb4097134ff3c332f>
    <TaxCatchAll xmlns="67d30642-fa2f-414a-9a18-777ac9862fba" xsi:nil="true"/>
    <TaxKeywordTaxHTField xmlns="67d30642-fa2f-414a-9a18-777ac9862fba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4" ma:contentTypeDescription="Skapa ett nytt dokument." ma:contentTypeScope="" ma:versionID="9d88a3c0a6bb9ddf4a1e687a5d4d9610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dd4f5942aa4317d9f23e19cea9aa811a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0B7E-F3D5-4DA4-B8B7-79CFAA9483D3}">
  <ds:schemaRefs>
    <ds:schemaRef ds:uri="http://schemas.microsoft.com/office/2006/metadata/properties"/>
    <ds:schemaRef ds:uri="http://schemas.microsoft.com/office/infopath/2007/PartnerControls"/>
    <ds:schemaRef ds:uri="14caeeda-9214-4bf6-b317-d2ca0b25aa12"/>
    <ds:schemaRef ds:uri="67d30642-fa2f-414a-9a18-777ac9862fba"/>
  </ds:schemaRefs>
</ds:datastoreItem>
</file>

<file path=customXml/itemProps2.xml><?xml version="1.0" encoding="utf-8"?>
<ds:datastoreItem xmlns:ds="http://schemas.openxmlformats.org/officeDocument/2006/customXml" ds:itemID="{097039FB-D5FC-45D9-81E1-83CB88765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6FB17-9C71-422C-81B1-3EC66CB15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B2354-FDD7-4C10-84EA-2289EE81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Klasén McGrath</dc:creator>
  <cp:keywords/>
  <dc:description/>
  <cp:lastModifiedBy>Marre Ahlsen</cp:lastModifiedBy>
  <cp:revision>16</cp:revision>
  <dcterms:created xsi:type="dcterms:W3CDTF">2025-03-24T07:09:00Z</dcterms:created>
  <dcterms:modified xsi:type="dcterms:W3CDTF">2025-04-01T12:22:00Z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