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EDE5" w14:textId="72B527FA" w:rsidR="007B5F21" w:rsidRPr="003A5B81" w:rsidRDefault="00C835E9" w:rsidP="001C2349">
      <w:pPr>
        <w:pStyle w:val="Rubrik1"/>
        <w:rPr>
          <w:sz w:val="30"/>
          <w:szCs w:val="30"/>
        </w:rPr>
      </w:pPr>
      <w:r w:rsidRPr="003A5B81">
        <w:rPr>
          <w:sz w:val="30"/>
          <w:szCs w:val="30"/>
        </w:rPr>
        <w:t>F</w:t>
      </w:r>
      <w:r w:rsidR="001C2349" w:rsidRPr="003A5B81">
        <w:rPr>
          <w:sz w:val="30"/>
          <w:szCs w:val="30"/>
        </w:rPr>
        <w:t>örslag till handlingsplan för funktionsrätt del 2</w:t>
      </w:r>
    </w:p>
    <w:p w14:paraId="6CD632DB" w14:textId="36417304" w:rsidR="00806A5D" w:rsidRDefault="00E5279B" w:rsidP="00806A5D">
      <w:pPr>
        <w:spacing w:before="0" w:after="160" w:line="259" w:lineRule="auto"/>
      </w:pPr>
      <w:r>
        <w:t>Ambitionen</w:t>
      </w:r>
      <w:r w:rsidR="00C1177A">
        <w:t xml:space="preserve"> är att föreslå konkreta åtgärder som underlag till politiska beslut för att förverkliga d</w:t>
      </w:r>
      <w:r w:rsidR="00C1177A" w:rsidRPr="000704B3">
        <w:t>en reformagenda med en systemförändring som FN</w:t>
      </w:r>
      <w:r w:rsidR="3FE9446A" w:rsidRPr="000704B3">
        <w:t xml:space="preserve"> uppmanar till</w:t>
      </w:r>
      <w:r w:rsidR="00C1177A">
        <w:t xml:space="preserve">. </w:t>
      </w:r>
      <w:r>
        <w:t>Dokumentet</w:t>
      </w:r>
      <w:r w:rsidR="00C1177A">
        <w:t xml:space="preserve"> </w:t>
      </w:r>
      <w:r w:rsidR="007E6325">
        <w:t>komplett</w:t>
      </w:r>
      <w:r w:rsidR="00C47576">
        <w:t xml:space="preserve">erar förslag </w:t>
      </w:r>
      <w:r w:rsidR="00D753CE">
        <w:t>på högt</w:t>
      </w:r>
      <w:r w:rsidR="00C1177A">
        <w:t xml:space="preserve"> prioriterade områden</w:t>
      </w:r>
      <w:r w:rsidR="00503F15">
        <w:t xml:space="preserve"> (artikel </w:t>
      </w:r>
      <w:proofErr w:type="gramStart"/>
      <w:r w:rsidR="00503F15">
        <w:t>1-</w:t>
      </w:r>
      <w:r w:rsidR="00806A5D">
        <w:t>5</w:t>
      </w:r>
      <w:proofErr w:type="gramEnd"/>
      <w:r w:rsidR="00806A5D">
        <w:t xml:space="preserve">, 9 och 13) </w:t>
      </w:r>
      <w:r w:rsidR="00C47576">
        <w:t xml:space="preserve">för att öka </w:t>
      </w:r>
      <w:r w:rsidR="00503F15">
        <w:t>förståelsen för åt</w:t>
      </w:r>
      <w:r w:rsidR="00806A5D">
        <w:t>a</w:t>
      </w:r>
      <w:r w:rsidR="00503F15">
        <w:t>ganden</w:t>
      </w:r>
      <w:r w:rsidR="00C1177A">
        <w:t xml:space="preserve"> som FN</w:t>
      </w:r>
      <w:r>
        <w:rPr>
          <w:rStyle w:val="Fotnotsreferens"/>
        </w:rPr>
        <w:footnoteReference w:id="2"/>
      </w:r>
      <w:r w:rsidR="00C1177A">
        <w:t xml:space="preserve"> efterfrågat.</w:t>
      </w:r>
      <w:r w:rsidR="00503F15">
        <w:t xml:space="preserve"> </w:t>
      </w:r>
      <w:r w:rsidR="00806A5D">
        <w:t xml:space="preserve">De </w:t>
      </w:r>
      <w:r w:rsidR="00D753CE">
        <w:t xml:space="preserve">är </w:t>
      </w:r>
      <w:r w:rsidR="00806A5D">
        <w:t>också</w:t>
      </w:r>
      <w:r w:rsidR="00503F15">
        <w:t xml:space="preserve"> ämnade att bidra till inriktningen för politiken som rör universell utformning, borttagande av hinder för tillgänglighet samt motverka diskriminering. </w:t>
      </w:r>
    </w:p>
    <w:p w14:paraId="1C9431B4" w14:textId="0410CCDA" w:rsidR="00503F15" w:rsidRDefault="00806A5D" w:rsidP="00806A5D">
      <w:pPr>
        <w:spacing w:before="0" w:after="160" w:line="259" w:lineRule="auto"/>
      </w:pPr>
      <w:r>
        <w:t xml:space="preserve">I detta dokument </w:t>
      </w:r>
      <w:r w:rsidR="003A64CB">
        <w:t xml:space="preserve">har vi försökt skapa teman som omfattar flera </w:t>
      </w:r>
      <w:r w:rsidR="008A5B66">
        <w:t>politikområden. I målet för politiken betonas ”mångfald som grund” och vi betonar att a</w:t>
      </w:r>
      <w:r w:rsidR="00503F15">
        <w:t xml:space="preserve">lla rättigheter ska kopplas till </w:t>
      </w:r>
      <w:proofErr w:type="spellStart"/>
      <w:r w:rsidR="00503F15">
        <w:t>intersektionella</w:t>
      </w:r>
      <w:proofErr w:type="spellEnd"/>
      <w:r w:rsidR="00503F15">
        <w:t xml:space="preserve"> perspektiv, såsom ålder, kön, </w:t>
      </w:r>
      <w:r w:rsidR="00503F15" w:rsidRPr="00641C1C">
        <w:t>könstillhörighet</w:t>
      </w:r>
      <w:r w:rsidR="00503F15">
        <w:t xml:space="preserve"> och </w:t>
      </w:r>
      <w:r w:rsidR="003B00AC">
        <w:t xml:space="preserve">etnisk bakgrund. </w:t>
      </w:r>
      <w:r w:rsidR="003B1746">
        <w:t>Sverige har fått kritik som</w:t>
      </w:r>
      <w:r w:rsidR="00E54F70">
        <w:t xml:space="preserve"> rör </w:t>
      </w:r>
      <w:r w:rsidR="00DB3FD2">
        <w:t xml:space="preserve">inte minst </w:t>
      </w:r>
      <w:r w:rsidR="00503F15">
        <w:t>migranter</w:t>
      </w:r>
      <w:r w:rsidR="00DB3FD2">
        <w:t>,</w:t>
      </w:r>
      <w:r w:rsidR="00503F15">
        <w:t xml:space="preserve"> minoriteter osv.</w:t>
      </w:r>
    </w:p>
    <w:p w14:paraId="7C4387A6" w14:textId="2534CDFB" w:rsidR="00503F15" w:rsidRDefault="00503F15" w:rsidP="00503F15">
      <w:r>
        <w:t xml:space="preserve">Vi ser gärna fortsatt dialog kring hur </w:t>
      </w:r>
      <w:r w:rsidR="00D753CE">
        <w:t xml:space="preserve">områden kan </w:t>
      </w:r>
      <w:r w:rsidR="008A5B66">
        <w:t>gruppera</w:t>
      </w:r>
      <w:r w:rsidR="00D753CE">
        <w:t>s</w:t>
      </w:r>
      <w:r w:rsidR="008A5B66">
        <w:t xml:space="preserve"> </w:t>
      </w:r>
      <w:r w:rsidR="00041C59">
        <w:t>för att öka effektiv samordning mellan politik</w:t>
      </w:r>
      <w:r>
        <w:t xml:space="preserve">områden och </w:t>
      </w:r>
      <w:r w:rsidR="00C9621A">
        <w:t xml:space="preserve">förtydliga ansvar och nya </w:t>
      </w:r>
      <w:r>
        <w:t>sektorsmyndighete</w:t>
      </w:r>
      <w:r w:rsidR="00C9621A">
        <w:t>r med utgångspunkt i rättigheter</w:t>
      </w:r>
      <w:r>
        <w:t>.</w:t>
      </w:r>
    </w:p>
    <w:p w14:paraId="7A617E73" w14:textId="77777777" w:rsidR="00C1177A" w:rsidRDefault="00C1177A" w:rsidP="00C1177A">
      <w:pPr>
        <w:pStyle w:val="Rubrik3"/>
      </w:pPr>
      <w:r>
        <w:t>Syfte med dokumentet</w:t>
      </w:r>
    </w:p>
    <w:p w14:paraId="093CFB77" w14:textId="6AE1EE48" w:rsidR="00C1177A" w:rsidRDefault="00C1177A" w:rsidP="00C1177A">
      <w:pPr>
        <w:pStyle w:val="Liststycke"/>
        <w:numPr>
          <w:ilvl w:val="0"/>
          <w:numId w:val="1"/>
        </w:numPr>
        <w:spacing w:before="0" w:after="160" w:line="259" w:lineRule="auto"/>
      </w:pPr>
      <w:r>
        <w:t>Bidra med konkreta förslag till åtgärder för att genomföra konventionen och prioriterade rekommendationer.</w:t>
      </w:r>
    </w:p>
    <w:p w14:paraId="0387B71C" w14:textId="77777777" w:rsidR="00C1177A" w:rsidRDefault="00C1177A" w:rsidP="00AC33FF">
      <w:pPr>
        <w:pStyle w:val="Liststycke"/>
        <w:numPr>
          <w:ilvl w:val="0"/>
          <w:numId w:val="1"/>
        </w:numPr>
        <w:spacing w:before="0" w:after="160"/>
      </w:pPr>
      <w:r>
        <w:t>Skapa underlag för fortsatt fördjupad dialog och återkoppling med utgångspunkt i rätten till meningsfull effektiv aktiv involvering i beslut och övervakning (artikel 4.3 och 33.3) samt rekommendationer.</w:t>
      </w:r>
    </w:p>
    <w:p w14:paraId="5C0B7E33" w14:textId="1BF1191F" w:rsidR="00C835E9" w:rsidRDefault="00AC4D25" w:rsidP="003803A3">
      <w:pPr>
        <w:pStyle w:val="Rubrik3"/>
      </w:pPr>
      <w:r>
        <w:t xml:space="preserve">Analys av nuläget </w:t>
      </w:r>
      <w:r w:rsidR="000809AB">
        <w:t>i december</w:t>
      </w:r>
      <w:r>
        <w:t xml:space="preserve"> 2025 </w:t>
      </w:r>
    </w:p>
    <w:p w14:paraId="6B911A65" w14:textId="6A11E361" w:rsidR="000704B3" w:rsidRDefault="001C4DD5" w:rsidP="000704B3">
      <w:pPr>
        <w:pStyle w:val="Ingetavstnd"/>
      </w:pPr>
      <w:r>
        <w:t>Myndigheten för delaktighet</w:t>
      </w:r>
      <w:r w:rsidR="0061651D">
        <w:t xml:space="preserve"> publicerade</w:t>
      </w:r>
      <w:r w:rsidR="00865EE6">
        <w:t xml:space="preserve"> </w:t>
      </w:r>
      <w:r w:rsidR="00D753CE">
        <w:t xml:space="preserve">förslag </w:t>
      </w:r>
      <w:r w:rsidR="00865EE6">
        <w:t>till handlingsplan</w:t>
      </w:r>
      <w:r w:rsidR="0061651D">
        <w:t xml:space="preserve"> den 1 december 2025</w:t>
      </w:r>
      <w:r w:rsidR="00865EE6">
        <w:t xml:space="preserve">. </w:t>
      </w:r>
      <w:r w:rsidR="00BA7303">
        <w:t xml:space="preserve">Funktionsrätt Sverige </w:t>
      </w:r>
      <w:r w:rsidR="00941AB0">
        <w:t>publicerade</w:t>
      </w:r>
      <w:r w:rsidR="00BA7303">
        <w:t xml:space="preserve"> rapporten </w:t>
      </w:r>
      <w:r w:rsidR="0061651D">
        <w:t>Respekt för funktionsrätt</w:t>
      </w:r>
      <w:r w:rsidR="008C69D2">
        <w:rPr>
          <w:rStyle w:val="Fotnotsreferens"/>
        </w:rPr>
        <w:footnoteReference w:id="3"/>
      </w:r>
      <w:r w:rsidR="0061651D">
        <w:t xml:space="preserve"> den 3 december 2025 med</w:t>
      </w:r>
      <w:r w:rsidR="00BA7303">
        <w:t xml:space="preserve"> uppföljning av rekommendationerna</w:t>
      </w:r>
      <w:r w:rsidR="0061651D">
        <w:t xml:space="preserve"> och tematiska omvärldsanalyser. </w:t>
      </w:r>
      <w:r w:rsidR="006855A2">
        <w:t>(Se även analys i bilaga del 1</w:t>
      </w:r>
      <w:r w:rsidR="00CE5D35">
        <w:t xml:space="preserve"> från mars 2025</w:t>
      </w:r>
      <w:r w:rsidR="006855A2">
        <w:t>).</w:t>
      </w:r>
    </w:p>
    <w:p w14:paraId="2D0C7D2B" w14:textId="77777777" w:rsidR="006855A2" w:rsidRDefault="006855A2" w:rsidP="000704B3">
      <w:pPr>
        <w:pStyle w:val="Ingetavstnd"/>
      </w:pPr>
    </w:p>
    <w:p w14:paraId="270993AC" w14:textId="0BB3ED7C" w:rsidR="006855A2" w:rsidRDefault="006855A2" w:rsidP="000704B3">
      <w:pPr>
        <w:pStyle w:val="Ingetavstnd"/>
      </w:pPr>
      <w:r>
        <w:t xml:space="preserve">I november </w:t>
      </w:r>
      <w:r w:rsidR="00290A57">
        <w:t xml:space="preserve">beslutade Island att göra </w:t>
      </w:r>
      <w:r w:rsidR="00BB0D9F">
        <w:t>F</w:t>
      </w:r>
      <w:r w:rsidR="00290A57">
        <w:t>unktionsrättskonventionen till nationell lag</w:t>
      </w:r>
      <w:r w:rsidR="00081345">
        <w:rPr>
          <w:rStyle w:val="Fotnotsreferens"/>
        </w:rPr>
        <w:footnoteReference w:id="4"/>
      </w:r>
      <w:r w:rsidR="00290A57">
        <w:t xml:space="preserve"> utifrån en handlingsplan</w:t>
      </w:r>
      <w:r w:rsidR="00284586">
        <w:rPr>
          <w:rStyle w:val="Fotnotsreferens"/>
        </w:rPr>
        <w:footnoteReference w:id="5"/>
      </w:r>
      <w:r w:rsidR="00290A57">
        <w:t xml:space="preserve"> som vi inspirera</w:t>
      </w:r>
      <w:r w:rsidR="00D753CE">
        <w:t>t</w:t>
      </w:r>
      <w:r w:rsidR="00290A57">
        <w:t>s av till formen. Den 9 december antog det norska stortinget</w:t>
      </w:r>
      <w:r w:rsidR="00BE35A0">
        <w:rPr>
          <w:rStyle w:val="Fotnotsreferens"/>
        </w:rPr>
        <w:footnoteReference w:id="6"/>
      </w:r>
      <w:r w:rsidR="00290A57">
        <w:t xml:space="preserve"> en ändring</w:t>
      </w:r>
      <w:r w:rsidR="00C14167">
        <w:t xml:space="preserve"> av deras </w:t>
      </w:r>
      <w:proofErr w:type="spellStart"/>
      <w:r w:rsidR="00C14167">
        <w:t>Menn</w:t>
      </w:r>
      <w:r w:rsidR="00587B1A">
        <w:t>e</w:t>
      </w:r>
      <w:r w:rsidR="00C14167">
        <w:t>sk</w:t>
      </w:r>
      <w:r w:rsidR="00587B1A">
        <w:t>e</w:t>
      </w:r>
      <w:r w:rsidR="00C14167">
        <w:t>rettsl</w:t>
      </w:r>
      <w:r w:rsidR="004B135E">
        <w:t>ov</w:t>
      </w:r>
      <w:proofErr w:type="spellEnd"/>
      <w:r w:rsidR="00C14167">
        <w:t xml:space="preserve"> som nu omfattar </w:t>
      </w:r>
      <w:r w:rsidR="00587B1A">
        <w:t>F</w:t>
      </w:r>
      <w:r w:rsidR="00C14167">
        <w:t>unktionsrättskonventionen och står över nationell lagstiftning.</w:t>
      </w:r>
    </w:p>
    <w:p w14:paraId="38746BAE" w14:textId="77777777" w:rsidR="003141E7" w:rsidRDefault="003141E7" w:rsidP="003141E7">
      <w:pPr>
        <w:pStyle w:val="Rubrik2"/>
      </w:pPr>
      <w:r>
        <w:lastRenderedPageBreak/>
        <w:t xml:space="preserve">3 Inkludering och självbestämmande </w:t>
      </w:r>
    </w:p>
    <w:p w14:paraId="3B49FE95" w14:textId="77777777" w:rsidR="00FE0CDF" w:rsidRDefault="003141E7" w:rsidP="003141E7">
      <w:r>
        <w:t xml:space="preserve">I våra övergripande förslag har vi lyft </w:t>
      </w:r>
      <w:r w:rsidR="004E5763">
        <w:t xml:space="preserve">förslag om ett </w:t>
      </w:r>
      <w:r>
        <w:t>tillgänglighet</w:t>
      </w:r>
      <w:r w:rsidR="004E5763">
        <w:t>scenter med samlad klagomålsmekanism. V</w:t>
      </w:r>
      <w:r>
        <w:t xml:space="preserve">i vill betona att tillgänglighet är en allmän princip </w:t>
      </w:r>
      <w:r w:rsidR="00414F15">
        <w:t xml:space="preserve">i konventionen </w:t>
      </w:r>
      <w:r>
        <w:t>och en förutsättning för inkludering och självbestämmande.</w:t>
      </w:r>
    </w:p>
    <w:p w14:paraId="4152BA9E" w14:textId="4D80AD6D" w:rsidR="00C40B6F" w:rsidRDefault="00FE0CDF" w:rsidP="003141E7">
      <w:r>
        <w:t xml:space="preserve">Vi har också </w:t>
      </w:r>
      <w:r w:rsidR="00550345">
        <w:t>lyft</w:t>
      </w:r>
      <w:r w:rsidR="00B17BC0">
        <w:t xml:space="preserve"> förslag för att säkerställa</w:t>
      </w:r>
      <w:r w:rsidR="00550345">
        <w:t xml:space="preserve"> tillgång till rättvisa</w:t>
      </w:r>
      <w:r w:rsidR="00B17BC0">
        <w:t xml:space="preserve">. Det är </w:t>
      </w:r>
      <w:r w:rsidR="00FA5340">
        <w:t xml:space="preserve">av största vikt för möjligheten </w:t>
      </w:r>
      <w:r w:rsidR="00550345">
        <w:t xml:space="preserve">att överklaga </w:t>
      </w:r>
      <w:r w:rsidR="00B17BC0">
        <w:t>beslut som går emot rättigheter att leva ett självbestämt liv</w:t>
      </w:r>
      <w:r w:rsidR="000222F7">
        <w:t xml:space="preserve"> (jfr rekommendation 30c)</w:t>
      </w:r>
      <w:r w:rsidR="00B17BC0">
        <w:t>.</w:t>
      </w:r>
    </w:p>
    <w:p w14:paraId="2DED146E" w14:textId="59D56271" w:rsidR="00814D1E" w:rsidRPr="00C60581" w:rsidRDefault="00B4019A" w:rsidP="003141E7">
      <w:pPr>
        <w:rPr>
          <w:b/>
          <w:bCs/>
        </w:rPr>
      </w:pPr>
      <w:r w:rsidRPr="00C60581">
        <w:rPr>
          <w:b/>
          <w:bCs/>
        </w:rPr>
        <w:t>3.</w:t>
      </w:r>
      <w:r w:rsidR="000222F7" w:rsidRPr="00C60581">
        <w:rPr>
          <w:b/>
          <w:bCs/>
        </w:rPr>
        <w:t>1</w:t>
      </w:r>
      <w:r w:rsidRPr="00C60581">
        <w:rPr>
          <w:b/>
          <w:bCs/>
        </w:rPr>
        <w:t xml:space="preserve"> </w:t>
      </w:r>
      <w:r w:rsidR="00814D1E" w:rsidRPr="003B045C">
        <w:t>Ut</w:t>
      </w:r>
      <w:r w:rsidR="00414817" w:rsidRPr="003B045C">
        <w:t>arbet</w:t>
      </w:r>
      <w:r w:rsidR="00814D1E" w:rsidRPr="003B045C">
        <w:t xml:space="preserve">a en nationell strategi </w:t>
      </w:r>
      <w:r w:rsidR="00371C66" w:rsidRPr="003B045C">
        <w:t>för att stärka</w:t>
      </w:r>
      <w:r w:rsidR="005727F1" w:rsidRPr="003B045C">
        <w:t xml:space="preserve"> syst</w:t>
      </w:r>
      <w:r w:rsidR="00D3793B" w:rsidRPr="003B045C">
        <w:t xml:space="preserve">emet </w:t>
      </w:r>
      <w:r w:rsidR="00814D1E" w:rsidRPr="003B045C">
        <w:t>för stödjande beslutsfattande</w:t>
      </w:r>
    </w:p>
    <w:p w14:paraId="154EA4CF" w14:textId="6350E857" w:rsidR="00B4019A" w:rsidRDefault="00B4019A" w:rsidP="003141E7">
      <w:r w:rsidRPr="003B045C">
        <w:rPr>
          <w:b/>
          <w:bCs/>
        </w:rPr>
        <w:t>FN:s rekommendationer:</w:t>
      </w:r>
      <w:r>
        <w:t xml:space="preserve"> </w:t>
      </w:r>
      <w:r w:rsidR="0060388A">
        <w:t>28</w:t>
      </w:r>
    </w:p>
    <w:p w14:paraId="775442CD" w14:textId="62DE70CF" w:rsidR="00765ACE" w:rsidRPr="00C60581" w:rsidRDefault="00765ACE" w:rsidP="003141E7">
      <w:pPr>
        <w:rPr>
          <w:b/>
          <w:bCs/>
        </w:rPr>
      </w:pPr>
      <w:r w:rsidRPr="00C60581">
        <w:rPr>
          <w:b/>
          <w:bCs/>
        </w:rPr>
        <w:t>3.</w:t>
      </w:r>
      <w:r w:rsidR="000222F7" w:rsidRPr="00C60581">
        <w:rPr>
          <w:b/>
          <w:bCs/>
        </w:rPr>
        <w:t>2</w:t>
      </w:r>
      <w:r w:rsidRPr="00C60581">
        <w:rPr>
          <w:b/>
          <w:bCs/>
        </w:rPr>
        <w:t xml:space="preserve"> </w:t>
      </w:r>
      <w:r w:rsidR="00371C66" w:rsidRPr="003B045C">
        <w:t>Inrätta en</w:t>
      </w:r>
      <w:r w:rsidR="00C035AF" w:rsidRPr="003B045C">
        <w:t xml:space="preserve"> nationell</w:t>
      </w:r>
      <w:r w:rsidR="00371C66" w:rsidRPr="003B045C">
        <w:t xml:space="preserve"> LSS-inspektion </w:t>
      </w:r>
      <w:r w:rsidR="00C035AF" w:rsidRPr="003B045C">
        <w:t xml:space="preserve">med mandat att </w:t>
      </w:r>
      <w:r w:rsidR="007A1FB3" w:rsidRPr="003B045C">
        <w:t xml:space="preserve">avveckla </w:t>
      </w:r>
      <w:r w:rsidR="000960D1" w:rsidRPr="003B045C">
        <w:t xml:space="preserve">institutionsliknande boendemiljöer </w:t>
      </w:r>
      <w:r w:rsidR="007A1FB3" w:rsidRPr="003B045C">
        <w:t>och säkerställa individens rätt till</w:t>
      </w:r>
      <w:r w:rsidR="00E96CAE" w:rsidRPr="003B045C">
        <w:t xml:space="preserve"> självbestämmande.</w:t>
      </w:r>
    </w:p>
    <w:p w14:paraId="1E5BC598" w14:textId="2FAB539F" w:rsidR="00117BAA" w:rsidRDefault="00117BAA" w:rsidP="003141E7">
      <w:r w:rsidRPr="003B045C">
        <w:rPr>
          <w:b/>
          <w:bCs/>
        </w:rPr>
        <w:t>FN:s rekommendationer</w:t>
      </w:r>
      <w:r w:rsidR="00276CDD">
        <w:t>: 42</w:t>
      </w:r>
    </w:p>
    <w:p w14:paraId="50BF46CA" w14:textId="28ECC93B" w:rsidR="00CB45D4" w:rsidRDefault="00CB45D4" w:rsidP="003141E7">
      <w:r w:rsidRPr="003B045C">
        <w:rPr>
          <w:b/>
          <w:bCs/>
        </w:rPr>
        <w:t>Ansvariga departement:</w:t>
      </w:r>
      <w:r>
        <w:t xml:space="preserve"> </w:t>
      </w:r>
      <w:r w:rsidR="00345129">
        <w:t>Justitiedepartementet (</w:t>
      </w:r>
      <w:r w:rsidR="00651FE6">
        <w:t>3.2</w:t>
      </w:r>
      <w:r w:rsidR="00345129">
        <w:t>)</w:t>
      </w:r>
      <w:r w:rsidR="00651FE6">
        <w:t xml:space="preserve">, Socialdepartementet (3.2, </w:t>
      </w:r>
      <w:r w:rsidR="006C3F6A">
        <w:t>3.3)</w:t>
      </w:r>
    </w:p>
    <w:p w14:paraId="0890FAD0" w14:textId="5FD1414D" w:rsidR="00B86F82" w:rsidRDefault="003141E7" w:rsidP="00C835E9">
      <w:pPr>
        <w:pStyle w:val="Rubrik2"/>
      </w:pPr>
      <w:r>
        <w:t>4</w:t>
      </w:r>
      <w:r w:rsidR="00AC4D25">
        <w:t xml:space="preserve"> </w:t>
      </w:r>
      <w:r w:rsidR="00B86F82">
        <w:t>Jämlika levnadsvillkor</w:t>
      </w:r>
      <w:r w:rsidR="00C521EB">
        <w:t xml:space="preserve"> – rätt till utbildning, arbete, försörjning</w:t>
      </w:r>
      <w:r w:rsidR="00D863C1">
        <w:t xml:space="preserve"> och hälsa</w:t>
      </w:r>
    </w:p>
    <w:p w14:paraId="4BEDA88C" w14:textId="6DE4BA4C" w:rsidR="00B86F82" w:rsidRDefault="00B86F82" w:rsidP="00B86F82">
      <w:r>
        <w:t xml:space="preserve">Detta område kopplar vi till rättigheter </w:t>
      </w:r>
      <w:r w:rsidR="00BE4192">
        <w:t xml:space="preserve">som påverkar människor </w:t>
      </w:r>
      <w:r>
        <w:t>i vardagen</w:t>
      </w:r>
      <w:r w:rsidR="00BE4192">
        <w:t>.</w:t>
      </w:r>
      <w:r w:rsidR="00A8013F">
        <w:t xml:space="preserve"> </w:t>
      </w:r>
      <w:r w:rsidR="00F22A04">
        <w:t>U</w:t>
      </w:r>
      <w:r w:rsidR="00A8013F">
        <w:t>tbildning</w:t>
      </w:r>
      <w:r w:rsidR="00B22BB6">
        <w:t>, arbete, försörjning, hälsa</w:t>
      </w:r>
      <w:r w:rsidR="000E7482">
        <w:t xml:space="preserve">, </w:t>
      </w:r>
      <w:r w:rsidR="00F22A04">
        <w:t>bostad, kultur</w:t>
      </w:r>
      <w:r w:rsidR="000E7482">
        <w:t xml:space="preserve"> och fritid, är exempel på </w:t>
      </w:r>
      <w:r>
        <w:t xml:space="preserve">ekonomiska, sociala och kulturella rättigheter </w:t>
      </w:r>
      <w:r w:rsidR="00BE4192">
        <w:t xml:space="preserve">som ska genomföras i enlighet med artikel 4.2 i konventionen. </w:t>
      </w:r>
    </w:p>
    <w:p w14:paraId="010385ED" w14:textId="4E087DE2" w:rsidR="00D87A78" w:rsidRDefault="00FF6AA1" w:rsidP="00B86F82">
      <w:r>
        <w:t>4</w:t>
      </w:r>
      <w:r w:rsidR="00B934E0">
        <w:t xml:space="preserve">.1 </w:t>
      </w:r>
      <w:r w:rsidR="00ED66D7" w:rsidRPr="003B045C">
        <w:t>Utveckla och anta en nationell strategi och handlingsplan för inkluderande utbildning</w:t>
      </w:r>
    </w:p>
    <w:p w14:paraId="36CF9998" w14:textId="60C10721" w:rsidR="00120D75" w:rsidRDefault="00E60397" w:rsidP="00B86F82">
      <w:r>
        <w:t>FN:s r</w:t>
      </w:r>
      <w:r w:rsidR="00120D75">
        <w:t>ekommendationer</w:t>
      </w:r>
      <w:r w:rsidR="00D753CE">
        <w:t xml:space="preserve">: </w:t>
      </w:r>
      <w:r>
        <w:t>52 a)</w:t>
      </w:r>
    </w:p>
    <w:p w14:paraId="075A6BEA" w14:textId="5654BD55" w:rsidR="00E72D1F" w:rsidRDefault="00B934E0" w:rsidP="00B86F82">
      <w:r>
        <w:t>Ansvarigt departement: Utbildningsdepartementet</w:t>
      </w:r>
    </w:p>
    <w:p w14:paraId="4DEEF25E" w14:textId="6DA9E107" w:rsidR="00120D75" w:rsidRDefault="00FF6AA1" w:rsidP="00B86F82">
      <w:r w:rsidRPr="003B045C">
        <w:rPr>
          <w:b/>
          <w:bCs/>
        </w:rPr>
        <w:t>4</w:t>
      </w:r>
      <w:r w:rsidR="00120D75" w:rsidRPr="003B045C">
        <w:rPr>
          <w:b/>
          <w:bCs/>
        </w:rPr>
        <w:t>.2</w:t>
      </w:r>
      <w:r w:rsidR="00120D75">
        <w:t xml:space="preserve"> </w:t>
      </w:r>
      <w:r w:rsidR="00BE449B" w:rsidRPr="003B045C">
        <w:t>Ta fram nationell handlingsplan</w:t>
      </w:r>
      <w:r w:rsidR="00BE449B" w:rsidRPr="006B1084">
        <w:t xml:space="preserve"> med åtgärder för att uppnå en sysselsättningsgrad för personer med </w:t>
      </w:r>
      <w:r w:rsidR="00BE449B" w:rsidRPr="00671EAF">
        <w:t xml:space="preserve">funktionsnedsättning som är kopplat till ett kvantitativt mål för </w:t>
      </w:r>
      <w:r w:rsidR="000D54B1" w:rsidRPr="00671EAF">
        <w:t>fler i arbete.</w:t>
      </w:r>
    </w:p>
    <w:p w14:paraId="49A04EFF" w14:textId="16191335" w:rsidR="00366C40" w:rsidRDefault="00E60397" w:rsidP="00B86F82">
      <w:r w:rsidRPr="003B045C">
        <w:rPr>
          <w:b/>
          <w:bCs/>
        </w:rPr>
        <w:t>FN:s r</w:t>
      </w:r>
      <w:r w:rsidR="00120D75" w:rsidRPr="003B045C">
        <w:rPr>
          <w:b/>
          <w:bCs/>
        </w:rPr>
        <w:t>ekommendation</w:t>
      </w:r>
      <w:r w:rsidR="00120D75">
        <w:t>:</w:t>
      </w:r>
      <w:r w:rsidR="00B43C7E">
        <w:t xml:space="preserve"> </w:t>
      </w:r>
      <w:r>
        <w:t xml:space="preserve">58 b </w:t>
      </w:r>
    </w:p>
    <w:p w14:paraId="0ED2A071" w14:textId="3CF978E9" w:rsidR="00120D75" w:rsidRDefault="00120D75" w:rsidP="00B86F82">
      <w:r w:rsidRPr="003B045C">
        <w:rPr>
          <w:b/>
          <w:bCs/>
        </w:rPr>
        <w:t>Ansvarigt departement</w:t>
      </w:r>
      <w:r>
        <w:t xml:space="preserve">: </w:t>
      </w:r>
      <w:proofErr w:type="spellStart"/>
      <w:r>
        <w:t>Arbetsmarknadsdep</w:t>
      </w:r>
      <w:proofErr w:type="spellEnd"/>
      <w:r>
        <w:t>.</w:t>
      </w:r>
    </w:p>
    <w:p w14:paraId="5EAE6176" w14:textId="089FF157" w:rsidR="00B934E0" w:rsidRPr="00100316" w:rsidRDefault="00FF6AA1" w:rsidP="00B86F82">
      <w:pPr>
        <w:rPr>
          <w:b/>
          <w:bCs/>
        </w:rPr>
      </w:pPr>
      <w:r w:rsidRPr="00100316">
        <w:rPr>
          <w:b/>
          <w:bCs/>
        </w:rPr>
        <w:t>4</w:t>
      </w:r>
      <w:r w:rsidR="00B43C7E" w:rsidRPr="00100316">
        <w:rPr>
          <w:b/>
          <w:bCs/>
        </w:rPr>
        <w:t xml:space="preserve">.3 </w:t>
      </w:r>
      <w:r w:rsidR="00FC2A1C" w:rsidRPr="003B045C">
        <w:t xml:space="preserve">Ta fram en åtgärdsplan </w:t>
      </w:r>
      <w:r w:rsidR="00BC50CF" w:rsidRPr="003B045C">
        <w:t xml:space="preserve">för jämlika levnadsvillkor utifrån </w:t>
      </w:r>
      <w:r w:rsidR="00FC2A1C" w:rsidRPr="003B045C">
        <w:t>en helhetsöversyn av ekonomin för personer med funktionsnedsättningar</w:t>
      </w:r>
      <w:r w:rsidR="00AD219B" w:rsidRPr="00100316">
        <w:rPr>
          <w:b/>
          <w:bCs/>
        </w:rPr>
        <w:t>.</w:t>
      </w:r>
    </w:p>
    <w:p w14:paraId="45B17A70" w14:textId="7DCD0303" w:rsidR="00366C40" w:rsidRDefault="00E60397" w:rsidP="00B86F82">
      <w:r w:rsidRPr="003B045C">
        <w:rPr>
          <w:b/>
          <w:bCs/>
        </w:rPr>
        <w:t>FN:s r</w:t>
      </w:r>
      <w:r w:rsidR="00B43C7E" w:rsidRPr="003B045C">
        <w:rPr>
          <w:b/>
          <w:bCs/>
        </w:rPr>
        <w:t>ekommendation</w:t>
      </w:r>
      <w:r w:rsidRPr="003B045C">
        <w:rPr>
          <w:b/>
          <w:bCs/>
        </w:rPr>
        <w:t>:</w:t>
      </w:r>
      <w:r w:rsidR="00802B06" w:rsidRPr="007A70E1">
        <w:rPr>
          <w:b/>
        </w:rPr>
        <w:t xml:space="preserve"> </w:t>
      </w:r>
      <w:r>
        <w:t>6</w:t>
      </w:r>
      <w:r w:rsidR="00366C40">
        <w:t>0</w:t>
      </w:r>
    </w:p>
    <w:p w14:paraId="790C2B1B" w14:textId="0812C931" w:rsidR="003141E7" w:rsidRDefault="00BB365D" w:rsidP="00F74147">
      <w:r w:rsidRPr="003B045C">
        <w:rPr>
          <w:b/>
          <w:bCs/>
        </w:rPr>
        <w:t xml:space="preserve">Ansvarigt </w:t>
      </w:r>
      <w:r w:rsidR="00E60397" w:rsidRPr="003B045C">
        <w:rPr>
          <w:b/>
          <w:bCs/>
        </w:rPr>
        <w:t>departement:</w:t>
      </w:r>
      <w:r w:rsidR="00E60397">
        <w:t xml:space="preserve"> Socialdepartementet</w:t>
      </w:r>
    </w:p>
    <w:p w14:paraId="7CD2AE62" w14:textId="77777777" w:rsidR="009A5486" w:rsidRPr="00100316" w:rsidRDefault="00045783" w:rsidP="00F74147">
      <w:pPr>
        <w:rPr>
          <w:b/>
          <w:bCs/>
        </w:rPr>
      </w:pPr>
      <w:r w:rsidRPr="00100316">
        <w:rPr>
          <w:b/>
          <w:bCs/>
        </w:rPr>
        <w:t>4</w:t>
      </w:r>
      <w:r w:rsidR="005B2ED2" w:rsidRPr="00100316">
        <w:rPr>
          <w:b/>
          <w:bCs/>
        </w:rPr>
        <w:t xml:space="preserve">.4 </w:t>
      </w:r>
      <w:r w:rsidR="000D23CC" w:rsidRPr="00696672">
        <w:t>Utveckla e</w:t>
      </w:r>
      <w:r w:rsidR="005B2ED2" w:rsidRPr="00696672">
        <w:t>n strategi för rätten till jämlik hälsa</w:t>
      </w:r>
    </w:p>
    <w:p w14:paraId="1A18B9D5" w14:textId="6E64ED3B" w:rsidR="00E60397" w:rsidRDefault="0052150B" w:rsidP="00F74147">
      <w:r w:rsidRPr="0052150B">
        <w:t>Att genom systematiska analyser, tidiga förebyggande insatser och stärkt rätt</w:t>
      </w:r>
      <w:r>
        <w:t xml:space="preserve"> för individen</w:t>
      </w:r>
      <w:r w:rsidRPr="0052150B">
        <w:t xml:space="preserve"> undanröja hälsoklyftor och säkerställa rätten till en god hälsa på lika villko</w:t>
      </w:r>
      <w:r w:rsidR="00EA4362">
        <w:t>r.</w:t>
      </w:r>
    </w:p>
    <w:p w14:paraId="5895DD94" w14:textId="501A20EC" w:rsidR="00E60397" w:rsidRPr="000D54B1" w:rsidRDefault="00E60397" w:rsidP="00F74147">
      <w:pPr>
        <w:rPr>
          <w:i/>
          <w:iCs/>
        </w:rPr>
      </w:pPr>
      <w:r w:rsidRPr="00696672">
        <w:rPr>
          <w:b/>
          <w:bCs/>
        </w:rPr>
        <w:t>FN:s rekommendation:</w:t>
      </w:r>
      <w:r w:rsidRPr="007A70E1">
        <w:rPr>
          <w:b/>
        </w:rPr>
        <w:t xml:space="preserve"> </w:t>
      </w:r>
      <w:r>
        <w:t>54</w:t>
      </w:r>
      <w:r w:rsidR="000D54B1">
        <w:t xml:space="preserve"> och 5</w:t>
      </w:r>
      <w:r w:rsidR="002A18B9">
        <w:t>6</w:t>
      </w:r>
      <w:r w:rsidR="007E3BB8">
        <w:t xml:space="preserve"> </w:t>
      </w:r>
    </w:p>
    <w:p w14:paraId="7B3B1BBE" w14:textId="2EB2162E" w:rsidR="00CF53E5" w:rsidRPr="00F74147" w:rsidRDefault="00CF53E5" w:rsidP="00F74147">
      <w:r w:rsidRPr="00696672">
        <w:rPr>
          <w:b/>
          <w:bCs/>
        </w:rPr>
        <w:t>Ansvarigt departement</w:t>
      </w:r>
      <w:r w:rsidRPr="007A70E1">
        <w:rPr>
          <w:b/>
        </w:rPr>
        <w:t>:</w:t>
      </w:r>
      <w:r>
        <w:t xml:space="preserve"> Socialdepartementet</w:t>
      </w:r>
    </w:p>
    <w:p w14:paraId="5C3A9A3D" w14:textId="7AD54CA6" w:rsidR="00AC4D25" w:rsidRDefault="00F74147" w:rsidP="00C835E9">
      <w:pPr>
        <w:pStyle w:val="Rubrik2"/>
      </w:pPr>
      <w:r>
        <w:t>5 F</w:t>
      </w:r>
      <w:r w:rsidR="00511C05">
        <w:t>rihet från tvång</w:t>
      </w:r>
      <w:r w:rsidR="003141E7">
        <w:t xml:space="preserve"> och våld</w:t>
      </w:r>
    </w:p>
    <w:p w14:paraId="51EB070B" w14:textId="77777777" w:rsidR="00A231C5" w:rsidRDefault="00A5332E" w:rsidP="00511C05">
      <w:r>
        <w:t>D</w:t>
      </w:r>
      <w:r w:rsidR="00F01E52">
        <w:t xml:space="preserve">e ekonomiska, sociala och kulturella rättigheterna </w:t>
      </w:r>
      <w:r>
        <w:t xml:space="preserve">är även kopplade till vissa medborgerliga och politiska rättigheter som ska gälla direkt. </w:t>
      </w:r>
      <w:r w:rsidR="00A20656">
        <w:t xml:space="preserve">Risker för begränsad </w:t>
      </w:r>
      <w:r w:rsidR="00302287">
        <w:t>r</w:t>
      </w:r>
      <w:r>
        <w:t xml:space="preserve">ättskapacitet, </w:t>
      </w:r>
      <w:r w:rsidR="00302287">
        <w:t xml:space="preserve">självbestämmande </w:t>
      </w:r>
      <w:r w:rsidR="00A20656">
        <w:t>samt rätten till</w:t>
      </w:r>
      <w:r w:rsidR="00302287">
        <w:t xml:space="preserve"> frihet från tvång och våld </w:t>
      </w:r>
      <w:r w:rsidR="00A20656">
        <w:t xml:space="preserve">ökar </w:t>
      </w:r>
      <w:r w:rsidR="00374B10">
        <w:t xml:space="preserve">när övriga rättigheter åsidosätts. </w:t>
      </w:r>
      <w:r w:rsidR="00721BBD">
        <w:t>Rätten till bostad brukar</w:t>
      </w:r>
      <w:r w:rsidR="006A3660">
        <w:t xml:space="preserve"> ses som en social rättighet, men vi har valt att lyfta den under detta tema eftersom vi ser att m</w:t>
      </w:r>
      <w:r w:rsidR="00B95518">
        <w:t xml:space="preserve">änniskor tvångsförflyttas från sin bostad </w:t>
      </w:r>
      <w:proofErr w:type="spellStart"/>
      <w:r w:rsidR="00B95518">
        <w:t>pga</w:t>
      </w:r>
      <w:proofErr w:type="spellEnd"/>
      <w:r w:rsidR="00B95518">
        <w:t xml:space="preserve"> </w:t>
      </w:r>
      <w:r w:rsidR="00467417">
        <w:t>ekonomiska besparingar</w:t>
      </w:r>
      <w:r w:rsidR="00E009F8">
        <w:t xml:space="preserve"> och kopplar den till</w:t>
      </w:r>
      <w:r w:rsidR="00F36CE5">
        <w:t xml:space="preserve"> självbestämmande.</w:t>
      </w:r>
      <w:r w:rsidR="00CF386C">
        <w:t xml:space="preserve"> EU kommer troligen att fokusera på rätt till bostäder till överkomliga priser och independent </w:t>
      </w:r>
      <w:proofErr w:type="spellStart"/>
      <w:r w:rsidR="00CF386C">
        <w:t>living</w:t>
      </w:r>
      <w:proofErr w:type="spellEnd"/>
      <w:r w:rsidR="00CF386C">
        <w:t xml:space="preserve"> i den uppdaterade strategin</w:t>
      </w:r>
      <w:r w:rsidR="00B76B6E">
        <w:t xml:space="preserve">. </w:t>
      </w:r>
    </w:p>
    <w:p w14:paraId="606E4B0C" w14:textId="0D9A9723" w:rsidR="00B95518" w:rsidRDefault="00A231C5" w:rsidP="00511C05">
      <w:r>
        <w:t xml:space="preserve">De åtgärder vi har sett hittills handlar om ökad kunskap stödmaterial, men det räcker inte för att minska den höga förekomsten </w:t>
      </w:r>
      <w:r w:rsidR="000802ED">
        <w:t xml:space="preserve">av våldsbrott mot personer som möter funktionshinder. </w:t>
      </w:r>
      <w:r w:rsidR="00B76B6E">
        <w:t xml:space="preserve">Vi tror därför att det krävs ett brett samordnat fokus på </w:t>
      </w:r>
      <w:r w:rsidR="005B3521">
        <w:t xml:space="preserve">dessa frågor utifrån ett juridiskt perspektiv som inbegriper </w:t>
      </w:r>
      <w:r w:rsidR="00D05D70">
        <w:t xml:space="preserve">tillgång till rättvisa och effektiva rättsmedel när </w:t>
      </w:r>
      <w:r w:rsidR="00CA6A63">
        <w:t>människor utsätts för våld och tvång.</w:t>
      </w:r>
      <w:r>
        <w:t xml:space="preserve"> </w:t>
      </w:r>
    </w:p>
    <w:p w14:paraId="680E78B9" w14:textId="50B0BF8A" w:rsidR="00E009F8" w:rsidRDefault="00872A4C" w:rsidP="00E009F8">
      <w:r w:rsidRPr="00696672">
        <w:rPr>
          <w:b/>
          <w:bCs/>
        </w:rPr>
        <w:t>5.1</w:t>
      </w:r>
      <w:r w:rsidR="00E009F8">
        <w:t xml:space="preserve"> </w:t>
      </w:r>
      <w:r w:rsidR="00CA7DAF" w:rsidRPr="00696672">
        <w:rPr>
          <w:rFonts w:ascii="Times New Roman" w:eastAsia="Times New Roman" w:hAnsi="Times New Roman" w:cs="Times New Roman"/>
        </w:rPr>
        <w:t xml:space="preserve">Utveckla </w:t>
      </w:r>
      <w:r w:rsidR="00CA7DAF" w:rsidRPr="00E201A5">
        <w:rPr>
          <w:rFonts w:ascii="Times New Roman" w:eastAsia="Times New Roman" w:hAnsi="Times New Roman" w:cs="Times New Roman"/>
        </w:rPr>
        <w:t>en övergripande och effektiv strategi för att förebygga och reagera på våld</w:t>
      </w:r>
      <w:r w:rsidR="00CA7DAF">
        <w:rPr>
          <w:rFonts w:ascii="Times New Roman" w:eastAsia="Times New Roman" w:hAnsi="Times New Roman" w:cs="Times New Roman"/>
        </w:rPr>
        <w:t>, tvång och frihetsberövande.</w:t>
      </w:r>
      <w:r>
        <w:t xml:space="preserve"> </w:t>
      </w:r>
    </w:p>
    <w:p w14:paraId="0E3A3743" w14:textId="194C5020" w:rsidR="00E009F8" w:rsidRDefault="00A231C5" w:rsidP="00E009F8">
      <w:r w:rsidRPr="00696672">
        <w:rPr>
          <w:b/>
          <w:bCs/>
        </w:rPr>
        <w:t>FN:s rekommendationer</w:t>
      </w:r>
      <w:r w:rsidR="009800B0" w:rsidRPr="00A82D25">
        <w:rPr>
          <w:b/>
        </w:rPr>
        <w:t>:</w:t>
      </w:r>
      <w:r w:rsidR="009800B0">
        <w:t xml:space="preserve"> </w:t>
      </w:r>
      <w:r w:rsidR="000958DD">
        <w:t>32, 34, 36</w:t>
      </w:r>
    </w:p>
    <w:p w14:paraId="55F73275" w14:textId="20E83EDF" w:rsidR="000958DD" w:rsidRDefault="000958DD" w:rsidP="00E009F8">
      <w:r w:rsidRPr="00696672">
        <w:rPr>
          <w:b/>
          <w:bCs/>
        </w:rPr>
        <w:t>Ansvarigt departement:</w:t>
      </w:r>
      <w:r>
        <w:t xml:space="preserve"> Justitiedepartementet</w:t>
      </w:r>
    </w:p>
    <w:p w14:paraId="2738A9B7" w14:textId="74EBAE72" w:rsidR="00511C05" w:rsidRDefault="001724F1" w:rsidP="001724F1">
      <w:pPr>
        <w:pStyle w:val="Rubrik2"/>
      </w:pPr>
      <w:r>
        <w:t>6 Inkluderande krisberedskap</w:t>
      </w:r>
    </w:p>
    <w:p w14:paraId="70703DAD" w14:textId="5547BC79" w:rsidR="007B5FE7" w:rsidRDefault="00282DEE" w:rsidP="00282DEE">
      <w:r w:rsidRPr="00282DEE">
        <w:t xml:space="preserve">Vi konstaterar omfattande brister och till och med en tillbakagång när det gäller krisberedskap där funktionsrättsperspektiv saknas.18 </w:t>
      </w:r>
    </w:p>
    <w:p w14:paraId="347F758B" w14:textId="1A4A3022" w:rsidR="00282DEE" w:rsidRDefault="00282DEE" w:rsidP="00282DEE">
      <w:r w:rsidRPr="00282DEE">
        <w:t>Sverige gör stora satsningar på totalförsvaret det kommande decenniet, men det saknas ett systematiskt perspektiv på inkluderande krisberedskap. Trots ökade krav på samhällets krisberedskap brister regeringen i att följa både konventionen och rekommendationer.</w:t>
      </w:r>
    </w:p>
    <w:p w14:paraId="3DF98B2F" w14:textId="48FAB28F" w:rsidR="007B5FE7" w:rsidRPr="00282DEE" w:rsidRDefault="007B5FE7" w:rsidP="00256F6B">
      <w:r w:rsidRPr="00A82D25">
        <w:rPr>
          <w:b/>
        </w:rPr>
        <w:t>6.1</w:t>
      </w:r>
      <w:r>
        <w:t xml:space="preserve"> Ta</w:t>
      </w:r>
      <w:r w:rsidRPr="007B5FE7">
        <w:t xml:space="preserve"> fram en övergripande strategi för krisberedskap och katastrofhantering som är baserad på mänskliga rättigheter och ett inkluderande perspektiv.</w:t>
      </w:r>
    </w:p>
    <w:p w14:paraId="77D72B8D" w14:textId="1255F569" w:rsidR="007B5FE7" w:rsidRDefault="004B135E" w:rsidP="007B5FE7">
      <w:r w:rsidRPr="00A82D25">
        <w:rPr>
          <w:b/>
        </w:rPr>
        <w:t>FN:s r</w:t>
      </w:r>
      <w:r w:rsidR="007B5FE7" w:rsidRPr="00A82D25">
        <w:rPr>
          <w:b/>
        </w:rPr>
        <w:t>ekommendation:</w:t>
      </w:r>
      <w:r w:rsidR="007B5FE7">
        <w:t xml:space="preserve"> </w:t>
      </w:r>
      <w:r>
        <w:t>26 a</w:t>
      </w:r>
    </w:p>
    <w:p w14:paraId="10F89BD9" w14:textId="416D47D8" w:rsidR="000472BE" w:rsidRDefault="007B5FE7" w:rsidP="000472BE">
      <w:r w:rsidRPr="00A82D25">
        <w:rPr>
          <w:b/>
        </w:rPr>
        <w:t>Ansvarigt departement:</w:t>
      </w:r>
      <w:r>
        <w:t xml:space="preserve"> </w:t>
      </w:r>
      <w:r w:rsidR="004B135E">
        <w:t>Försvarsdepartementet</w:t>
      </w:r>
    </w:p>
    <w:p w14:paraId="54435EFE" w14:textId="6C7AA50C" w:rsidR="007B5FE7" w:rsidRDefault="007B5FE7" w:rsidP="000472BE">
      <w:r w:rsidRPr="00A82D25">
        <w:rPr>
          <w:b/>
        </w:rPr>
        <w:t>6.2</w:t>
      </w:r>
      <w:r>
        <w:t xml:space="preserve"> A</w:t>
      </w:r>
      <w:r w:rsidRPr="007B5FE7">
        <w:t xml:space="preserve">lla personer med funktionsnedsättning, särskilt personer med intellektuella, neuropsykiatriska och psykiska funktionsnedsättningar, ska ha tillgång till </w:t>
      </w:r>
      <w:r w:rsidRPr="007B5FE7">
        <w:rPr>
          <w:b/>
          <w:bCs/>
        </w:rPr>
        <w:t xml:space="preserve">tillgänglig </w:t>
      </w:r>
      <w:r w:rsidRPr="00256F6B">
        <w:t>krisinformation och kommunikation</w:t>
      </w:r>
      <w:r>
        <w:t xml:space="preserve">, </w:t>
      </w:r>
      <w:r w:rsidRPr="007B5FE7">
        <w:t>inklusive lättläst format, punktskrift och teckenspråk i alla risk- och katastrofsituationer.</w:t>
      </w:r>
    </w:p>
    <w:p w14:paraId="11B8A56C" w14:textId="06B47784" w:rsidR="007B5FE7" w:rsidRDefault="004B135E" w:rsidP="007B5FE7">
      <w:r w:rsidRPr="00A82D25">
        <w:rPr>
          <w:b/>
        </w:rPr>
        <w:t>FN:s r</w:t>
      </w:r>
      <w:r w:rsidR="007B5FE7" w:rsidRPr="00A82D25">
        <w:rPr>
          <w:b/>
        </w:rPr>
        <w:t>ekommendation:</w:t>
      </w:r>
      <w:r w:rsidR="007B5FE7">
        <w:t xml:space="preserve"> </w:t>
      </w:r>
      <w:r>
        <w:t xml:space="preserve"> 26 c</w:t>
      </w:r>
    </w:p>
    <w:p w14:paraId="2F6B4186" w14:textId="056DF3FE" w:rsidR="007B5FE7" w:rsidRPr="000472BE" w:rsidRDefault="007B5FE7" w:rsidP="000472BE">
      <w:r w:rsidRPr="00A82D25">
        <w:rPr>
          <w:b/>
        </w:rPr>
        <w:t>Ansvarigt departement:</w:t>
      </w:r>
      <w:r>
        <w:t xml:space="preserve"> </w:t>
      </w:r>
      <w:r w:rsidR="004B135E">
        <w:t>Försvarsdepartementet</w:t>
      </w:r>
    </w:p>
    <w:p w14:paraId="44D29897" w14:textId="77777777" w:rsidR="00565133" w:rsidRDefault="00565133" w:rsidP="00C835E9"/>
    <w:p w14:paraId="72735904" w14:textId="3A7C98AC" w:rsidR="00973F1F" w:rsidRPr="008503E3" w:rsidRDefault="00973F1F" w:rsidP="008503E3">
      <w:pPr>
        <w:spacing w:before="0" w:after="160" w:line="259" w:lineRule="auto"/>
        <w:rPr>
          <w:rFonts w:ascii="Arial" w:eastAsiaTheme="majorEastAsia" w:hAnsi="Arial" w:cstheme="majorBidi"/>
          <w:b/>
          <w:sz w:val="28"/>
          <w:szCs w:val="26"/>
        </w:rPr>
      </w:pPr>
    </w:p>
    <w:sectPr w:rsidR="00973F1F" w:rsidRPr="008503E3" w:rsidSect="00F949A0">
      <w:headerReference w:type="default" r:id="rId11"/>
      <w:footerReference w:type="default" r:id="rId12"/>
      <w:pgSz w:w="11906" w:h="16838"/>
      <w:pgMar w:top="1417" w:right="1983" w:bottom="141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E64F" w14:textId="77777777" w:rsidR="00BE6FEB" w:rsidRDefault="00BE6FEB" w:rsidP="008503E3">
      <w:pPr>
        <w:spacing w:before="0"/>
      </w:pPr>
      <w:r>
        <w:separator/>
      </w:r>
    </w:p>
  </w:endnote>
  <w:endnote w:type="continuationSeparator" w:id="0">
    <w:p w14:paraId="796C8329" w14:textId="77777777" w:rsidR="00BE6FEB" w:rsidRDefault="00BE6FEB" w:rsidP="008503E3">
      <w:pPr>
        <w:spacing w:before="0"/>
      </w:pPr>
      <w:r>
        <w:continuationSeparator/>
      </w:r>
    </w:p>
  </w:endnote>
  <w:endnote w:type="continuationNotice" w:id="1">
    <w:p w14:paraId="74D23D58" w14:textId="77777777" w:rsidR="00BE6FEB" w:rsidRDefault="00BE6F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021034"/>
      <w:docPartObj>
        <w:docPartGallery w:val="Page Numbers (Bottom of Page)"/>
        <w:docPartUnique/>
      </w:docPartObj>
    </w:sdtPr>
    <w:sdtContent>
      <w:p w14:paraId="4D8F835C" w14:textId="347355BB" w:rsidR="008503E3" w:rsidRDefault="008503E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49004" w14:textId="25F79F32" w:rsidR="008503E3" w:rsidRDefault="008503E3">
    <w:pPr>
      <w:pStyle w:val="Sidfot"/>
    </w:pPr>
    <w:r>
      <w:t>Funktionsrätt som utgångspunkt i handlingsplan</w:t>
    </w:r>
    <w:r w:rsidR="00290A57">
      <w:t xml:space="preserve"> del 2</w:t>
    </w:r>
    <w:r>
      <w:t xml:space="preserve"> 2025-</w:t>
    </w:r>
    <w:r w:rsidR="00290A57">
      <w:t>12-16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8CF8" w14:textId="77777777" w:rsidR="00BE6FEB" w:rsidRDefault="00BE6FEB" w:rsidP="008503E3">
      <w:pPr>
        <w:spacing w:before="0"/>
      </w:pPr>
      <w:r>
        <w:separator/>
      </w:r>
    </w:p>
  </w:footnote>
  <w:footnote w:type="continuationSeparator" w:id="0">
    <w:p w14:paraId="6E5B2A43" w14:textId="77777777" w:rsidR="00BE6FEB" w:rsidRDefault="00BE6FEB" w:rsidP="008503E3">
      <w:pPr>
        <w:spacing w:before="0"/>
      </w:pPr>
      <w:r>
        <w:continuationSeparator/>
      </w:r>
    </w:p>
  </w:footnote>
  <w:footnote w:type="continuationNotice" w:id="1">
    <w:p w14:paraId="265BD036" w14:textId="77777777" w:rsidR="00BE6FEB" w:rsidRDefault="00BE6FEB">
      <w:pPr>
        <w:spacing w:before="0"/>
      </w:pPr>
    </w:p>
  </w:footnote>
  <w:footnote w:id="2">
    <w:p w14:paraId="0FFEBFA6" w14:textId="0C7EFD3C" w:rsidR="00E5279B" w:rsidRDefault="00E5279B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E5279B">
          <w:rPr>
            <w:rStyle w:val="Hyperlnk"/>
          </w:rPr>
          <w:t xml:space="preserve">Slutanförande Rosemary </w:t>
        </w:r>
        <w:proofErr w:type="spellStart"/>
        <w:r w:rsidRPr="00E5279B">
          <w:rPr>
            <w:rStyle w:val="Hyperlnk"/>
          </w:rPr>
          <w:t>Kayess</w:t>
        </w:r>
        <w:proofErr w:type="spellEnd"/>
      </w:hyperlink>
      <w:r>
        <w:t xml:space="preserve"> FN:s </w:t>
      </w:r>
      <w:proofErr w:type="gramStart"/>
      <w:r>
        <w:t>övervakningskommitté mars</w:t>
      </w:r>
      <w:proofErr w:type="gramEnd"/>
      <w:r>
        <w:t xml:space="preserve"> 2024.</w:t>
      </w:r>
    </w:p>
  </w:footnote>
  <w:footnote w:id="3">
    <w:p w14:paraId="496613BE" w14:textId="28D0FC7F" w:rsidR="008C69D2" w:rsidRDefault="008C69D2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 w:rsidRPr="008C69D2">
          <w:rPr>
            <w:rStyle w:val="Hyperlnk"/>
          </w:rPr>
          <w:t>Rapporten Respekt för funktionsrätt 3 december 2025</w:t>
        </w:r>
      </w:hyperlink>
    </w:p>
  </w:footnote>
  <w:footnote w:id="4">
    <w:p w14:paraId="0C824049" w14:textId="39B3F6EF" w:rsidR="00081345" w:rsidRDefault="00081345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 w:rsidRPr="006D2DD6">
          <w:rPr>
            <w:rStyle w:val="Hyperlnk"/>
          </w:rPr>
          <w:t>https://www.ruv.is/english/2025-11-13-lives-of-disabled-people-will-improve-despite-possible-new-costs-458813</w:t>
        </w:r>
      </w:hyperlink>
      <w:r>
        <w:t xml:space="preserve"> </w:t>
      </w:r>
    </w:p>
  </w:footnote>
  <w:footnote w:id="5">
    <w:p w14:paraId="362EDDE9" w14:textId="17E2E5AE" w:rsidR="00284586" w:rsidRDefault="00284586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4" w:history="1">
        <w:r w:rsidR="00147B7E" w:rsidRPr="006D2DD6">
          <w:rPr>
            <w:rStyle w:val="Hyperlnk"/>
          </w:rPr>
          <w:t>https://www.stjornarradid.is/library/02-Rit--skyrslur-og-skrar/Landsaaetlun_i_malefnum_fatlads_folks_arin_2024-2027.pdf</w:t>
        </w:r>
      </w:hyperlink>
      <w:r w:rsidR="00147B7E">
        <w:t xml:space="preserve"> </w:t>
      </w:r>
    </w:p>
  </w:footnote>
  <w:footnote w:id="6">
    <w:p w14:paraId="64EDF729" w14:textId="6C92E399" w:rsidR="00BE35A0" w:rsidRDefault="00BE35A0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5" w:history="1">
        <w:r w:rsidRPr="006D2DD6">
          <w:rPr>
            <w:rStyle w:val="Hyperlnk"/>
          </w:rPr>
          <w:t>https://www.vg.no/nyheter/i/6qn5P3/historisk-vedtak-i-stortinget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A173" w14:textId="124C427D" w:rsidR="00B06D80" w:rsidRDefault="00B06D80" w:rsidP="00B06D80">
    <w:pPr>
      <w:pStyle w:val="Sidhuvud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29F64B1" wp14:editId="34CD54A7">
          <wp:simplePos x="0" y="0"/>
          <wp:positionH relativeFrom="column">
            <wp:posOffset>1639570</wp:posOffset>
          </wp:positionH>
          <wp:positionV relativeFrom="paragraph">
            <wp:posOffset>-227965</wp:posOffset>
          </wp:positionV>
          <wp:extent cx="1211962" cy="558165"/>
          <wp:effectExtent l="0" t="0" r="7620" b="0"/>
          <wp:wrapTight wrapText="bothSides">
            <wp:wrapPolygon edited="0">
              <wp:start x="0" y="0"/>
              <wp:lineTo x="0" y="20642"/>
              <wp:lineTo x="21396" y="20642"/>
              <wp:lineTo x="21396" y="0"/>
              <wp:lineTo x="0" y="0"/>
            </wp:wrapPolygon>
          </wp:wrapTight>
          <wp:docPr id="1654554026" name="Bildobjekt 1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4310" name="Bildobjekt 1" descr="En bild som visar text, Teckensnitt, Grafik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962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3B4B"/>
    <w:multiLevelType w:val="hybridMultilevel"/>
    <w:tmpl w:val="D5AE11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1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25"/>
    <w:rsid w:val="00015F19"/>
    <w:rsid w:val="00016D8B"/>
    <w:rsid w:val="000207A9"/>
    <w:rsid w:val="00021BB9"/>
    <w:rsid w:val="000222F7"/>
    <w:rsid w:val="0002666D"/>
    <w:rsid w:val="00026B74"/>
    <w:rsid w:val="00032F32"/>
    <w:rsid w:val="00033028"/>
    <w:rsid w:val="00041C59"/>
    <w:rsid w:val="00045783"/>
    <w:rsid w:val="000472BE"/>
    <w:rsid w:val="0005006A"/>
    <w:rsid w:val="00052DD7"/>
    <w:rsid w:val="00055E23"/>
    <w:rsid w:val="00057555"/>
    <w:rsid w:val="00064CD2"/>
    <w:rsid w:val="000664B2"/>
    <w:rsid w:val="000704B3"/>
    <w:rsid w:val="00072715"/>
    <w:rsid w:val="00074191"/>
    <w:rsid w:val="000802ED"/>
    <w:rsid w:val="000809AB"/>
    <w:rsid w:val="00081345"/>
    <w:rsid w:val="00094B9A"/>
    <w:rsid w:val="000958DD"/>
    <w:rsid w:val="000960D1"/>
    <w:rsid w:val="000A040E"/>
    <w:rsid w:val="000A29AE"/>
    <w:rsid w:val="000A60F7"/>
    <w:rsid w:val="000B18E8"/>
    <w:rsid w:val="000B1A74"/>
    <w:rsid w:val="000B4CE3"/>
    <w:rsid w:val="000B4FE7"/>
    <w:rsid w:val="000B6940"/>
    <w:rsid w:val="000B7909"/>
    <w:rsid w:val="000C7FF1"/>
    <w:rsid w:val="000D0351"/>
    <w:rsid w:val="000D0B7A"/>
    <w:rsid w:val="000D1874"/>
    <w:rsid w:val="000D23CC"/>
    <w:rsid w:val="000D54B1"/>
    <w:rsid w:val="000E1402"/>
    <w:rsid w:val="000E5581"/>
    <w:rsid w:val="000E59D2"/>
    <w:rsid w:val="000E7482"/>
    <w:rsid w:val="000F75F2"/>
    <w:rsid w:val="00100316"/>
    <w:rsid w:val="00104FF3"/>
    <w:rsid w:val="001078C6"/>
    <w:rsid w:val="001163D9"/>
    <w:rsid w:val="00117BAA"/>
    <w:rsid w:val="00120D75"/>
    <w:rsid w:val="00120EA6"/>
    <w:rsid w:val="00131473"/>
    <w:rsid w:val="00142DD9"/>
    <w:rsid w:val="00147B7E"/>
    <w:rsid w:val="00147F62"/>
    <w:rsid w:val="001640CA"/>
    <w:rsid w:val="001724F1"/>
    <w:rsid w:val="00183A76"/>
    <w:rsid w:val="001877A2"/>
    <w:rsid w:val="001A07CE"/>
    <w:rsid w:val="001A4D09"/>
    <w:rsid w:val="001B0598"/>
    <w:rsid w:val="001C2349"/>
    <w:rsid w:val="001C4DD5"/>
    <w:rsid w:val="001C4F36"/>
    <w:rsid w:val="001C56E2"/>
    <w:rsid w:val="001D148C"/>
    <w:rsid w:val="001D17EA"/>
    <w:rsid w:val="001E76A2"/>
    <w:rsid w:val="001F088B"/>
    <w:rsid w:val="001F1BF6"/>
    <w:rsid w:val="001F24ED"/>
    <w:rsid w:val="00205440"/>
    <w:rsid w:val="00205D56"/>
    <w:rsid w:val="0021014F"/>
    <w:rsid w:val="00214820"/>
    <w:rsid w:val="00215470"/>
    <w:rsid w:val="00227466"/>
    <w:rsid w:val="00232E07"/>
    <w:rsid w:val="00256F6B"/>
    <w:rsid w:val="00261D1C"/>
    <w:rsid w:val="00265130"/>
    <w:rsid w:val="002740EA"/>
    <w:rsid w:val="00276CDD"/>
    <w:rsid w:val="00282DEE"/>
    <w:rsid w:val="00284586"/>
    <w:rsid w:val="0028539E"/>
    <w:rsid w:val="002863DB"/>
    <w:rsid w:val="00290A57"/>
    <w:rsid w:val="00293BC4"/>
    <w:rsid w:val="00293D61"/>
    <w:rsid w:val="002A18B9"/>
    <w:rsid w:val="002A31B5"/>
    <w:rsid w:val="002B2174"/>
    <w:rsid w:val="002B7A26"/>
    <w:rsid w:val="002C3BA8"/>
    <w:rsid w:val="002E640A"/>
    <w:rsid w:val="002F4395"/>
    <w:rsid w:val="002F7437"/>
    <w:rsid w:val="002F7692"/>
    <w:rsid w:val="003018FA"/>
    <w:rsid w:val="00301B11"/>
    <w:rsid w:val="00302287"/>
    <w:rsid w:val="003141E7"/>
    <w:rsid w:val="00322119"/>
    <w:rsid w:val="003223B1"/>
    <w:rsid w:val="003231D5"/>
    <w:rsid w:val="00337737"/>
    <w:rsid w:val="00337A5E"/>
    <w:rsid w:val="00341EB9"/>
    <w:rsid w:val="00345129"/>
    <w:rsid w:val="00345C82"/>
    <w:rsid w:val="00346EB5"/>
    <w:rsid w:val="00352100"/>
    <w:rsid w:val="00352334"/>
    <w:rsid w:val="0036481B"/>
    <w:rsid w:val="00364E20"/>
    <w:rsid w:val="00366C40"/>
    <w:rsid w:val="00371C66"/>
    <w:rsid w:val="0037213F"/>
    <w:rsid w:val="00374428"/>
    <w:rsid w:val="00374B10"/>
    <w:rsid w:val="00375578"/>
    <w:rsid w:val="00376345"/>
    <w:rsid w:val="0037ABD5"/>
    <w:rsid w:val="003803A3"/>
    <w:rsid w:val="0038133F"/>
    <w:rsid w:val="00381F8A"/>
    <w:rsid w:val="0038305E"/>
    <w:rsid w:val="00396764"/>
    <w:rsid w:val="003A0A8D"/>
    <w:rsid w:val="003A5B81"/>
    <w:rsid w:val="003A64CB"/>
    <w:rsid w:val="003B00AC"/>
    <w:rsid w:val="003B045C"/>
    <w:rsid w:val="003B1746"/>
    <w:rsid w:val="003C569D"/>
    <w:rsid w:val="003D3F62"/>
    <w:rsid w:val="003D55BE"/>
    <w:rsid w:val="003E2E48"/>
    <w:rsid w:val="004042C8"/>
    <w:rsid w:val="00411BC1"/>
    <w:rsid w:val="00414817"/>
    <w:rsid w:val="00414F15"/>
    <w:rsid w:val="00417A3F"/>
    <w:rsid w:val="00424FC8"/>
    <w:rsid w:val="00441EFA"/>
    <w:rsid w:val="00442D83"/>
    <w:rsid w:val="004439C3"/>
    <w:rsid w:val="00444116"/>
    <w:rsid w:val="00444F59"/>
    <w:rsid w:val="0044768F"/>
    <w:rsid w:val="00451CF8"/>
    <w:rsid w:val="0045327C"/>
    <w:rsid w:val="004542D9"/>
    <w:rsid w:val="00455762"/>
    <w:rsid w:val="00457CFE"/>
    <w:rsid w:val="00460772"/>
    <w:rsid w:val="004621F9"/>
    <w:rsid w:val="00466EB8"/>
    <w:rsid w:val="00467417"/>
    <w:rsid w:val="00475817"/>
    <w:rsid w:val="004772E7"/>
    <w:rsid w:val="00495788"/>
    <w:rsid w:val="004B135E"/>
    <w:rsid w:val="004C28C5"/>
    <w:rsid w:val="004C3137"/>
    <w:rsid w:val="004C3675"/>
    <w:rsid w:val="004C3ECE"/>
    <w:rsid w:val="004E1190"/>
    <w:rsid w:val="004E5763"/>
    <w:rsid w:val="004E7C31"/>
    <w:rsid w:val="004F1CEB"/>
    <w:rsid w:val="004F602E"/>
    <w:rsid w:val="005016B7"/>
    <w:rsid w:val="00501881"/>
    <w:rsid w:val="005022EA"/>
    <w:rsid w:val="00503F15"/>
    <w:rsid w:val="00505E13"/>
    <w:rsid w:val="00507983"/>
    <w:rsid w:val="00511AE6"/>
    <w:rsid w:val="00511C05"/>
    <w:rsid w:val="0051471B"/>
    <w:rsid w:val="00515BE4"/>
    <w:rsid w:val="0052150B"/>
    <w:rsid w:val="00524004"/>
    <w:rsid w:val="005250B6"/>
    <w:rsid w:val="00526CD7"/>
    <w:rsid w:val="00527499"/>
    <w:rsid w:val="0053218F"/>
    <w:rsid w:val="00540E4E"/>
    <w:rsid w:val="00543294"/>
    <w:rsid w:val="00547C73"/>
    <w:rsid w:val="00550345"/>
    <w:rsid w:val="00550516"/>
    <w:rsid w:val="00551D31"/>
    <w:rsid w:val="00553C3F"/>
    <w:rsid w:val="00565133"/>
    <w:rsid w:val="0056548E"/>
    <w:rsid w:val="00570ED6"/>
    <w:rsid w:val="005727F1"/>
    <w:rsid w:val="00577ED2"/>
    <w:rsid w:val="0058619C"/>
    <w:rsid w:val="00587B1A"/>
    <w:rsid w:val="00593DCD"/>
    <w:rsid w:val="0059548D"/>
    <w:rsid w:val="00595A44"/>
    <w:rsid w:val="005A751B"/>
    <w:rsid w:val="005B2ED2"/>
    <w:rsid w:val="005B3521"/>
    <w:rsid w:val="005B3B0F"/>
    <w:rsid w:val="005B3FF9"/>
    <w:rsid w:val="005B6B44"/>
    <w:rsid w:val="005B7C1B"/>
    <w:rsid w:val="005D5949"/>
    <w:rsid w:val="005D7FF5"/>
    <w:rsid w:val="005E1675"/>
    <w:rsid w:val="00600773"/>
    <w:rsid w:val="0060388A"/>
    <w:rsid w:val="00603EE7"/>
    <w:rsid w:val="00607999"/>
    <w:rsid w:val="006115BE"/>
    <w:rsid w:val="00615D1B"/>
    <w:rsid w:val="0061651D"/>
    <w:rsid w:val="00622739"/>
    <w:rsid w:val="00633175"/>
    <w:rsid w:val="006358FB"/>
    <w:rsid w:val="00637B0B"/>
    <w:rsid w:val="00641C1C"/>
    <w:rsid w:val="00643F5E"/>
    <w:rsid w:val="006517FC"/>
    <w:rsid w:val="00651FE6"/>
    <w:rsid w:val="00653D87"/>
    <w:rsid w:val="006612D3"/>
    <w:rsid w:val="006643D0"/>
    <w:rsid w:val="00665F6A"/>
    <w:rsid w:val="00671EAF"/>
    <w:rsid w:val="00673579"/>
    <w:rsid w:val="006744A6"/>
    <w:rsid w:val="00677CB2"/>
    <w:rsid w:val="006855A2"/>
    <w:rsid w:val="00685ABB"/>
    <w:rsid w:val="00691B75"/>
    <w:rsid w:val="00692E19"/>
    <w:rsid w:val="00696672"/>
    <w:rsid w:val="006A3660"/>
    <w:rsid w:val="006B342E"/>
    <w:rsid w:val="006B79E3"/>
    <w:rsid w:val="006C3F6A"/>
    <w:rsid w:val="006C5A27"/>
    <w:rsid w:val="006C7465"/>
    <w:rsid w:val="006F04ED"/>
    <w:rsid w:val="00700591"/>
    <w:rsid w:val="0070610C"/>
    <w:rsid w:val="00720C81"/>
    <w:rsid w:val="00721BBD"/>
    <w:rsid w:val="007224F0"/>
    <w:rsid w:val="00724F93"/>
    <w:rsid w:val="00725960"/>
    <w:rsid w:val="00737B60"/>
    <w:rsid w:val="00743FC9"/>
    <w:rsid w:val="00746CA9"/>
    <w:rsid w:val="00755C77"/>
    <w:rsid w:val="00756334"/>
    <w:rsid w:val="00765ACE"/>
    <w:rsid w:val="007667BD"/>
    <w:rsid w:val="00775083"/>
    <w:rsid w:val="00780C7A"/>
    <w:rsid w:val="007846B0"/>
    <w:rsid w:val="007853C5"/>
    <w:rsid w:val="00795A3E"/>
    <w:rsid w:val="007A1FB3"/>
    <w:rsid w:val="007A4A5A"/>
    <w:rsid w:val="007A5EFF"/>
    <w:rsid w:val="007A70E1"/>
    <w:rsid w:val="007B2F65"/>
    <w:rsid w:val="007B5F21"/>
    <w:rsid w:val="007B5FE7"/>
    <w:rsid w:val="007C5345"/>
    <w:rsid w:val="007D3B6B"/>
    <w:rsid w:val="007E339D"/>
    <w:rsid w:val="007E3BB8"/>
    <w:rsid w:val="007E6325"/>
    <w:rsid w:val="007E6D26"/>
    <w:rsid w:val="007F1C9C"/>
    <w:rsid w:val="00802B06"/>
    <w:rsid w:val="00806A5D"/>
    <w:rsid w:val="008101DA"/>
    <w:rsid w:val="00814310"/>
    <w:rsid w:val="00814D1E"/>
    <w:rsid w:val="00832BC7"/>
    <w:rsid w:val="00833F36"/>
    <w:rsid w:val="00834AC4"/>
    <w:rsid w:val="00841270"/>
    <w:rsid w:val="008503E3"/>
    <w:rsid w:val="00850E87"/>
    <w:rsid w:val="00854E8D"/>
    <w:rsid w:val="00855944"/>
    <w:rsid w:val="00863C4D"/>
    <w:rsid w:val="00865EE6"/>
    <w:rsid w:val="0087048A"/>
    <w:rsid w:val="00872A4C"/>
    <w:rsid w:val="0087673B"/>
    <w:rsid w:val="00876D2C"/>
    <w:rsid w:val="0088051B"/>
    <w:rsid w:val="008827CE"/>
    <w:rsid w:val="0088428D"/>
    <w:rsid w:val="00884B24"/>
    <w:rsid w:val="008965B0"/>
    <w:rsid w:val="008A200D"/>
    <w:rsid w:val="008A2517"/>
    <w:rsid w:val="008A5B66"/>
    <w:rsid w:val="008B06CA"/>
    <w:rsid w:val="008B353A"/>
    <w:rsid w:val="008B66BF"/>
    <w:rsid w:val="008B68BD"/>
    <w:rsid w:val="008C1426"/>
    <w:rsid w:val="008C69D2"/>
    <w:rsid w:val="008D188F"/>
    <w:rsid w:val="008E1760"/>
    <w:rsid w:val="008F5240"/>
    <w:rsid w:val="00906421"/>
    <w:rsid w:val="00912B5B"/>
    <w:rsid w:val="00934825"/>
    <w:rsid w:val="0093595C"/>
    <w:rsid w:val="009379A0"/>
    <w:rsid w:val="00941346"/>
    <w:rsid w:val="00941AB0"/>
    <w:rsid w:val="00950B4B"/>
    <w:rsid w:val="0095337E"/>
    <w:rsid w:val="00956289"/>
    <w:rsid w:val="00962D3F"/>
    <w:rsid w:val="00964B6F"/>
    <w:rsid w:val="00966122"/>
    <w:rsid w:val="00966952"/>
    <w:rsid w:val="00966ED4"/>
    <w:rsid w:val="00973F1F"/>
    <w:rsid w:val="009740EE"/>
    <w:rsid w:val="00976CE3"/>
    <w:rsid w:val="009800B0"/>
    <w:rsid w:val="00991FF4"/>
    <w:rsid w:val="009929EE"/>
    <w:rsid w:val="00996B3D"/>
    <w:rsid w:val="009A118E"/>
    <w:rsid w:val="009A16FE"/>
    <w:rsid w:val="009A1A98"/>
    <w:rsid w:val="009A5486"/>
    <w:rsid w:val="009A5F2D"/>
    <w:rsid w:val="009B312F"/>
    <w:rsid w:val="009C2B5E"/>
    <w:rsid w:val="009C481D"/>
    <w:rsid w:val="009C7662"/>
    <w:rsid w:val="009E23EF"/>
    <w:rsid w:val="009F046A"/>
    <w:rsid w:val="009F06D4"/>
    <w:rsid w:val="009F29DC"/>
    <w:rsid w:val="009F4E50"/>
    <w:rsid w:val="00A20656"/>
    <w:rsid w:val="00A231C5"/>
    <w:rsid w:val="00A2681D"/>
    <w:rsid w:val="00A321AE"/>
    <w:rsid w:val="00A34B6D"/>
    <w:rsid w:val="00A441BE"/>
    <w:rsid w:val="00A4460B"/>
    <w:rsid w:val="00A46051"/>
    <w:rsid w:val="00A5332E"/>
    <w:rsid w:val="00A54B9B"/>
    <w:rsid w:val="00A575AD"/>
    <w:rsid w:val="00A769A7"/>
    <w:rsid w:val="00A76A3C"/>
    <w:rsid w:val="00A770A3"/>
    <w:rsid w:val="00A77277"/>
    <w:rsid w:val="00A77B3D"/>
    <w:rsid w:val="00A8013F"/>
    <w:rsid w:val="00A82B4F"/>
    <w:rsid w:val="00A82D25"/>
    <w:rsid w:val="00A9508E"/>
    <w:rsid w:val="00A9704D"/>
    <w:rsid w:val="00AA2991"/>
    <w:rsid w:val="00AA41A9"/>
    <w:rsid w:val="00AA6023"/>
    <w:rsid w:val="00AA7568"/>
    <w:rsid w:val="00AC2C01"/>
    <w:rsid w:val="00AC33FF"/>
    <w:rsid w:val="00AC4D25"/>
    <w:rsid w:val="00AC5418"/>
    <w:rsid w:val="00AC70FE"/>
    <w:rsid w:val="00AD219B"/>
    <w:rsid w:val="00AD6B01"/>
    <w:rsid w:val="00AD77B1"/>
    <w:rsid w:val="00AE110B"/>
    <w:rsid w:val="00AE1B30"/>
    <w:rsid w:val="00AE2E34"/>
    <w:rsid w:val="00AE657E"/>
    <w:rsid w:val="00AF08FB"/>
    <w:rsid w:val="00AF1407"/>
    <w:rsid w:val="00AF1573"/>
    <w:rsid w:val="00AF67CB"/>
    <w:rsid w:val="00B02646"/>
    <w:rsid w:val="00B06D80"/>
    <w:rsid w:val="00B134FA"/>
    <w:rsid w:val="00B17BC0"/>
    <w:rsid w:val="00B17DB0"/>
    <w:rsid w:val="00B22BB6"/>
    <w:rsid w:val="00B301F3"/>
    <w:rsid w:val="00B30CFA"/>
    <w:rsid w:val="00B4019A"/>
    <w:rsid w:val="00B43C7E"/>
    <w:rsid w:val="00B46CAC"/>
    <w:rsid w:val="00B66111"/>
    <w:rsid w:val="00B76B6E"/>
    <w:rsid w:val="00B833D5"/>
    <w:rsid w:val="00B86F82"/>
    <w:rsid w:val="00B870F5"/>
    <w:rsid w:val="00B90F73"/>
    <w:rsid w:val="00B934E0"/>
    <w:rsid w:val="00B95187"/>
    <w:rsid w:val="00B95518"/>
    <w:rsid w:val="00B97848"/>
    <w:rsid w:val="00BA3273"/>
    <w:rsid w:val="00BA3871"/>
    <w:rsid w:val="00BA4970"/>
    <w:rsid w:val="00BA7303"/>
    <w:rsid w:val="00BB0D9F"/>
    <w:rsid w:val="00BB365D"/>
    <w:rsid w:val="00BB420A"/>
    <w:rsid w:val="00BC50CF"/>
    <w:rsid w:val="00BC5335"/>
    <w:rsid w:val="00BD6E13"/>
    <w:rsid w:val="00BD774F"/>
    <w:rsid w:val="00BE0DA1"/>
    <w:rsid w:val="00BE35A0"/>
    <w:rsid w:val="00BE3E0A"/>
    <w:rsid w:val="00BE4192"/>
    <w:rsid w:val="00BE449B"/>
    <w:rsid w:val="00BE5B51"/>
    <w:rsid w:val="00BE5B65"/>
    <w:rsid w:val="00BE6FEB"/>
    <w:rsid w:val="00BF2682"/>
    <w:rsid w:val="00C00D06"/>
    <w:rsid w:val="00C035AF"/>
    <w:rsid w:val="00C04FAB"/>
    <w:rsid w:val="00C10ACB"/>
    <w:rsid w:val="00C1144C"/>
    <w:rsid w:val="00C1177A"/>
    <w:rsid w:val="00C14167"/>
    <w:rsid w:val="00C22697"/>
    <w:rsid w:val="00C23908"/>
    <w:rsid w:val="00C2619E"/>
    <w:rsid w:val="00C27202"/>
    <w:rsid w:val="00C34CA4"/>
    <w:rsid w:val="00C40B6F"/>
    <w:rsid w:val="00C45BDE"/>
    <w:rsid w:val="00C47576"/>
    <w:rsid w:val="00C521EB"/>
    <w:rsid w:val="00C5705D"/>
    <w:rsid w:val="00C60581"/>
    <w:rsid w:val="00C6340D"/>
    <w:rsid w:val="00C63911"/>
    <w:rsid w:val="00C673EF"/>
    <w:rsid w:val="00C679A3"/>
    <w:rsid w:val="00C81E36"/>
    <w:rsid w:val="00C835E9"/>
    <w:rsid w:val="00C860F5"/>
    <w:rsid w:val="00C86F4A"/>
    <w:rsid w:val="00C94824"/>
    <w:rsid w:val="00C9621A"/>
    <w:rsid w:val="00CA1661"/>
    <w:rsid w:val="00CA6A63"/>
    <w:rsid w:val="00CA7DAF"/>
    <w:rsid w:val="00CB45D4"/>
    <w:rsid w:val="00CC1E49"/>
    <w:rsid w:val="00CE1B91"/>
    <w:rsid w:val="00CE2E48"/>
    <w:rsid w:val="00CE3866"/>
    <w:rsid w:val="00CE5D35"/>
    <w:rsid w:val="00CF0614"/>
    <w:rsid w:val="00CF34F9"/>
    <w:rsid w:val="00CF386C"/>
    <w:rsid w:val="00CF53E5"/>
    <w:rsid w:val="00D02473"/>
    <w:rsid w:val="00D05D70"/>
    <w:rsid w:val="00D152C8"/>
    <w:rsid w:val="00D23166"/>
    <w:rsid w:val="00D2367D"/>
    <w:rsid w:val="00D2575F"/>
    <w:rsid w:val="00D3438E"/>
    <w:rsid w:val="00D3793B"/>
    <w:rsid w:val="00D40ACB"/>
    <w:rsid w:val="00D51178"/>
    <w:rsid w:val="00D65483"/>
    <w:rsid w:val="00D735EE"/>
    <w:rsid w:val="00D74150"/>
    <w:rsid w:val="00D743E2"/>
    <w:rsid w:val="00D753CE"/>
    <w:rsid w:val="00D75AA1"/>
    <w:rsid w:val="00D803EE"/>
    <w:rsid w:val="00D833C8"/>
    <w:rsid w:val="00D863C1"/>
    <w:rsid w:val="00D86BE1"/>
    <w:rsid w:val="00D87A78"/>
    <w:rsid w:val="00D95719"/>
    <w:rsid w:val="00DA6318"/>
    <w:rsid w:val="00DB04B5"/>
    <w:rsid w:val="00DB3FD2"/>
    <w:rsid w:val="00DB5ECD"/>
    <w:rsid w:val="00DB6C17"/>
    <w:rsid w:val="00DD6C60"/>
    <w:rsid w:val="00DD6F88"/>
    <w:rsid w:val="00DE10F6"/>
    <w:rsid w:val="00DE75BF"/>
    <w:rsid w:val="00DF01E9"/>
    <w:rsid w:val="00E009F8"/>
    <w:rsid w:val="00E06F0D"/>
    <w:rsid w:val="00E204A0"/>
    <w:rsid w:val="00E22F48"/>
    <w:rsid w:val="00E26D21"/>
    <w:rsid w:val="00E33020"/>
    <w:rsid w:val="00E344D3"/>
    <w:rsid w:val="00E37114"/>
    <w:rsid w:val="00E4340A"/>
    <w:rsid w:val="00E4393D"/>
    <w:rsid w:val="00E5279B"/>
    <w:rsid w:val="00E54F70"/>
    <w:rsid w:val="00E60397"/>
    <w:rsid w:val="00E72D1F"/>
    <w:rsid w:val="00E73BA4"/>
    <w:rsid w:val="00E85E6C"/>
    <w:rsid w:val="00E86877"/>
    <w:rsid w:val="00E96CAE"/>
    <w:rsid w:val="00E96E52"/>
    <w:rsid w:val="00EA2F2C"/>
    <w:rsid w:val="00EA354B"/>
    <w:rsid w:val="00EA37BE"/>
    <w:rsid w:val="00EA4362"/>
    <w:rsid w:val="00EA569D"/>
    <w:rsid w:val="00EB0132"/>
    <w:rsid w:val="00EB0DD0"/>
    <w:rsid w:val="00EB2CC3"/>
    <w:rsid w:val="00EB56A1"/>
    <w:rsid w:val="00EB7831"/>
    <w:rsid w:val="00EC591F"/>
    <w:rsid w:val="00EC5D37"/>
    <w:rsid w:val="00ED6693"/>
    <w:rsid w:val="00ED66D7"/>
    <w:rsid w:val="00EE2741"/>
    <w:rsid w:val="00EE4912"/>
    <w:rsid w:val="00F01E52"/>
    <w:rsid w:val="00F05791"/>
    <w:rsid w:val="00F06FB8"/>
    <w:rsid w:val="00F11256"/>
    <w:rsid w:val="00F217CA"/>
    <w:rsid w:val="00F22A04"/>
    <w:rsid w:val="00F31E34"/>
    <w:rsid w:val="00F334BA"/>
    <w:rsid w:val="00F33926"/>
    <w:rsid w:val="00F36CE5"/>
    <w:rsid w:val="00F41E96"/>
    <w:rsid w:val="00F44828"/>
    <w:rsid w:val="00F451E2"/>
    <w:rsid w:val="00F60635"/>
    <w:rsid w:val="00F61021"/>
    <w:rsid w:val="00F713E4"/>
    <w:rsid w:val="00F74147"/>
    <w:rsid w:val="00F74605"/>
    <w:rsid w:val="00F801B8"/>
    <w:rsid w:val="00F949A0"/>
    <w:rsid w:val="00F97C63"/>
    <w:rsid w:val="00FA4D8E"/>
    <w:rsid w:val="00FA5340"/>
    <w:rsid w:val="00FB2579"/>
    <w:rsid w:val="00FB39EA"/>
    <w:rsid w:val="00FC2A1C"/>
    <w:rsid w:val="00FC7968"/>
    <w:rsid w:val="00FD1420"/>
    <w:rsid w:val="00FE0CDF"/>
    <w:rsid w:val="00FE1793"/>
    <w:rsid w:val="00FE4CE1"/>
    <w:rsid w:val="00FE5CF0"/>
    <w:rsid w:val="00FE737F"/>
    <w:rsid w:val="00FF0ADC"/>
    <w:rsid w:val="00FF492C"/>
    <w:rsid w:val="00FF4DA4"/>
    <w:rsid w:val="00FF6AA1"/>
    <w:rsid w:val="01B5BE32"/>
    <w:rsid w:val="0209C1F1"/>
    <w:rsid w:val="023DEEAD"/>
    <w:rsid w:val="03053D08"/>
    <w:rsid w:val="036A7F45"/>
    <w:rsid w:val="04866D61"/>
    <w:rsid w:val="04C9B48F"/>
    <w:rsid w:val="054EFB01"/>
    <w:rsid w:val="088E117B"/>
    <w:rsid w:val="0892C052"/>
    <w:rsid w:val="0927DB02"/>
    <w:rsid w:val="093CDB24"/>
    <w:rsid w:val="0A5589C9"/>
    <w:rsid w:val="0B335A8D"/>
    <w:rsid w:val="0B7E9A62"/>
    <w:rsid w:val="0B857B82"/>
    <w:rsid w:val="0B880124"/>
    <w:rsid w:val="0CBBD854"/>
    <w:rsid w:val="0F9AEA67"/>
    <w:rsid w:val="10E09D49"/>
    <w:rsid w:val="1233669B"/>
    <w:rsid w:val="123E7D2E"/>
    <w:rsid w:val="1272FE86"/>
    <w:rsid w:val="12D85C5F"/>
    <w:rsid w:val="139A8F05"/>
    <w:rsid w:val="13B7EC23"/>
    <w:rsid w:val="166CA82F"/>
    <w:rsid w:val="17516854"/>
    <w:rsid w:val="17E9B8A8"/>
    <w:rsid w:val="187BCD70"/>
    <w:rsid w:val="188D09CE"/>
    <w:rsid w:val="18CDBFB9"/>
    <w:rsid w:val="19A4630F"/>
    <w:rsid w:val="1A3CCBF0"/>
    <w:rsid w:val="1A78D7A4"/>
    <w:rsid w:val="1AB2A751"/>
    <w:rsid w:val="1B1EDBA4"/>
    <w:rsid w:val="1B8A3BEE"/>
    <w:rsid w:val="1C08B384"/>
    <w:rsid w:val="1C8CAF41"/>
    <w:rsid w:val="1CB56180"/>
    <w:rsid w:val="1DA8F38F"/>
    <w:rsid w:val="1EF5EEF4"/>
    <w:rsid w:val="1FE07709"/>
    <w:rsid w:val="20FCC2EB"/>
    <w:rsid w:val="21AA100C"/>
    <w:rsid w:val="21AD3AFB"/>
    <w:rsid w:val="21FD65E0"/>
    <w:rsid w:val="22767BE1"/>
    <w:rsid w:val="23AD8669"/>
    <w:rsid w:val="23F966C2"/>
    <w:rsid w:val="242C80DD"/>
    <w:rsid w:val="2538A6CF"/>
    <w:rsid w:val="261CFE54"/>
    <w:rsid w:val="26B46F31"/>
    <w:rsid w:val="2749556E"/>
    <w:rsid w:val="28A5B57C"/>
    <w:rsid w:val="29017FCA"/>
    <w:rsid w:val="29354779"/>
    <w:rsid w:val="298735C6"/>
    <w:rsid w:val="29E5F196"/>
    <w:rsid w:val="29F8FB7B"/>
    <w:rsid w:val="2A35663F"/>
    <w:rsid w:val="2AB4B646"/>
    <w:rsid w:val="2CEDE44B"/>
    <w:rsid w:val="2D0CC81B"/>
    <w:rsid w:val="2EAF1622"/>
    <w:rsid w:val="2F88992E"/>
    <w:rsid w:val="2F99E956"/>
    <w:rsid w:val="2FB2C71B"/>
    <w:rsid w:val="3098E7D6"/>
    <w:rsid w:val="30A71220"/>
    <w:rsid w:val="31249C76"/>
    <w:rsid w:val="314B9F83"/>
    <w:rsid w:val="321661FB"/>
    <w:rsid w:val="326FBD8E"/>
    <w:rsid w:val="32B59382"/>
    <w:rsid w:val="335572BE"/>
    <w:rsid w:val="339ACD65"/>
    <w:rsid w:val="33E8DDC2"/>
    <w:rsid w:val="345DCBFC"/>
    <w:rsid w:val="3584E34C"/>
    <w:rsid w:val="35D3534E"/>
    <w:rsid w:val="361A6D8B"/>
    <w:rsid w:val="3624A6EF"/>
    <w:rsid w:val="362CEC91"/>
    <w:rsid w:val="362EDF30"/>
    <w:rsid w:val="370D3D44"/>
    <w:rsid w:val="371E6DA3"/>
    <w:rsid w:val="371EEE9D"/>
    <w:rsid w:val="374BD5B4"/>
    <w:rsid w:val="38261BDB"/>
    <w:rsid w:val="3888E36E"/>
    <w:rsid w:val="39CACA26"/>
    <w:rsid w:val="3AC38AD7"/>
    <w:rsid w:val="3C0A3E31"/>
    <w:rsid w:val="3C715DA4"/>
    <w:rsid w:val="3DAD7161"/>
    <w:rsid w:val="3E906E76"/>
    <w:rsid w:val="3F5A1A12"/>
    <w:rsid w:val="3FE9446A"/>
    <w:rsid w:val="4007846C"/>
    <w:rsid w:val="400AD11F"/>
    <w:rsid w:val="40483F4E"/>
    <w:rsid w:val="412F49C0"/>
    <w:rsid w:val="419BABB8"/>
    <w:rsid w:val="42D4B8E9"/>
    <w:rsid w:val="42E7271C"/>
    <w:rsid w:val="439BF5B3"/>
    <w:rsid w:val="44520D33"/>
    <w:rsid w:val="455D8B78"/>
    <w:rsid w:val="45F9A7C9"/>
    <w:rsid w:val="4650C488"/>
    <w:rsid w:val="47360596"/>
    <w:rsid w:val="47F04D89"/>
    <w:rsid w:val="47F132A0"/>
    <w:rsid w:val="4829EED6"/>
    <w:rsid w:val="484B0752"/>
    <w:rsid w:val="49637A4C"/>
    <w:rsid w:val="49A4C08C"/>
    <w:rsid w:val="4B68242F"/>
    <w:rsid w:val="4BA08A1B"/>
    <w:rsid w:val="4C06E89C"/>
    <w:rsid w:val="4C678A22"/>
    <w:rsid w:val="4C9F6E06"/>
    <w:rsid w:val="4E6625CC"/>
    <w:rsid w:val="4F0BD734"/>
    <w:rsid w:val="4F6E42FB"/>
    <w:rsid w:val="4FC7352C"/>
    <w:rsid w:val="502738B6"/>
    <w:rsid w:val="50DE7B1C"/>
    <w:rsid w:val="50F5E9BE"/>
    <w:rsid w:val="51101B8F"/>
    <w:rsid w:val="51353B2C"/>
    <w:rsid w:val="524BFA7B"/>
    <w:rsid w:val="548B5D21"/>
    <w:rsid w:val="54EB5825"/>
    <w:rsid w:val="565D30FE"/>
    <w:rsid w:val="571931E5"/>
    <w:rsid w:val="574BAD34"/>
    <w:rsid w:val="5841EEB2"/>
    <w:rsid w:val="5906245B"/>
    <w:rsid w:val="59188D10"/>
    <w:rsid w:val="5919923A"/>
    <w:rsid w:val="59BF65D7"/>
    <w:rsid w:val="5B91DC4E"/>
    <w:rsid w:val="5B9E3281"/>
    <w:rsid w:val="5C08E3B7"/>
    <w:rsid w:val="5C325D0A"/>
    <w:rsid w:val="5C40A4E4"/>
    <w:rsid w:val="5C95EFC3"/>
    <w:rsid w:val="5DE338F9"/>
    <w:rsid w:val="5E787E88"/>
    <w:rsid w:val="5E8EA5F1"/>
    <w:rsid w:val="5EFEB25C"/>
    <w:rsid w:val="5F399192"/>
    <w:rsid w:val="5F78C84C"/>
    <w:rsid w:val="5FB31E9A"/>
    <w:rsid w:val="5FC53B37"/>
    <w:rsid w:val="60D7645E"/>
    <w:rsid w:val="614FD906"/>
    <w:rsid w:val="63B0098D"/>
    <w:rsid w:val="63F0E20E"/>
    <w:rsid w:val="66B98EAA"/>
    <w:rsid w:val="671AB12D"/>
    <w:rsid w:val="69A587B5"/>
    <w:rsid w:val="69F0410C"/>
    <w:rsid w:val="6A8BB500"/>
    <w:rsid w:val="6ABF282E"/>
    <w:rsid w:val="6B1CEA5C"/>
    <w:rsid w:val="6B33C61E"/>
    <w:rsid w:val="6B590B22"/>
    <w:rsid w:val="6BAD6B57"/>
    <w:rsid w:val="6BDEEEEC"/>
    <w:rsid w:val="6C1A17CA"/>
    <w:rsid w:val="6E45E964"/>
    <w:rsid w:val="6EFD9F02"/>
    <w:rsid w:val="6F19A61F"/>
    <w:rsid w:val="6F21929B"/>
    <w:rsid w:val="6F8E005D"/>
    <w:rsid w:val="7008BD97"/>
    <w:rsid w:val="706475AC"/>
    <w:rsid w:val="7329E195"/>
    <w:rsid w:val="7341BC7B"/>
    <w:rsid w:val="734CD020"/>
    <w:rsid w:val="73AB2132"/>
    <w:rsid w:val="7537E62A"/>
    <w:rsid w:val="763AE5F8"/>
    <w:rsid w:val="7795DA5A"/>
    <w:rsid w:val="77C58C97"/>
    <w:rsid w:val="783F34A8"/>
    <w:rsid w:val="78C418EA"/>
    <w:rsid w:val="7908569E"/>
    <w:rsid w:val="797A193E"/>
    <w:rsid w:val="7A3B518F"/>
    <w:rsid w:val="7ABE26F2"/>
    <w:rsid w:val="7AD4A902"/>
    <w:rsid w:val="7B3E12CD"/>
    <w:rsid w:val="7C21361D"/>
    <w:rsid w:val="7C5AEAA6"/>
    <w:rsid w:val="7CADEE48"/>
    <w:rsid w:val="7D40DB73"/>
    <w:rsid w:val="7E265477"/>
    <w:rsid w:val="7EE64928"/>
    <w:rsid w:val="7FD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C287"/>
  <w15:chartTrackingRefBased/>
  <w15:docId w15:val="{02E7681C-03D0-4675-BDF9-823B62D6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E7"/>
    <w:pPr>
      <w:spacing w:before="200" w:after="0" w:line="240" w:lineRule="auto"/>
    </w:pPr>
    <w:rPr>
      <w:rFonts w:ascii="Book Antiqua" w:hAnsi="Book Antiqua" w:cs="Arial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A769A7"/>
    <w:pPr>
      <w:keepNext/>
      <w:keepLines/>
      <w:spacing w:before="240"/>
      <w:outlineLvl w:val="0"/>
    </w:pPr>
    <w:rPr>
      <w:rFonts w:ascii="Arial" w:eastAsiaTheme="majorEastAsia" w:hAnsi="Arial" w:cs="Times New Roman"/>
      <w:b/>
      <w:sz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88051B"/>
    <w:pPr>
      <w:keepNext/>
      <w:keepLines/>
      <w:spacing w:before="24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C835E9"/>
    <w:pPr>
      <w:keepNext/>
      <w:keepLines/>
      <w:spacing w:before="120" w:line="276" w:lineRule="auto"/>
      <w:outlineLvl w:val="2"/>
    </w:pPr>
    <w:rPr>
      <w:rFonts w:ascii="Arial" w:eastAsia="Times New Roman" w:hAnsi="Arial" w:cstheme="majorBidi"/>
      <w:b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4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4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4D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4D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4D2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4D2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69A7"/>
    <w:rPr>
      <w:rFonts w:ascii="Arial" w:eastAsiaTheme="majorEastAsia" w:hAnsi="Arial" w:cs="Times New Roman"/>
      <w:b/>
      <w:sz w:val="32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88051B"/>
    <w:rPr>
      <w:rFonts w:ascii="Arial" w:eastAsiaTheme="majorEastAsia" w:hAnsi="Arial" w:cstheme="majorBidi"/>
      <w:b/>
      <w:sz w:val="28"/>
      <w:szCs w:val="26"/>
      <w:lang w:eastAsia="sv-SE"/>
    </w:rPr>
  </w:style>
  <w:style w:type="paragraph" w:styleId="Rubrik">
    <w:name w:val="Title"/>
    <w:aliases w:val="Rubrik mellan"/>
    <w:basedOn w:val="Normal"/>
    <w:next w:val="Normal"/>
    <w:link w:val="RubrikChar"/>
    <w:autoRedefine/>
    <w:uiPriority w:val="10"/>
    <w:qFormat/>
    <w:rsid w:val="00EA37BE"/>
    <w:pPr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RubrikChar">
    <w:name w:val="Rubrik Char"/>
    <w:aliases w:val="Rubrik mellan Char"/>
    <w:basedOn w:val="Standardstycketeckensnitt"/>
    <w:link w:val="Rubrik"/>
    <w:uiPriority w:val="10"/>
    <w:rsid w:val="00EA37BE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C835E9"/>
    <w:rPr>
      <w:rFonts w:ascii="Arial" w:eastAsia="Times New Roman" w:hAnsi="Arial" w:cstheme="majorBidi"/>
      <w:b/>
      <w:kern w:val="0"/>
      <w:sz w:val="24"/>
      <w:szCs w:val="32"/>
      <w:lang w:eastAsia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4D25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4D25"/>
    <w:rPr>
      <w:rFonts w:eastAsiaTheme="majorEastAsia" w:cstheme="majorBidi"/>
      <w:color w:val="0F4761" w:themeColor="accent1" w:themeShade="BF"/>
      <w:kern w:val="0"/>
      <w:sz w:val="24"/>
      <w:szCs w:val="24"/>
      <w:lang w:eastAsia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4D25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4D25"/>
    <w:rPr>
      <w:rFonts w:eastAsiaTheme="majorEastAsia" w:cstheme="majorBidi"/>
      <w:color w:val="595959" w:themeColor="text1" w:themeTint="A6"/>
      <w:kern w:val="0"/>
      <w:sz w:val="24"/>
      <w:szCs w:val="24"/>
      <w:lang w:eastAsia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4D25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4D25"/>
    <w:rPr>
      <w:rFonts w:eastAsiaTheme="majorEastAsia" w:cstheme="majorBidi"/>
      <w:color w:val="272727" w:themeColor="text1" w:themeTint="D8"/>
      <w:kern w:val="0"/>
      <w:sz w:val="24"/>
      <w:szCs w:val="24"/>
      <w:lang w:eastAsia="sv-SE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4D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4D2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v-SE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AC4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4D25"/>
    <w:rPr>
      <w:rFonts w:ascii="Book Antiqua" w:hAnsi="Book Antiqua" w:cs="Arial"/>
      <w:i/>
      <w:iCs/>
      <w:color w:val="404040" w:themeColor="text1" w:themeTint="BF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AC4D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4D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4D25"/>
    <w:rPr>
      <w:rFonts w:ascii="Book Antiqua" w:hAnsi="Book Antiqua" w:cs="Arial"/>
      <w:i/>
      <w:iCs/>
      <w:color w:val="0F4761" w:themeColor="accent1" w:themeShade="BF"/>
      <w:kern w:val="0"/>
      <w:sz w:val="24"/>
      <w:szCs w:val="24"/>
      <w:lang w:eastAsia="sv-SE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AC4D2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C4D25"/>
    <w:rPr>
      <w:color w:val="467886" w:themeColor="hyperlink"/>
      <w:u w:val="single"/>
    </w:rPr>
  </w:style>
  <w:style w:type="paragraph" w:styleId="Ingetavstnd">
    <w:name w:val="No Spacing"/>
    <w:uiPriority w:val="1"/>
    <w:qFormat/>
    <w:rsid w:val="000704B3"/>
    <w:pPr>
      <w:spacing w:after="0" w:line="240" w:lineRule="auto"/>
    </w:pPr>
    <w:rPr>
      <w:rFonts w:ascii="Book Antiqua" w:hAnsi="Book Antiqua" w:cs="Arial"/>
      <w:kern w:val="0"/>
      <w:sz w:val="24"/>
      <w:szCs w:val="24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ED669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503E3"/>
    <w:pPr>
      <w:tabs>
        <w:tab w:val="center" w:pos="4536"/>
        <w:tab w:val="right" w:pos="9072"/>
      </w:tabs>
      <w:spacing w:before="0"/>
    </w:pPr>
  </w:style>
  <w:style w:type="character" w:customStyle="1" w:styleId="SidhuvudChar">
    <w:name w:val="Sidhuvud Char"/>
    <w:basedOn w:val="Standardstycketeckensnitt"/>
    <w:link w:val="Sidhuvud"/>
    <w:uiPriority w:val="99"/>
    <w:rsid w:val="008503E3"/>
    <w:rPr>
      <w:rFonts w:ascii="Book Antiqua" w:hAnsi="Book Antiqua" w:cs="Arial"/>
      <w:kern w:val="0"/>
      <w:sz w:val="24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8503E3"/>
    <w:pPr>
      <w:tabs>
        <w:tab w:val="center" w:pos="4536"/>
        <w:tab w:val="right" w:pos="9072"/>
      </w:tabs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8503E3"/>
    <w:rPr>
      <w:rFonts w:ascii="Book Antiqua" w:hAnsi="Book Antiqua" w:cs="Arial"/>
      <w:kern w:val="0"/>
      <w:sz w:val="24"/>
      <w:szCs w:val="24"/>
      <w:lang w:eastAsia="sv-SE"/>
      <w14:ligatures w14:val="non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5279B"/>
    <w:pPr>
      <w:spacing w:before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5279B"/>
    <w:rPr>
      <w:rFonts w:ascii="Book Antiqua" w:hAnsi="Book Antiqua" w:cs="Arial"/>
      <w:kern w:val="0"/>
      <w:sz w:val="20"/>
      <w:szCs w:val="20"/>
      <w:lang w:eastAsia="sv-SE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E5279B"/>
    <w:rPr>
      <w:vertAlign w:val="superscript"/>
    </w:rPr>
  </w:style>
  <w:style w:type="paragraph" w:styleId="Kommentarer">
    <w:name w:val="annotation text"/>
    <w:basedOn w:val="Normal"/>
    <w:link w:val="KommentarerChar"/>
    <w:uiPriority w:val="99"/>
    <w:unhideWhenUsed/>
    <w:rsid w:val="00746C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46CA9"/>
    <w:rPr>
      <w:rFonts w:ascii="Book Antiqua" w:hAnsi="Book Antiqua" w:cs="Arial"/>
      <w:kern w:val="0"/>
      <w:sz w:val="20"/>
      <w:szCs w:val="20"/>
      <w:lang w:eastAsia="sv-SE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46CA9"/>
    <w:rPr>
      <w:sz w:val="16"/>
      <w:szCs w:val="16"/>
    </w:rPr>
  </w:style>
  <w:style w:type="paragraph" w:styleId="Revision">
    <w:name w:val="Revision"/>
    <w:hidden/>
    <w:uiPriority w:val="99"/>
    <w:semiHidden/>
    <w:rsid w:val="00D753CE"/>
    <w:pPr>
      <w:spacing w:after="0" w:line="240" w:lineRule="auto"/>
    </w:pPr>
    <w:rPr>
      <w:rFonts w:ascii="Book Antiqua" w:hAnsi="Book Antiqua" w:cs="Arial"/>
      <w:kern w:val="0"/>
      <w:sz w:val="24"/>
      <w:szCs w:val="24"/>
      <w:lang w:eastAsia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5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53CE"/>
    <w:rPr>
      <w:rFonts w:ascii="Book Antiqua" w:hAnsi="Book Antiqua" w:cs="Arial"/>
      <w:b/>
      <w:bCs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uv.is/english/2025-11-13-lives-of-disabled-people-will-improve-despite-possible-new-costs-458813" TargetMode="External"/><Relationship Id="rId2" Type="http://schemas.openxmlformats.org/officeDocument/2006/relationships/hyperlink" Target="https://funktionsratt.se/wp-content/uploads/frs/2025/12/respekt-for-funktionsratt-den-3-december-edit.pdf" TargetMode="External"/><Relationship Id="rId1" Type="http://schemas.openxmlformats.org/officeDocument/2006/relationships/hyperlink" Target="https://tbinternet.ohchr.org/_layouts/15/treatybodyexternal/Download.aspx?symbolno=INT%2FCRPD%2FOCR%2FSWE%2F30th%2F36586&amp;Lang=en" TargetMode="External"/><Relationship Id="rId5" Type="http://schemas.openxmlformats.org/officeDocument/2006/relationships/hyperlink" Target="https://www.vg.no/nyheter/i/6qn5P3/historisk-vedtak-i-stortinget" TargetMode="External"/><Relationship Id="rId4" Type="http://schemas.openxmlformats.org/officeDocument/2006/relationships/hyperlink" Target="https://www.stjornarradid.is/library/02-Rit--skyrslur-og-skrar/Landsaaetlun_i_malefnum_fatlads_folks_arin_2024-202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eeda-9214-4bf6-b317-d2ca0b25aa12">
      <Terms xmlns="http://schemas.microsoft.com/office/infopath/2007/PartnerControls"/>
    </lcf76f155ced4ddcb4097134ff3c332f>
    <TaxCatchAll xmlns="67d30642-fa2f-414a-9a18-777ac9862fba" xsi:nil="true"/>
    <TaxKeywordTaxHTField xmlns="67d30642-fa2f-414a-9a18-777ac9862fba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4732CFD122F4AB25572476E091FBA" ma:contentTypeVersion="25" ma:contentTypeDescription="Skapa ett nytt dokument." ma:contentTypeScope="" ma:versionID="a629c069e269b91b7903b60009285687">
  <xsd:schema xmlns:xsd="http://www.w3.org/2001/XMLSchema" xmlns:xs="http://www.w3.org/2001/XMLSchema" xmlns:p="http://schemas.microsoft.com/office/2006/metadata/properties" xmlns:ns2="67d30642-fa2f-414a-9a18-777ac9862fba" xmlns:ns3="14caeeda-9214-4bf6-b317-d2ca0b25aa12" targetNamespace="http://schemas.microsoft.com/office/2006/metadata/properties" ma:root="true" ma:fieldsID="6e383597d85702cde6b010d7af980257" ns2:_="" ns3:_="">
    <xsd:import namespace="67d30642-fa2f-414a-9a18-777ac9862fba"/>
    <xsd:import namespace="14caeeda-9214-4bf6-b317-d2ca0b25aa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KeywordTaxHTFiel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30642-fa2f-414a-9a18-777ac9862fb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69a69c2a-ff83-41e8-b125-9c17b8a374aa}" ma:internalName="TaxCatchAll" ma:showField="CatchAllData" ma:web="67d30642-fa2f-414a-9a18-777ac9862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Nyckelord" ma:fieldId="{23f27201-bee3-471e-b2e7-b64fd8b7ca38}" ma:taxonomyMulti="true" ma:sspId="8d17a9f6-6ce4-45f3-8116-1d0562b76ae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eeda-9214-4bf6-b317-d2ca0b25a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eringar" ma:readOnly="false" ma:fieldId="{5cf76f15-5ced-4ddc-b409-7134ff3c332f}" ma:taxonomyMulti="true" ma:sspId="8d17a9f6-6ce4-45f3-8116-1d0562b76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0B6D8-B354-411C-BD52-D284A73B2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3E604-9779-4D2A-BFA4-F97B549E5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AE9F87-B5AD-4309-87A3-E80A04A0E598}">
  <ds:schemaRefs>
    <ds:schemaRef ds:uri="http://schemas.microsoft.com/office/2006/metadata/properties"/>
    <ds:schemaRef ds:uri="http://schemas.microsoft.com/office/infopath/2007/PartnerControls"/>
    <ds:schemaRef ds:uri="14caeeda-9214-4bf6-b317-d2ca0b25aa12"/>
    <ds:schemaRef ds:uri="67d30642-fa2f-414a-9a18-777ac9862fba"/>
  </ds:schemaRefs>
</ds:datastoreItem>
</file>

<file path=customXml/itemProps4.xml><?xml version="1.0" encoding="utf-8"?>
<ds:datastoreItem xmlns:ds="http://schemas.openxmlformats.org/officeDocument/2006/customXml" ds:itemID="{8490E3F8-408F-4614-BCAC-462E2D234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30642-fa2f-414a-9a18-777ac9862fba"/>
    <ds:schemaRef ds:uri="14caeeda-9214-4bf6-b317-d2ca0b25a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1021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Links>
    <vt:vector size="30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https://www.vg.no/nyheter/i/6qn5P3/historisk-vedtak-i-stortinget</vt:lpwstr>
      </vt:variant>
      <vt:variant>
        <vt:lpwstr/>
      </vt:variant>
      <vt:variant>
        <vt:i4>1441869</vt:i4>
      </vt:variant>
      <vt:variant>
        <vt:i4>9</vt:i4>
      </vt:variant>
      <vt:variant>
        <vt:i4>0</vt:i4>
      </vt:variant>
      <vt:variant>
        <vt:i4>5</vt:i4>
      </vt:variant>
      <vt:variant>
        <vt:lpwstr>https://www.stjornarradid.is/library/02-Rit--skyrslur-og-skrar/Landsaaetlun_i_malefnum_fatlads_folks_arin_2024-2027.pdf</vt:lpwstr>
      </vt:variant>
      <vt:variant>
        <vt:lpwstr/>
      </vt:variant>
      <vt:variant>
        <vt:i4>720982</vt:i4>
      </vt:variant>
      <vt:variant>
        <vt:i4>6</vt:i4>
      </vt:variant>
      <vt:variant>
        <vt:i4>0</vt:i4>
      </vt:variant>
      <vt:variant>
        <vt:i4>5</vt:i4>
      </vt:variant>
      <vt:variant>
        <vt:lpwstr>https://www.ruv.is/english/2025-11-13-lives-of-disabled-people-will-improve-despite-possible-new-costs-458813</vt:lpwstr>
      </vt:variant>
      <vt:variant>
        <vt:lpwstr/>
      </vt:variant>
      <vt:variant>
        <vt:i4>4653068</vt:i4>
      </vt:variant>
      <vt:variant>
        <vt:i4>3</vt:i4>
      </vt:variant>
      <vt:variant>
        <vt:i4>0</vt:i4>
      </vt:variant>
      <vt:variant>
        <vt:i4>5</vt:i4>
      </vt:variant>
      <vt:variant>
        <vt:lpwstr>https://funktionsratt.se/wp-content/uploads/frs/2025/12/respekt-for-funktionsratt-den-3-december-edit.pdf</vt:lpwstr>
      </vt:variant>
      <vt:variant>
        <vt:lpwstr/>
      </vt:variant>
      <vt:variant>
        <vt:i4>3735641</vt:i4>
      </vt:variant>
      <vt:variant>
        <vt:i4>0</vt:i4>
      </vt:variant>
      <vt:variant>
        <vt:i4>0</vt:i4>
      </vt:variant>
      <vt:variant>
        <vt:i4>5</vt:i4>
      </vt:variant>
      <vt:variant>
        <vt:lpwstr>https://tbinternet.ohchr.org/_layouts/15/treatybodyexternal/Download.aspx?symbolno=INT%2FCRPD%2FOCR%2FSWE%2F30th%2F36586&amp;Lang=en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Ahlgren</dc:creator>
  <cp:keywords/>
  <dc:description/>
  <cp:lastModifiedBy>Mia Ahlgren</cp:lastModifiedBy>
  <cp:revision>159</cp:revision>
  <dcterms:created xsi:type="dcterms:W3CDTF">2025-12-17T15:20:00Z</dcterms:created>
  <dcterms:modified xsi:type="dcterms:W3CDTF">2026-01-30T16:26:00Z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0x010100AD74732CFD122F4AB25572476E091FBA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